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CF2" w:rsidRPr="00FE6BDD" w:rsidRDefault="009C6CF2" w:rsidP="009C6CF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uk-UA" w:eastAsia="en-GB"/>
        </w:rPr>
      </w:pPr>
      <w:bookmarkStart w:id="0" w:name="_GoBack"/>
      <w:bookmarkEnd w:id="0"/>
      <w:r w:rsidRPr="00FE6BDD">
        <w:rPr>
          <w:rFonts w:ascii="Times New Roman" w:eastAsia="MS Mincho" w:hAnsi="Times New Roman" w:cs="Times New Roman"/>
          <w:b/>
          <w:sz w:val="28"/>
          <w:szCs w:val="28"/>
          <w:lang w:val="uk-UA" w:eastAsia="en-GB"/>
        </w:rPr>
        <w:t>ПОРІВНЯЛЬНА ТАБЛИЦЯ</w:t>
      </w:r>
    </w:p>
    <w:p w:rsidR="009C6CF2" w:rsidRPr="00FE6BDD" w:rsidRDefault="009C6CF2" w:rsidP="009C6C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E6B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 проєкту Закону України «</w:t>
      </w:r>
      <w:r w:rsidRPr="00FE6BD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Про внесення змін до статті 7 Закону України «Про банки і банківську діяльність» щодо посилення захисту інтересів клі</w:t>
      </w:r>
      <w:r w:rsidR="002A5983" w:rsidRPr="00FE6BD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є</w:t>
      </w:r>
      <w:r w:rsidRPr="00FE6BD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нтів державних банків»</w:t>
      </w:r>
    </w:p>
    <w:p w:rsidR="009C6CF2" w:rsidRPr="00FE6BDD" w:rsidRDefault="009C6CF2" w:rsidP="009C6CF2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9C6CF2" w:rsidRPr="00FE6BDD" w:rsidRDefault="009C6CF2" w:rsidP="009C6CF2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9C6CF2" w:rsidRPr="00FE6BDD" w:rsidRDefault="009C6CF2" w:rsidP="009C6CF2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9C6CF2" w:rsidRPr="00FE6BDD" w:rsidRDefault="009C6CF2" w:rsidP="009C6C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9C6CF2" w:rsidRPr="00FE6BDD" w:rsidRDefault="009C6CF2" w:rsidP="009C6CF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1"/>
        <w:gridCol w:w="7582"/>
      </w:tblGrid>
      <w:tr w:rsidR="009C6CF2" w:rsidRPr="00FE6BDD" w:rsidTr="00515E81">
        <w:trPr>
          <w:trHeight w:val="450"/>
        </w:trPr>
        <w:tc>
          <w:tcPr>
            <w:tcW w:w="7581" w:type="dxa"/>
            <w:shd w:val="clear" w:color="auto" w:fill="auto"/>
          </w:tcPr>
          <w:p w:rsidR="009C6CF2" w:rsidRPr="00FE6BDD" w:rsidRDefault="009C6CF2" w:rsidP="009C6CF2">
            <w:pPr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E6B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582" w:type="dxa"/>
            <w:shd w:val="clear" w:color="auto" w:fill="auto"/>
          </w:tcPr>
          <w:p w:rsidR="009C6CF2" w:rsidRPr="00FE6BDD" w:rsidRDefault="009C6CF2" w:rsidP="009C6CF2">
            <w:pPr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E6B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Редакція з урахуванням пропонованих змін</w:t>
            </w:r>
          </w:p>
        </w:tc>
      </w:tr>
      <w:tr w:rsidR="009C6CF2" w:rsidRPr="00FE6BDD" w:rsidTr="00515E81">
        <w:trPr>
          <w:trHeight w:val="450"/>
        </w:trPr>
        <w:tc>
          <w:tcPr>
            <w:tcW w:w="15163" w:type="dxa"/>
            <w:gridSpan w:val="2"/>
            <w:shd w:val="clear" w:color="auto" w:fill="auto"/>
          </w:tcPr>
          <w:p w:rsidR="009C6CF2" w:rsidRPr="00FE6BDD" w:rsidRDefault="009C6CF2" w:rsidP="009C6CF2">
            <w:pPr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E6B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банки та банківську діяльність»</w:t>
            </w:r>
          </w:p>
        </w:tc>
      </w:tr>
      <w:tr w:rsidR="009C6CF2" w:rsidRPr="00FE6BDD" w:rsidTr="00515E81">
        <w:tc>
          <w:tcPr>
            <w:tcW w:w="7581" w:type="dxa"/>
            <w:shd w:val="clear" w:color="auto" w:fill="auto"/>
          </w:tcPr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FE6BDD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Стаття 7. </w:t>
            </w:r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Державні банки</w:t>
            </w:r>
          </w:p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bookmarkStart w:id="1" w:name="n1745"/>
            <w:bookmarkStart w:id="2" w:name="n139"/>
            <w:bookmarkEnd w:id="1"/>
            <w:bookmarkEnd w:id="2"/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Державний банк - це банк, 100 відсотків статутного капіталу якого належить державі. Державний банк може існувати лише у формі акціонерного товариства.</w:t>
            </w:r>
          </w:p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…</w:t>
            </w:r>
          </w:p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bookmarkStart w:id="3" w:name="n140"/>
            <w:bookmarkStart w:id="4" w:name="n1741"/>
            <w:bookmarkEnd w:id="3"/>
            <w:bookmarkEnd w:id="4"/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Державний банк не повинен надавати необґрунтовані переваги окремим клієнтам або вчиняти правочини з клієнтами на умовах, що не є поточними ринковими умовами.</w:t>
            </w:r>
          </w:p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З метою  забезпечення рівного доступу клієнтів  - держателівплатіжних інструментів (платіжних карток) до отримання банківських послуг державний банк зобов’язаний забезпечити розміщення не менше одного банкомату у кожному населеному пункті, в якому розташоване відділення  національного оператора поштового зв’язку (не враховуючи пересувних відділень), а також у кожному в населеному пункті, у якому кількість клієнтів - держателів платіжних інструментів (платіжних карток) такого державного банку становить не менше 150 осіб, незалежно </w:t>
            </w:r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lastRenderedPageBreak/>
              <w:t>від розташування в такому населеному пункті відділення національного оператора поштового зв’язку (в тому числі пересувного).</w:t>
            </w:r>
          </w:p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…</w:t>
            </w:r>
          </w:p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5" w:name="n1742"/>
            <w:bookmarkStart w:id="6" w:name="n1663"/>
            <w:bookmarkEnd w:id="5"/>
            <w:bookmarkEnd w:id="6"/>
          </w:p>
        </w:tc>
        <w:tc>
          <w:tcPr>
            <w:tcW w:w="7582" w:type="dxa"/>
            <w:shd w:val="clear" w:color="auto" w:fill="auto"/>
          </w:tcPr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FE6BDD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Стаття 7. </w:t>
            </w:r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Державні банки</w:t>
            </w:r>
          </w:p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Державний банк - це банк, 100 відсотків статутного капіталу якого належить державі. Державний банк може існувати лише у формі акціонерного товариства.</w:t>
            </w:r>
          </w:p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…</w:t>
            </w:r>
          </w:p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Державний банк не повинен надавати необґрунтовані переваги окремим клієнтам або вчиняти правочини з клієнтами на умовах, що не є поточними ринковими умовами.</w:t>
            </w:r>
          </w:p>
          <w:p w:rsidR="00CE5518" w:rsidRPr="00FE6BDD" w:rsidRDefault="00CE5518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uk-UA" w:eastAsia="ru-RU"/>
              </w:rPr>
            </w:pPr>
            <w:r w:rsidRPr="00FE6BD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uk-UA" w:eastAsia="ru-RU"/>
              </w:rPr>
              <w:t>Державний банк надає послуги на всій території України. Державний банк зобов’язаний  мати</w:t>
            </w:r>
            <w:r w:rsidR="007271DB" w:rsidRPr="00FE6BDD">
              <w:rPr>
                <w:rFonts w:ascii="Times New Roman" w:eastAsia="MS Mincho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7271DB" w:rsidRPr="00FE6BDD">
              <w:rPr>
                <w:rFonts w:ascii="Times New Roman" w:eastAsia="MS Mincho" w:hAnsi="Times New Roman" w:cs="Times New Roman"/>
                <w:b/>
                <w:sz w:val="28"/>
                <w:szCs w:val="28"/>
                <w:lang w:val="uk-UA" w:eastAsia="ru-RU"/>
              </w:rPr>
              <w:t>щонайменше один</w:t>
            </w:r>
            <w:r w:rsidRPr="00FE6BD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uk-UA" w:eastAsia="ru-RU"/>
              </w:rPr>
              <w:t xml:space="preserve"> відокремлений підрозділ (філію, відділення, тощо) в кожному обласному, кожному районному центрі, а також в кожному адміністративному центрі територіальної громади. </w:t>
            </w:r>
          </w:p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uk-UA" w:eastAsia="ru-RU"/>
              </w:rPr>
            </w:pPr>
            <w:r w:rsidRPr="00FE6BD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uk-UA" w:eastAsia="ru-RU"/>
              </w:rPr>
              <w:t>З метою  забезпечення рівного доступу клієнтів  - держателів</w:t>
            </w:r>
            <w:r w:rsidR="006C4670" w:rsidRPr="00FE6BD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uk-UA" w:eastAsia="ru-RU"/>
              </w:rPr>
              <w:t xml:space="preserve"> </w:t>
            </w:r>
            <w:r w:rsidRPr="00FE6BD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uk-UA" w:eastAsia="ru-RU"/>
              </w:rPr>
              <w:t xml:space="preserve">платіжних інструментів (платіжних карток) до отримання банківських послуг державний банк </w:t>
            </w:r>
            <w:r w:rsidRPr="00FE6BD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uk-UA" w:eastAsia="ru-RU"/>
              </w:rPr>
              <w:lastRenderedPageBreak/>
              <w:t>зобов’язаний забезпечити розміщення не менше одного банкомату у кожному населеному пункті, в якому розташоване відділення  національного оператора поштового зв’язку (не враховуючи пересувних відділень), а також у кожному в населеному пункті, у якому кількість клієнтів - держателів платіжних інструментів (платіжних карток) такого державного банку становить не менше 150 осіб, незалежно від розташування в такому населеному пункті відділення національного оператора поштового зв’язку (в тому числі пересувного).</w:t>
            </w:r>
          </w:p>
          <w:p w:rsidR="009C6CF2" w:rsidRPr="00FE6BDD" w:rsidRDefault="009C6CF2" w:rsidP="009C6CF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FE6BD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…</w:t>
            </w:r>
          </w:p>
          <w:p w:rsidR="009C6CF2" w:rsidRPr="00FE6BDD" w:rsidRDefault="009C6CF2" w:rsidP="009C6CF2">
            <w:pPr>
              <w:tabs>
                <w:tab w:val="left" w:pos="3465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9C6CF2" w:rsidRPr="00FE6BDD" w:rsidRDefault="009C6CF2" w:rsidP="009C6CF2">
      <w:pPr>
        <w:tabs>
          <w:tab w:val="left" w:pos="340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E6B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ab/>
      </w:r>
    </w:p>
    <w:p w:rsidR="009C6CF2" w:rsidRPr="00FE6BDD" w:rsidRDefault="009C6CF2" w:rsidP="009C6C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C6CF2" w:rsidRPr="00FE6BDD" w:rsidRDefault="009C6CF2" w:rsidP="009C6C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C6CF2" w:rsidRPr="00FE6BDD" w:rsidRDefault="009C6CF2" w:rsidP="009C6C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FE6BD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Народний депутат України                                                                 О.А. Дубінський</w:t>
      </w:r>
    </w:p>
    <w:p w:rsidR="002303A5" w:rsidRPr="00FE6BDD" w:rsidRDefault="002303A5">
      <w:pPr>
        <w:rPr>
          <w:lang w:val="uk-UA"/>
        </w:rPr>
      </w:pPr>
    </w:p>
    <w:sectPr w:rsidR="002303A5" w:rsidRPr="00FE6BDD" w:rsidSect="00AB4602">
      <w:footerReference w:type="default" r:id="rId10"/>
      <w:pgSz w:w="16838" w:h="11906" w:orient="landscape"/>
      <w:pgMar w:top="851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CBE" w:rsidRDefault="00DE6CBE">
      <w:pPr>
        <w:spacing w:after="0" w:line="240" w:lineRule="auto"/>
      </w:pPr>
      <w:r>
        <w:separator/>
      </w:r>
    </w:p>
  </w:endnote>
  <w:endnote w:type="continuationSeparator" w:id="0">
    <w:p w:rsidR="00DE6CBE" w:rsidRDefault="00DE6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7D8" w:rsidRDefault="00C52905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F01B25">
      <w:rPr>
        <w:noProof/>
      </w:rPr>
      <w:t>2</w:t>
    </w:r>
    <w:r>
      <w:fldChar w:fldCharType="end"/>
    </w:r>
  </w:p>
  <w:p w:rsidR="000007D8" w:rsidRDefault="00DE6CBE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CBE" w:rsidRDefault="00DE6CBE">
      <w:pPr>
        <w:spacing w:after="0" w:line="240" w:lineRule="auto"/>
      </w:pPr>
      <w:r>
        <w:separator/>
      </w:r>
    </w:p>
  </w:footnote>
  <w:footnote w:type="continuationSeparator" w:id="0">
    <w:p w:rsidR="00DE6CBE" w:rsidRDefault="00DE6C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7C99"/>
    <w:multiLevelType w:val="hybridMultilevel"/>
    <w:tmpl w:val="AAAC3368"/>
    <w:lvl w:ilvl="0" w:tplc="08D4264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D0F2A"/>
    <w:multiLevelType w:val="hybridMultilevel"/>
    <w:tmpl w:val="A6D00C0A"/>
    <w:lvl w:ilvl="0" w:tplc="288E151E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921719B"/>
    <w:multiLevelType w:val="hybridMultilevel"/>
    <w:tmpl w:val="0C22FA2C"/>
    <w:lvl w:ilvl="0" w:tplc="4524E948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3" w15:restartNumberingAfterBreak="0">
    <w:nsid w:val="0EA033E2"/>
    <w:multiLevelType w:val="hybridMultilevel"/>
    <w:tmpl w:val="6BFAB348"/>
    <w:lvl w:ilvl="0" w:tplc="0422000F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40E59"/>
    <w:multiLevelType w:val="hybridMultilevel"/>
    <w:tmpl w:val="70EEC1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71445B"/>
    <w:multiLevelType w:val="hybridMultilevel"/>
    <w:tmpl w:val="BF84DABA"/>
    <w:lvl w:ilvl="0" w:tplc="3A0C4ACA">
      <w:start w:val="1"/>
      <w:numFmt w:val="decimal"/>
      <w:lvlText w:val="%1)"/>
      <w:lvlJc w:val="left"/>
      <w:pPr>
        <w:ind w:left="1934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639" w:hanging="360"/>
      </w:pPr>
    </w:lvl>
    <w:lvl w:ilvl="2" w:tplc="0422001B" w:tentative="1">
      <w:start w:val="1"/>
      <w:numFmt w:val="lowerRoman"/>
      <w:lvlText w:val="%3."/>
      <w:lvlJc w:val="right"/>
      <w:pPr>
        <w:ind w:left="3359" w:hanging="180"/>
      </w:pPr>
    </w:lvl>
    <w:lvl w:ilvl="3" w:tplc="0422000F" w:tentative="1">
      <w:start w:val="1"/>
      <w:numFmt w:val="decimal"/>
      <w:lvlText w:val="%4."/>
      <w:lvlJc w:val="left"/>
      <w:pPr>
        <w:ind w:left="4079" w:hanging="360"/>
      </w:pPr>
    </w:lvl>
    <w:lvl w:ilvl="4" w:tplc="04220019" w:tentative="1">
      <w:start w:val="1"/>
      <w:numFmt w:val="lowerLetter"/>
      <w:lvlText w:val="%5."/>
      <w:lvlJc w:val="left"/>
      <w:pPr>
        <w:ind w:left="4799" w:hanging="360"/>
      </w:pPr>
    </w:lvl>
    <w:lvl w:ilvl="5" w:tplc="0422001B" w:tentative="1">
      <w:start w:val="1"/>
      <w:numFmt w:val="lowerRoman"/>
      <w:lvlText w:val="%6."/>
      <w:lvlJc w:val="right"/>
      <w:pPr>
        <w:ind w:left="5519" w:hanging="180"/>
      </w:pPr>
    </w:lvl>
    <w:lvl w:ilvl="6" w:tplc="0422000F" w:tentative="1">
      <w:start w:val="1"/>
      <w:numFmt w:val="decimal"/>
      <w:lvlText w:val="%7."/>
      <w:lvlJc w:val="left"/>
      <w:pPr>
        <w:ind w:left="6239" w:hanging="360"/>
      </w:pPr>
    </w:lvl>
    <w:lvl w:ilvl="7" w:tplc="04220019" w:tentative="1">
      <w:start w:val="1"/>
      <w:numFmt w:val="lowerLetter"/>
      <w:lvlText w:val="%8."/>
      <w:lvlJc w:val="left"/>
      <w:pPr>
        <w:ind w:left="6959" w:hanging="360"/>
      </w:pPr>
    </w:lvl>
    <w:lvl w:ilvl="8" w:tplc="0422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6" w15:restartNumberingAfterBreak="0">
    <w:nsid w:val="1B456571"/>
    <w:multiLevelType w:val="hybridMultilevel"/>
    <w:tmpl w:val="FE967A50"/>
    <w:lvl w:ilvl="0" w:tplc="714CD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C8D7791"/>
    <w:multiLevelType w:val="hybridMultilevel"/>
    <w:tmpl w:val="7618F202"/>
    <w:lvl w:ilvl="0" w:tplc="AF1403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94EEF"/>
    <w:multiLevelType w:val="hybridMultilevel"/>
    <w:tmpl w:val="7EAC25FE"/>
    <w:lvl w:ilvl="0" w:tplc="0D10848A">
      <w:start w:val="1"/>
      <w:numFmt w:val="decimal"/>
      <w:lvlText w:val="%1)"/>
      <w:lvlJc w:val="left"/>
      <w:pPr>
        <w:ind w:left="81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2D815819"/>
    <w:multiLevelType w:val="hybridMultilevel"/>
    <w:tmpl w:val="2DE4EC96"/>
    <w:lvl w:ilvl="0" w:tplc="B56EEB1C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10" w15:restartNumberingAfterBreak="0">
    <w:nsid w:val="36DE15C3"/>
    <w:multiLevelType w:val="hybridMultilevel"/>
    <w:tmpl w:val="493AC5FA"/>
    <w:lvl w:ilvl="0" w:tplc="93FCAC42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1" w15:restartNumberingAfterBreak="0">
    <w:nsid w:val="3BEF7887"/>
    <w:multiLevelType w:val="hybridMultilevel"/>
    <w:tmpl w:val="50786742"/>
    <w:lvl w:ilvl="0" w:tplc="892E54B6">
      <w:start w:val="1"/>
      <w:numFmt w:val="decimal"/>
      <w:lvlText w:val="%1)"/>
      <w:lvlJc w:val="left"/>
      <w:pPr>
        <w:ind w:left="191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639" w:hanging="360"/>
      </w:pPr>
    </w:lvl>
    <w:lvl w:ilvl="2" w:tplc="0409001B" w:tentative="1">
      <w:start w:val="1"/>
      <w:numFmt w:val="lowerRoman"/>
      <w:lvlText w:val="%3."/>
      <w:lvlJc w:val="right"/>
      <w:pPr>
        <w:ind w:left="3359" w:hanging="180"/>
      </w:pPr>
    </w:lvl>
    <w:lvl w:ilvl="3" w:tplc="0409000F" w:tentative="1">
      <w:start w:val="1"/>
      <w:numFmt w:val="decimal"/>
      <w:lvlText w:val="%4."/>
      <w:lvlJc w:val="left"/>
      <w:pPr>
        <w:ind w:left="4079" w:hanging="360"/>
      </w:pPr>
    </w:lvl>
    <w:lvl w:ilvl="4" w:tplc="04090019" w:tentative="1">
      <w:start w:val="1"/>
      <w:numFmt w:val="lowerLetter"/>
      <w:lvlText w:val="%5."/>
      <w:lvlJc w:val="left"/>
      <w:pPr>
        <w:ind w:left="4799" w:hanging="360"/>
      </w:pPr>
    </w:lvl>
    <w:lvl w:ilvl="5" w:tplc="0409001B" w:tentative="1">
      <w:start w:val="1"/>
      <w:numFmt w:val="lowerRoman"/>
      <w:lvlText w:val="%6."/>
      <w:lvlJc w:val="right"/>
      <w:pPr>
        <w:ind w:left="5519" w:hanging="180"/>
      </w:pPr>
    </w:lvl>
    <w:lvl w:ilvl="6" w:tplc="0409000F" w:tentative="1">
      <w:start w:val="1"/>
      <w:numFmt w:val="decimal"/>
      <w:lvlText w:val="%7."/>
      <w:lvlJc w:val="left"/>
      <w:pPr>
        <w:ind w:left="6239" w:hanging="360"/>
      </w:pPr>
    </w:lvl>
    <w:lvl w:ilvl="7" w:tplc="04090019" w:tentative="1">
      <w:start w:val="1"/>
      <w:numFmt w:val="lowerLetter"/>
      <w:lvlText w:val="%8."/>
      <w:lvlJc w:val="left"/>
      <w:pPr>
        <w:ind w:left="6959" w:hanging="360"/>
      </w:pPr>
    </w:lvl>
    <w:lvl w:ilvl="8" w:tplc="0409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12" w15:restartNumberingAfterBreak="0">
    <w:nsid w:val="3DC27BEC"/>
    <w:multiLevelType w:val="hybridMultilevel"/>
    <w:tmpl w:val="9C8057AA"/>
    <w:lvl w:ilvl="0" w:tplc="6BD2B14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9C6879"/>
    <w:multiLevelType w:val="hybridMultilevel"/>
    <w:tmpl w:val="2A1CE854"/>
    <w:lvl w:ilvl="0" w:tplc="6F5CA81C">
      <w:start w:val="1"/>
      <w:numFmt w:val="decimal"/>
      <w:lvlText w:val="%1)"/>
      <w:lvlJc w:val="left"/>
      <w:pPr>
        <w:ind w:left="543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21CE4"/>
    <w:multiLevelType w:val="hybridMultilevel"/>
    <w:tmpl w:val="9B801E96"/>
    <w:lvl w:ilvl="0" w:tplc="385A1C1A">
      <w:start w:val="1"/>
      <w:numFmt w:val="decimal"/>
      <w:lvlText w:val="%1)"/>
      <w:lvlJc w:val="left"/>
      <w:pPr>
        <w:ind w:left="6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</w:lvl>
    <w:lvl w:ilvl="3" w:tplc="0422000F" w:tentative="1">
      <w:start w:val="1"/>
      <w:numFmt w:val="decimal"/>
      <w:lvlText w:val="%4."/>
      <w:lvlJc w:val="left"/>
      <w:pPr>
        <w:ind w:left="2833" w:hanging="360"/>
      </w:p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</w:lvl>
    <w:lvl w:ilvl="6" w:tplc="0422000F" w:tentative="1">
      <w:start w:val="1"/>
      <w:numFmt w:val="decimal"/>
      <w:lvlText w:val="%7."/>
      <w:lvlJc w:val="left"/>
      <w:pPr>
        <w:ind w:left="4993" w:hanging="360"/>
      </w:p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5" w15:restartNumberingAfterBreak="0">
    <w:nsid w:val="4E862E98"/>
    <w:multiLevelType w:val="hybridMultilevel"/>
    <w:tmpl w:val="47C6DEC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091542"/>
    <w:multiLevelType w:val="hybridMultilevel"/>
    <w:tmpl w:val="A3906688"/>
    <w:lvl w:ilvl="0" w:tplc="85708E4C">
      <w:start w:val="1"/>
      <w:numFmt w:val="decimal"/>
      <w:lvlText w:val="%1)"/>
      <w:lvlJc w:val="left"/>
      <w:pPr>
        <w:ind w:left="3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47" w:hanging="180"/>
      </w:pPr>
      <w:rPr>
        <w:rFonts w:cs="Times New Roman"/>
      </w:rPr>
    </w:lvl>
  </w:abstractNum>
  <w:abstractNum w:abstractNumId="17" w15:restartNumberingAfterBreak="0">
    <w:nsid w:val="58446E79"/>
    <w:multiLevelType w:val="hybridMultilevel"/>
    <w:tmpl w:val="899CA040"/>
    <w:lvl w:ilvl="0" w:tplc="AB44DFA6">
      <w:start w:val="1"/>
      <w:numFmt w:val="decimal"/>
      <w:lvlText w:val="%1)"/>
      <w:lvlJc w:val="left"/>
      <w:pPr>
        <w:ind w:left="54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6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8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0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42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4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6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8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03" w:hanging="180"/>
      </w:pPr>
      <w:rPr>
        <w:rFonts w:cs="Times New Roman"/>
      </w:rPr>
    </w:lvl>
  </w:abstractNum>
  <w:abstractNum w:abstractNumId="18" w15:restartNumberingAfterBreak="0">
    <w:nsid w:val="59D46D13"/>
    <w:multiLevelType w:val="hybridMultilevel"/>
    <w:tmpl w:val="982095FC"/>
    <w:lvl w:ilvl="0" w:tplc="04220011">
      <w:start w:val="1"/>
      <w:numFmt w:val="decimal"/>
      <w:lvlText w:val="%1)"/>
      <w:lvlJc w:val="left"/>
      <w:pPr>
        <w:ind w:left="1040" w:hanging="360"/>
      </w:p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5E2D2770"/>
    <w:multiLevelType w:val="hybridMultilevel"/>
    <w:tmpl w:val="537AF38C"/>
    <w:lvl w:ilvl="0" w:tplc="67FA5F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E8C6F94"/>
    <w:multiLevelType w:val="hybridMultilevel"/>
    <w:tmpl w:val="B80085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74AEA"/>
    <w:multiLevelType w:val="hybridMultilevel"/>
    <w:tmpl w:val="BF303FEC"/>
    <w:lvl w:ilvl="0" w:tplc="95626B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1751449"/>
    <w:multiLevelType w:val="hybridMultilevel"/>
    <w:tmpl w:val="94B207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D60C8A"/>
    <w:multiLevelType w:val="hybridMultilevel"/>
    <w:tmpl w:val="493AC5FA"/>
    <w:lvl w:ilvl="0" w:tplc="93FCAC42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4" w15:restartNumberingAfterBreak="0">
    <w:nsid w:val="6C0B35A0"/>
    <w:multiLevelType w:val="hybridMultilevel"/>
    <w:tmpl w:val="1F02EF4E"/>
    <w:lvl w:ilvl="0" w:tplc="F718E198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FBE18D2"/>
    <w:multiLevelType w:val="hybridMultilevel"/>
    <w:tmpl w:val="40DA66B2"/>
    <w:lvl w:ilvl="0" w:tplc="372297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6DA5537"/>
    <w:multiLevelType w:val="hybridMultilevel"/>
    <w:tmpl w:val="256E611A"/>
    <w:lvl w:ilvl="0" w:tplc="7630A100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27" w15:restartNumberingAfterBreak="0">
    <w:nsid w:val="776B15C3"/>
    <w:multiLevelType w:val="hybridMultilevel"/>
    <w:tmpl w:val="2F0060B6"/>
    <w:lvl w:ilvl="0" w:tplc="04190011">
      <w:start w:val="1"/>
      <w:numFmt w:val="decimal"/>
      <w:lvlText w:val="%1)"/>
      <w:lvlJc w:val="left"/>
      <w:pPr>
        <w:ind w:left="981" w:hanging="360"/>
      </w:pPr>
    </w:lvl>
    <w:lvl w:ilvl="1" w:tplc="04190019" w:tentative="1">
      <w:start w:val="1"/>
      <w:numFmt w:val="lowerLetter"/>
      <w:lvlText w:val="%2."/>
      <w:lvlJc w:val="left"/>
      <w:pPr>
        <w:ind w:left="1701" w:hanging="360"/>
      </w:pPr>
    </w:lvl>
    <w:lvl w:ilvl="2" w:tplc="0419001B" w:tentative="1">
      <w:start w:val="1"/>
      <w:numFmt w:val="lowerRoman"/>
      <w:lvlText w:val="%3."/>
      <w:lvlJc w:val="right"/>
      <w:pPr>
        <w:ind w:left="2421" w:hanging="180"/>
      </w:pPr>
    </w:lvl>
    <w:lvl w:ilvl="3" w:tplc="0419000F" w:tentative="1">
      <w:start w:val="1"/>
      <w:numFmt w:val="decimal"/>
      <w:lvlText w:val="%4."/>
      <w:lvlJc w:val="left"/>
      <w:pPr>
        <w:ind w:left="3141" w:hanging="360"/>
      </w:pPr>
    </w:lvl>
    <w:lvl w:ilvl="4" w:tplc="04190019" w:tentative="1">
      <w:start w:val="1"/>
      <w:numFmt w:val="lowerLetter"/>
      <w:lvlText w:val="%5."/>
      <w:lvlJc w:val="left"/>
      <w:pPr>
        <w:ind w:left="3861" w:hanging="360"/>
      </w:pPr>
    </w:lvl>
    <w:lvl w:ilvl="5" w:tplc="0419001B" w:tentative="1">
      <w:start w:val="1"/>
      <w:numFmt w:val="lowerRoman"/>
      <w:lvlText w:val="%6."/>
      <w:lvlJc w:val="right"/>
      <w:pPr>
        <w:ind w:left="4581" w:hanging="180"/>
      </w:pPr>
    </w:lvl>
    <w:lvl w:ilvl="6" w:tplc="0419000F" w:tentative="1">
      <w:start w:val="1"/>
      <w:numFmt w:val="decimal"/>
      <w:lvlText w:val="%7."/>
      <w:lvlJc w:val="left"/>
      <w:pPr>
        <w:ind w:left="5301" w:hanging="360"/>
      </w:pPr>
    </w:lvl>
    <w:lvl w:ilvl="7" w:tplc="04190019" w:tentative="1">
      <w:start w:val="1"/>
      <w:numFmt w:val="lowerLetter"/>
      <w:lvlText w:val="%8."/>
      <w:lvlJc w:val="left"/>
      <w:pPr>
        <w:ind w:left="6021" w:hanging="360"/>
      </w:pPr>
    </w:lvl>
    <w:lvl w:ilvl="8" w:tplc="0419001B" w:tentative="1">
      <w:start w:val="1"/>
      <w:numFmt w:val="lowerRoman"/>
      <w:lvlText w:val="%9."/>
      <w:lvlJc w:val="right"/>
      <w:pPr>
        <w:ind w:left="6741" w:hanging="180"/>
      </w:pPr>
    </w:lvl>
  </w:abstractNum>
  <w:abstractNum w:abstractNumId="28" w15:restartNumberingAfterBreak="0">
    <w:nsid w:val="78037051"/>
    <w:multiLevelType w:val="hybridMultilevel"/>
    <w:tmpl w:val="6CE4C912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5"/>
  </w:num>
  <w:num w:numId="3">
    <w:abstractNumId w:val="17"/>
  </w:num>
  <w:num w:numId="4">
    <w:abstractNumId w:val="26"/>
  </w:num>
  <w:num w:numId="5">
    <w:abstractNumId w:val="10"/>
  </w:num>
  <w:num w:numId="6">
    <w:abstractNumId w:val="8"/>
  </w:num>
  <w:num w:numId="7">
    <w:abstractNumId w:val="5"/>
  </w:num>
  <w:num w:numId="8">
    <w:abstractNumId w:val="13"/>
  </w:num>
  <w:num w:numId="9">
    <w:abstractNumId w:val="18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3"/>
  </w:num>
  <w:num w:numId="13">
    <w:abstractNumId w:val="21"/>
  </w:num>
  <w:num w:numId="14">
    <w:abstractNumId w:val="3"/>
  </w:num>
  <w:num w:numId="15">
    <w:abstractNumId w:val="20"/>
  </w:num>
  <w:num w:numId="16">
    <w:abstractNumId w:val="1"/>
  </w:num>
  <w:num w:numId="17">
    <w:abstractNumId w:val="24"/>
  </w:num>
  <w:num w:numId="18">
    <w:abstractNumId w:val="2"/>
  </w:num>
  <w:num w:numId="19">
    <w:abstractNumId w:val="16"/>
  </w:num>
  <w:num w:numId="20">
    <w:abstractNumId w:val="6"/>
  </w:num>
  <w:num w:numId="21">
    <w:abstractNumId w:val="12"/>
  </w:num>
  <w:num w:numId="22">
    <w:abstractNumId w:val="7"/>
  </w:num>
  <w:num w:numId="23">
    <w:abstractNumId w:val="11"/>
  </w:num>
  <w:num w:numId="24">
    <w:abstractNumId w:val="0"/>
  </w:num>
  <w:num w:numId="25">
    <w:abstractNumId w:val="19"/>
  </w:num>
  <w:num w:numId="26">
    <w:abstractNumId w:val="15"/>
  </w:num>
  <w:num w:numId="27">
    <w:abstractNumId w:val="14"/>
  </w:num>
  <w:num w:numId="28">
    <w:abstractNumId w:val="27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CF2"/>
    <w:rsid w:val="002303A5"/>
    <w:rsid w:val="002A5983"/>
    <w:rsid w:val="005B0504"/>
    <w:rsid w:val="005D1B1B"/>
    <w:rsid w:val="006C4670"/>
    <w:rsid w:val="007271DB"/>
    <w:rsid w:val="007E2D82"/>
    <w:rsid w:val="009C6CF2"/>
    <w:rsid w:val="00AB533F"/>
    <w:rsid w:val="00C52905"/>
    <w:rsid w:val="00CE5518"/>
    <w:rsid w:val="00DE6CBE"/>
    <w:rsid w:val="00F01B25"/>
    <w:rsid w:val="00F840F8"/>
    <w:rsid w:val="00FE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F83B6E-5D87-4091-8603-A58BFF14E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9C6CF2"/>
    <w:pPr>
      <w:keepNext/>
      <w:keepLines/>
      <w:spacing w:before="40" w:after="0"/>
      <w:outlineLvl w:val="2"/>
    </w:pPr>
    <w:rPr>
      <w:rFonts w:ascii="Calibri Light" w:eastAsia="Yu Gothic Light" w:hAnsi="Calibri Light" w:cs="Times New Roman"/>
      <w:color w:val="1F4D78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C6CF2"/>
    <w:rPr>
      <w:rFonts w:ascii="Calibri Light" w:eastAsia="Yu Gothic Light" w:hAnsi="Calibri Light" w:cs="Times New Roman"/>
      <w:color w:val="1F4D78"/>
      <w:sz w:val="24"/>
      <w:szCs w:val="24"/>
      <w:lang w:val="x-none" w:eastAsia="x-none"/>
    </w:rPr>
  </w:style>
  <w:style w:type="numbering" w:customStyle="1" w:styleId="1">
    <w:name w:val="Нет списка1"/>
    <w:next w:val="a2"/>
    <w:uiPriority w:val="99"/>
    <w:semiHidden/>
    <w:unhideWhenUsed/>
    <w:rsid w:val="009C6CF2"/>
  </w:style>
  <w:style w:type="table" w:styleId="a3">
    <w:name w:val="Table Grid"/>
    <w:basedOn w:val="a1"/>
    <w:uiPriority w:val="39"/>
    <w:rsid w:val="009C6CF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annotation text"/>
    <w:basedOn w:val="a"/>
    <w:link w:val="a5"/>
    <w:uiPriority w:val="99"/>
    <w:unhideWhenUsed/>
    <w:rsid w:val="009C6CF2"/>
    <w:pPr>
      <w:spacing w:after="160" w:line="240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5">
    <w:name w:val="Текст примітки Знак"/>
    <w:basedOn w:val="a0"/>
    <w:link w:val="a4"/>
    <w:uiPriority w:val="99"/>
    <w:rsid w:val="009C6CF2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rvps2">
    <w:name w:val="rvps2"/>
    <w:basedOn w:val="a"/>
    <w:rsid w:val="009C6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Hyperlink"/>
    <w:uiPriority w:val="99"/>
    <w:unhideWhenUsed/>
    <w:rsid w:val="009C6CF2"/>
    <w:rPr>
      <w:rFonts w:cs="Times New Roman"/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9C6CF2"/>
    <w:pPr>
      <w:ind w:left="720"/>
      <w:contextualSpacing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9">
    <w:name w:val="Body Text"/>
    <w:basedOn w:val="a"/>
    <w:link w:val="aa"/>
    <w:uiPriority w:val="99"/>
    <w:qFormat/>
    <w:rsid w:val="009C6CF2"/>
    <w:pPr>
      <w:spacing w:after="180" w:line="260" w:lineRule="atLeast"/>
    </w:pPr>
    <w:rPr>
      <w:rFonts w:ascii="Calibri" w:eastAsia="Times New Roman" w:hAnsi="Calibri" w:cs="Times New Roman"/>
      <w:sz w:val="20"/>
      <w:szCs w:val="28"/>
      <w:lang w:val="en-US" w:eastAsia="zh-CN"/>
    </w:rPr>
  </w:style>
  <w:style w:type="character" w:customStyle="1" w:styleId="aa">
    <w:name w:val="Основний текст Знак"/>
    <w:basedOn w:val="a0"/>
    <w:link w:val="a9"/>
    <w:uiPriority w:val="99"/>
    <w:rsid w:val="009C6CF2"/>
    <w:rPr>
      <w:rFonts w:ascii="Calibri" w:eastAsia="Times New Roman" w:hAnsi="Calibri" w:cs="Times New Roman"/>
      <w:sz w:val="20"/>
      <w:szCs w:val="28"/>
      <w:lang w:val="en-US" w:eastAsia="zh-CN"/>
    </w:rPr>
  </w:style>
  <w:style w:type="character" w:styleId="ab">
    <w:name w:val="annotation reference"/>
    <w:uiPriority w:val="99"/>
    <w:semiHidden/>
    <w:unhideWhenUsed/>
    <w:rsid w:val="009C6CF2"/>
    <w:rPr>
      <w:rFonts w:cs="Times New Roman"/>
      <w:sz w:val="16"/>
    </w:rPr>
  </w:style>
  <w:style w:type="character" w:customStyle="1" w:styleId="a8">
    <w:name w:val="Абзац списку Знак"/>
    <w:link w:val="a7"/>
    <w:uiPriority w:val="34"/>
    <w:locked/>
    <w:rsid w:val="009C6CF2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c">
    <w:name w:val="Normal (Web)"/>
    <w:basedOn w:val="a"/>
    <w:uiPriority w:val="99"/>
    <w:unhideWhenUsed/>
    <w:rsid w:val="009C6C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d">
    <w:name w:val="No Spacing"/>
    <w:uiPriority w:val="1"/>
    <w:qFormat/>
    <w:rsid w:val="009C6CF2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character" w:customStyle="1" w:styleId="rvts9">
    <w:name w:val="rvts9"/>
    <w:rsid w:val="009C6CF2"/>
  </w:style>
  <w:style w:type="character" w:customStyle="1" w:styleId="apple-converted-space">
    <w:name w:val="apple-converted-space"/>
    <w:rsid w:val="009C6CF2"/>
    <w:rPr>
      <w:rFonts w:cs="Times New Roman"/>
    </w:rPr>
  </w:style>
  <w:style w:type="character" w:styleId="ae">
    <w:name w:val="Emphasis"/>
    <w:uiPriority w:val="20"/>
    <w:qFormat/>
    <w:rsid w:val="009C6CF2"/>
    <w:rPr>
      <w:rFonts w:cs="Times New Roman"/>
      <w:i/>
    </w:rPr>
  </w:style>
  <w:style w:type="character" w:customStyle="1" w:styleId="rvts0">
    <w:name w:val="rvts0"/>
    <w:uiPriority w:val="99"/>
    <w:rsid w:val="009C6CF2"/>
  </w:style>
  <w:style w:type="character" w:customStyle="1" w:styleId="rvts23">
    <w:name w:val="rvts23"/>
    <w:rsid w:val="009C6CF2"/>
  </w:style>
  <w:style w:type="character" w:styleId="af">
    <w:name w:val="page number"/>
    <w:uiPriority w:val="99"/>
    <w:rsid w:val="009C6CF2"/>
    <w:rPr>
      <w:rFonts w:cs="Times New Roman"/>
    </w:rPr>
  </w:style>
  <w:style w:type="paragraph" w:styleId="af0">
    <w:name w:val="header"/>
    <w:basedOn w:val="a"/>
    <w:link w:val="af1"/>
    <w:uiPriority w:val="99"/>
    <w:unhideWhenUsed/>
    <w:rsid w:val="009C6CF2"/>
    <w:pPr>
      <w:tabs>
        <w:tab w:val="center" w:pos="4819"/>
        <w:tab w:val="right" w:pos="9639"/>
      </w:tabs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f1">
    <w:name w:val="Верхній колонтитул Знак"/>
    <w:basedOn w:val="a0"/>
    <w:link w:val="af0"/>
    <w:uiPriority w:val="99"/>
    <w:rsid w:val="009C6CF2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f2">
    <w:name w:val="footer"/>
    <w:basedOn w:val="a"/>
    <w:link w:val="af3"/>
    <w:uiPriority w:val="99"/>
    <w:unhideWhenUsed/>
    <w:rsid w:val="009C6CF2"/>
    <w:pPr>
      <w:tabs>
        <w:tab w:val="center" w:pos="4819"/>
        <w:tab w:val="right" w:pos="9639"/>
      </w:tabs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f3">
    <w:name w:val="Нижній колонтитул Знак"/>
    <w:basedOn w:val="a0"/>
    <w:link w:val="af2"/>
    <w:uiPriority w:val="99"/>
    <w:rsid w:val="009C6CF2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f4">
    <w:name w:val="Balloon Text"/>
    <w:basedOn w:val="a"/>
    <w:link w:val="af5"/>
    <w:uiPriority w:val="99"/>
    <w:semiHidden/>
    <w:unhideWhenUsed/>
    <w:rsid w:val="009C6CF2"/>
    <w:pPr>
      <w:spacing w:after="0" w:line="240" w:lineRule="auto"/>
    </w:pPr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customStyle="1" w:styleId="af5">
    <w:name w:val="Текст у виносці Знак"/>
    <w:basedOn w:val="a0"/>
    <w:link w:val="af4"/>
    <w:uiPriority w:val="99"/>
    <w:semiHidden/>
    <w:rsid w:val="009C6CF2"/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customStyle="1" w:styleId="rvts46">
    <w:name w:val="rvts46"/>
    <w:basedOn w:val="a0"/>
    <w:rsid w:val="009C6CF2"/>
  </w:style>
  <w:style w:type="character" w:customStyle="1" w:styleId="rvts37">
    <w:name w:val="rvts37"/>
    <w:basedOn w:val="a0"/>
    <w:rsid w:val="009C6CF2"/>
  </w:style>
  <w:style w:type="character" w:customStyle="1" w:styleId="rvts11">
    <w:name w:val="rvts11"/>
    <w:basedOn w:val="a0"/>
    <w:rsid w:val="009C6CF2"/>
  </w:style>
  <w:style w:type="paragraph" w:styleId="af6">
    <w:name w:val="annotation subject"/>
    <w:basedOn w:val="a4"/>
    <w:next w:val="a4"/>
    <w:link w:val="af7"/>
    <w:uiPriority w:val="99"/>
    <w:semiHidden/>
    <w:unhideWhenUsed/>
    <w:rsid w:val="009C6CF2"/>
    <w:pPr>
      <w:spacing w:after="200"/>
    </w:pPr>
    <w:rPr>
      <w:b/>
      <w:bCs/>
    </w:rPr>
  </w:style>
  <w:style w:type="character" w:customStyle="1" w:styleId="af7">
    <w:name w:val="Тема примітки Знак"/>
    <w:basedOn w:val="a5"/>
    <w:link w:val="af6"/>
    <w:uiPriority w:val="99"/>
    <w:semiHidden/>
    <w:rsid w:val="009C6CF2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paragraph" w:styleId="HTML">
    <w:name w:val="HTML Preformatted"/>
    <w:basedOn w:val="a"/>
    <w:link w:val="HTML0"/>
    <w:uiPriority w:val="99"/>
    <w:semiHidden/>
    <w:unhideWhenUsed/>
    <w:rsid w:val="009C6C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9C6CF2"/>
    <w:rPr>
      <w:rFonts w:ascii="Courier New" w:eastAsia="Times New Roman" w:hAnsi="Courier New" w:cs="Times New Roman"/>
      <w:sz w:val="20"/>
      <w:szCs w:val="20"/>
      <w:lang w:val="x-none" w:eastAsia="uk-UA"/>
    </w:rPr>
  </w:style>
  <w:style w:type="character" w:customStyle="1" w:styleId="rvts15">
    <w:name w:val="rvts15"/>
    <w:rsid w:val="009C6CF2"/>
  </w:style>
  <w:style w:type="character" w:styleId="af8">
    <w:name w:val="footnote reference"/>
    <w:uiPriority w:val="99"/>
    <w:semiHidden/>
    <w:unhideWhenUsed/>
    <w:rsid w:val="009C6CF2"/>
    <w:rPr>
      <w:vertAlign w:val="superscript"/>
    </w:rPr>
  </w:style>
  <w:style w:type="paragraph" w:styleId="af9">
    <w:name w:val="Revision"/>
    <w:hidden/>
    <w:uiPriority w:val="99"/>
    <w:semiHidden/>
    <w:rsid w:val="009C6CF2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character" w:styleId="afa">
    <w:name w:val="FollowedHyperlink"/>
    <w:uiPriority w:val="99"/>
    <w:semiHidden/>
    <w:unhideWhenUsed/>
    <w:rsid w:val="009C6CF2"/>
    <w:rPr>
      <w:color w:val="954F72"/>
      <w:u w:val="single"/>
    </w:rPr>
  </w:style>
  <w:style w:type="character" w:styleId="afb">
    <w:name w:val="Strong"/>
    <w:uiPriority w:val="22"/>
    <w:qFormat/>
    <w:rsid w:val="009C6CF2"/>
    <w:rPr>
      <w:b/>
      <w:bCs/>
    </w:rPr>
  </w:style>
  <w:style w:type="paragraph" w:styleId="afc">
    <w:name w:val="footnote text"/>
    <w:basedOn w:val="a"/>
    <w:link w:val="afd"/>
    <w:uiPriority w:val="99"/>
    <w:semiHidden/>
    <w:unhideWhenUsed/>
    <w:rsid w:val="009C6CF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x-none"/>
    </w:rPr>
  </w:style>
  <w:style w:type="character" w:customStyle="1" w:styleId="afd">
    <w:name w:val="Текст виноски Знак"/>
    <w:basedOn w:val="a0"/>
    <w:link w:val="afc"/>
    <w:uiPriority w:val="99"/>
    <w:semiHidden/>
    <w:rsid w:val="009C6CF2"/>
    <w:rPr>
      <w:rFonts w:ascii="Calibri" w:eastAsia="Calibri" w:hAnsi="Calibri" w:cs="Times New Roman"/>
      <w:sz w:val="20"/>
      <w:szCs w:val="20"/>
      <w:lang w:eastAsia="x-none"/>
    </w:rPr>
  </w:style>
  <w:style w:type="paragraph" w:customStyle="1" w:styleId="StyleZakonu">
    <w:name w:val="StyleZakonu"/>
    <w:basedOn w:val="a"/>
    <w:link w:val="StyleZakonu0"/>
    <w:rsid w:val="009C6CF2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StyleZakonu0">
    <w:name w:val="StyleZakonu Знак"/>
    <w:link w:val="StyleZakonu"/>
    <w:locked/>
    <w:rsid w:val="009C6CF2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UnresolvedMention">
    <w:name w:val="Unresolved Mention"/>
    <w:uiPriority w:val="99"/>
    <w:semiHidden/>
    <w:unhideWhenUsed/>
    <w:rsid w:val="009C6CF2"/>
    <w:rPr>
      <w:color w:val="605E5C"/>
      <w:shd w:val="clear" w:color="auto" w:fill="E1DFDD"/>
    </w:rPr>
  </w:style>
  <w:style w:type="character" w:customStyle="1" w:styleId="rvts44">
    <w:name w:val="rvts44"/>
    <w:basedOn w:val="a0"/>
    <w:rsid w:val="009C6CF2"/>
  </w:style>
  <w:style w:type="table" w:customStyle="1" w:styleId="10">
    <w:name w:val="Сетка таблицы1"/>
    <w:basedOn w:val="a1"/>
    <w:next w:val="a3"/>
    <w:uiPriority w:val="39"/>
    <w:rsid w:val="009C6CF2"/>
    <w:pPr>
      <w:spacing w:after="0" w:line="240" w:lineRule="auto"/>
    </w:pPr>
    <w:rPr>
      <w:rFonts w:ascii="Calibri" w:eastAsia="Calibri" w:hAnsi="Calibri" w:cs="Times New Roman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9C6CF2"/>
    <w:pPr>
      <w:spacing w:after="0" w:line="240" w:lineRule="auto"/>
    </w:pPr>
    <w:rPr>
      <w:rFonts w:ascii="Calibri" w:eastAsia="Calibri" w:hAnsi="Calibri" w:cs="Times New Roman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9C6CF2"/>
    <w:pPr>
      <w:spacing w:after="0" w:line="240" w:lineRule="auto"/>
    </w:pPr>
    <w:rPr>
      <w:rFonts w:ascii="Calibri" w:eastAsia="Calibri" w:hAnsi="Calibri" w:cs="Times New Roman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9C6CF2"/>
    <w:pPr>
      <w:spacing w:after="0" w:line="240" w:lineRule="auto"/>
    </w:pPr>
    <w:rPr>
      <w:rFonts w:ascii="Calibri" w:eastAsia="Calibri" w:hAnsi="Calibri" w:cs="Times New Roman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D57B52-ECB4-4338-ACA4-4340FEE631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BDB8E6-06D8-4B39-8DEF-8E3F00437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D7C911-5549-4E8F-B2DA-97941A09EC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1710</Words>
  <Characters>975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2021-08-20T08:38:00Z</dcterms:created>
  <dcterms:modified xsi:type="dcterms:W3CDTF">2021-08-20T08:38:00Z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