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843" w:rsidRDefault="007D3843" w:rsidP="007D3843">
      <w:pPr>
        <w:spacing w:after="0" w:line="240" w:lineRule="auto"/>
        <w:jc w:val="center"/>
        <w:rPr>
          <w:rFonts w:ascii="Times New Roman" w:eastAsia="Times New Roman" w:hAnsi="Times New Roman"/>
          <w:b/>
          <w:sz w:val="28"/>
          <w:szCs w:val="28"/>
          <w:lang w:eastAsia="ru-RU"/>
        </w:rPr>
      </w:pPr>
    </w:p>
    <w:p w:rsidR="008F776D" w:rsidRDefault="008F776D" w:rsidP="007D3843">
      <w:pPr>
        <w:spacing w:after="0" w:line="240" w:lineRule="auto"/>
        <w:jc w:val="center"/>
        <w:rPr>
          <w:rFonts w:ascii="Times New Roman" w:eastAsia="Times New Roman" w:hAnsi="Times New Roman"/>
          <w:b/>
          <w:sz w:val="28"/>
          <w:szCs w:val="28"/>
          <w:lang w:eastAsia="ru-RU"/>
        </w:rPr>
      </w:pPr>
    </w:p>
    <w:p w:rsidR="008F776D" w:rsidRPr="00CB6A12" w:rsidRDefault="008F776D" w:rsidP="007D3843">
      <w:pPr>
        <w:spacing w:after="0" w:line="240" w:lineRule="auto"/>
        <w:jc w:val="center"/>
        <w:rPr>
          <w:rFonts w:ascii="Times New Roman" w:eastAsia="Times New Roman" w:hAnsi="Times New Roman"/>
          <w:b/>
          <w:sz w:val="28"/>
          <w:szCs w:val="28"/>
          <w:lang w:eastAsia="ru-RU"/>
        </w:rPr>
      </w:pPr>
      <w:bookmarkStart w:id="0" w:name="_GoBack"/>
      <w:bookmarkEnd w:id="0"/>
    </w:p>
    <w:p w:rsidR="007D3843" w:rsidRPr="00CB6A12" w:rsidRDefault="007D3843" w:rsidP="007D3843">
      <w:pPr>
        <w:spacing w:after="0" w:line="240" w:lineRule="auto"/>
        <w:jc w:val="center"/>
        <w:rPr>
          <w:rFonts w:ascii="Times New Roman" w:eastAsia="Times New Roman" w:hAnsi="Times New Roman"/>
          <w:b/>
          <w:sz w:val="28"/>
          <w:szCs w:val="28"/>
          <w:lang w:eastAsia="ru-RU"/>
        </w:rPr>
      </w:pPr>
    </w:p>
    <w:p w:rsidR="007D3843" w:rsidRPr="00CB6A12" w:rsidRDefault="007D3843" w:rsidP="007D3843">
      <w:pPr>
        <w:spacing w:after="0" w:line="240" w:lineRule="auto"/>
        <w:jc w:val="center"/>
        <w:rPr>
          <w:rFonts w:ascii="Times New Roman" w:eastAsia="Times New Roman" w:hAnsi="Times New Roman"/>
          <w:b/>
          <w:sz w:val="28"/>
          <w:szCs w:val="28"/>
          <w:lang w:eastAsia="ru-RU"/>
        </w:rPr>
      </w:pPr>
    </w:p>
    <w:p w:rsidR="007D3843" w:rsidRPr="00CB6A12" w:rsidRDefault="007D3843" w:rsidP="007D3843">
      <w:pPr>
        <w:spacing w:after="0" w:line="240" w:lineRule="auto"/>
        <w:jc w:val="center"/>
        <w:rPr>
          <w:rFonts w:ascii="Times New Roman" w:eastAsia="Times New Roman" w:hAnsi="Times New Roman"/>
          <w:b/>
          <w:sz w:val="28"/>
          <w:szCs w:val="28"/>
          <w:lang w:eastAsia="ru-RU"/>
        </w:rPr>
      </w:pPr>
    </w:p>
    <w:p w:rsidR="007D3843" w:rsidRPr="00CB6A12" w:rsidRDefault="007D3843" w:rsidP="007D3843">
      <w:pPr>
        <w:spacing w:after="0" w:line="240" w:lineRule="auto"/>
        <w:jc w:val="center"/>
        <w:rPr>
          <w:rFonts w:ascii="Times New Roman" w:eastAsia="Times New Roman" w:hAnsi="Times New Roman"/>
          <w:b/>
          <w:sz w:val="28"/>
          <w:szCs w:val="28"/>
          <w:lang w:eastAsia="ru-RU"/>
        </w:rPr>
      </w:pPr>
    </w:p>
    <w:p w:rsidR="007D3843" w:rsidRPr="00CB6A12" w:rsidRDefault="007D3843" w:rsidP="007D3843">
      <w:pPr>
        <w:spacing w:after="0" w:line="240" w:lineRule="auto"/>
        <w:jc w:val="center"/>
        <w:rPr>
          <w:rFonts w:ascii="Times New Roman" w:eastAsia="Times New Roman" w:hAnsi="Times New Roman"/>
          <w:b/>
          <w:sz w:val="28"/>
          <w:szCs w:val="28"/>
          <w:lang w:eastAsia="ru-RU"/>
        </w:rPr>
      </w:pPr>
    </w:p>
    <w:p w:rsidR="007D3843" w:rsidRPr="00CB6A12" w:rsidRDefault="007D3843" w:rsidP="007D3843">
      <w:pPr>
        <w:spacing w:after="0" w:line="240" w:lineRule="auto"/>
        <w:jc w:val="center"/>
        <w:rPr>
          <w:rFonts w:ascii="Times New Roman" w:eastAsia="Times New Roman" w:hAnsi="Times New Roman"/>
          <w:b/>
          <w:sz w:val="28"/>
          <w:szCs w:val="28"/>
          <w:lang w:eastAsia="ru-RU"/>
        </w:rPr>
      </w:pPr>
    </w:p>
    <w:p w:rsidR="007D3843" w:rsidRPr="00CB6A12" w:rsidRDefault="007D3843" w:rsidP="007D3843">
      <w:pPr>
        <w:spacing w:after="0" w:line="240" w:lineRule="auto"/>
        <w:jc w:val="center"/>
        <w:rPr>
          <w:rFonts w:ascii="Times New Roman" w:eastAsia="Times New Roman" w:hAnsi="Times New Roman"/>
          <w:b/>
          <w:sz w:val="28"/>
          <w:szCs w:val="28"/>
          <w:lang w:eastAsia="ru-RU"/>
        </w:rPr>
      </w:pPr>
    </w:p>
    <w:p w:rsidR="007D3843" w:rsidRPr="00CB6A12" w:rsidRDefault="007D3843" w:rsidP="007D3843">
      <w:pPr>
        <w:spacing w:after="0" w:line="240" w:lineRule="auto"/>
        <w:jc w:val="center"/>
        <w:rPr>
          <w:rFonts w:ascii="Times New Roman" w:eastAsia="Times New Roman" w:hAnsi="Times New Roman"/>
          <w:b/>
          <w:sz w:val="28"/>
          <w:szCs w:val="28"/>
          <w:lang w:eastAsia="ru-RU"/>
        </w:rPr>
      </w:pPr>
      <w:r w:rsidRPr="00CB6A12">
        <w:rPr>
          <w:rFonts w:ascii="Times New Roman" w:eastAsia="Times New Roman" w:hAnsi="Times New Roman"/>
          <w:b/>
          <w:sz w:val="28"/>
          <w:szCs w:val="28"/>
          <w:lang w:eastAsia="ru-RU"/>
        </w:rPr>
        <w:t>ВИСНОВОК</w:t>
      </w:r>
    </w:p>
    <w:p w:rsidR="007D3843" w:rsidRPr="00650C8B" w:rsidRDefault="007D3843" w:rsidP="007D3843">
      <w:pPr>
        <w:shd w:val="clear" w:color="auto" w:fill="FFFFFF"/>
        <w:spacing w:after="0" w:line="240" w:lineRule="auto"/>
        <w:jc w:val="center"/>
        <w:outlineLvl w:val="2"/>
        <w:rPr>
          <w:rFonts w:ascii="Times New Roman" w:eastAsia="Times New Roman" w:hAnsi="Times New Roman"/>
          <w:b/>
          <w:bCs/>
          <w:sz w:val="28"/>
          <w:szCs w:val="28"/>
          <w:lang w:eastAsia="ru-RU"/>
        </w:rPr>
      </w:pPr>
      <w:r w:rsidRPr="00CB6A12">
        <w:rPr>
          <w:rFonts w:ascii="Times New Roman" w:eastAsia="Times New Roman" w:hAnsi="Times New Roman"/>
          <w:b/>
          <w:bCs/>
          <w:sz w:val="28"/>
          <w:szCs w:val="28"/>
          <w:lang w:eastAsia="ru-RU"/>
        </w:rPr>
        <w:t xml:space="preserve">на проект Закону України «Про </w:t>
      </w:r>
      <w:r w:rsidRPr="00A3378B">
        <w:rPr>
          <w:rFonts w:ascii="Times New Roman" w:eastAsia="Times New Roman" w:hAnsi="Times New Roman"/>
          <w:b/>
          <w:bCs/>
          <w:sz w:val="28"/>
          <w:szCs w:val="28"/>
          <w:lang w:eastAsia="ru-RU"/>
        </w:rPr>
        <w:t xml:space="preserve">внесення змін до статті 9 Закону України </w:t>
      </w:r>
      <w:r>
        <w:rPr>
          <w:rFonts w:ascii="Times New Roman" w:eastAsia="Times New Roman" w:hAnsi="Times New Roman"/>
          <w:b/>
          <w:bCs/>
          <w:sz w:val="28"/>
          <w:szCs w:val="28"/>
          <w:lang w:eastAsia="ru-RU"/>
        </w:rPr>
        <w:t>«</w:t>
      </w:r>
      <w:r w:rsidRPr="00A3378B">
        <w:rPr>
          <w:rFonts w:ascii="Times New Roman" w:eastAsia="Times New Roman" w:hAnsi="Times New Roman"/>
          <w:b/>
          <w:bCs/>
          <w:sz w:val="28"/>
          <w:szCs w:val="28"/>
          <w:lang w:eastAsia="ru-RU"/>
        </w:rPr>
        <w:t>Про центральні органи виконавчої влади</w:t>
      </w:r>
      <w:r>
        <w:rPr>
          <w:rFonts w:ascii="Times New Roman" w:eastAsia="Times New Roman" w:hAnsi="Times New Roman"/>
          <w:b/>
          <w:bCs/>
          <w:sz w:val="28"/>
          <w:szCs w:val="28"/>
          <w:lang w:eastAsia="ru-RU"/>
        </w:rPr>
        <w:t>»</w:t>
      </w:r>
      <w:r w:rsidRPr="00A3378B">
        <w:rPr>
          <w:rFonts w:ascii="Times New Roman" w:eastAsia="Times New Roman" w:hAnsi="Times New Roman"/>
          <w:b/>
          <w:bCs/>
          <w:sz w:val="28"/>
          <w:szCs w:val="28"/>
          <w:lang w:eastAsia="ru-RU"/>
        </w:rPr>
        <w:t xml:space="preserve"> щодо посилення кадрової та </w:t>
      </w:r>
      <w:r w:rsidRPr="00650C8B">
        <w:rPr>
          <w:rFonts w:ascii="Times New Roman" w:eastAsia="Times New Roman" w:hAnsi="Times New Roman"/>
          <w:b/>
          <w:bCs/>
          <w:sz w:val="28"/>
          <w:szCs w:val="28"/>
          <w:lang w:eastAsia="ru-RU"/>
        </w:rPr>
        <w:t>функціональної спроможності міністерств»</w:t>
      </w:r>
    </w:p>
    <w:p w:rsidR="007D3843" w:rsidRPr="00650C8B" w:rsidRDefault="007D3843" w:rsidP="007D3843">
      <w:pPr>
        <w:shd w:val="clear" w:color="auto" w:fill="FFFFFF"/>
        <w:spacing w:after="0" w:line="240" w:lineRule="auto"/>
        <w:jc w:val="center"/>
        <w:outlineLvl w:val="2"/>
        <w:rPr>
          <w:rFonts w:ascii="Times New Roman" w:eastAsia="Times New Roman" w:hAnsi="Times New Roman"/>
          <w:i/>
          <w:sz w:val="28"/>
          <w:szCs w:val="28"/>
          <w:lang w:eastAsia="ru-RU"/>
        </w:rPr>
      </w:pPr>
    </w:p>
    <w:p w:rsidR="007D3843" w:rsidRPr="00CB6A12" w:rsidRDefault="007D3843" w:rsidP="007D3843">
      <w:pPr>
        <w:spacing w:after="0" w:line="240" w:lineRule="auto"/>
        <w:ind w:firstLine="709"/>
        <w:contextualSpacing/>
        <w:jc w:val="both"/>
        <w:rPr>
          <w:rFonts w:ascii="Times New Roman" w:eastAsia="Times New Roman" w:hAnsi="Times New Roman"/>
          <w:sz w:val="28"/>
          <w:szCs w:val="28"/>
          <w:lang w:eastAsia="ru-RU"/>
        </w:rPr>
      </w:pPr>
      <w:r w:rsidRPr="00650C8B">
        <w:rPr>
          <w:rFonts w:ascii="Times New Roman" w:eastAsia="Times New Roman" w:hAnsi="Times New Roman"/>
          <w:sz w:val="28"/>
          <w:szCs w:val="28"/>
          <w:lang w:eastAsia="ru-RU"/>
        </w:rPr>
        <w:t>У Головному управлінні розглянуто поданий законопроект, в якому пропонуються зміни до ст. 9 Закону України «Про центральні органи виконавчої влади» (далі - Закон). Метою поданого проекту, як це зазначено у п. 2 пояснювальної записки до нього, є «… посилення освітньо-кваліфікаційних</w:t>
      </w:r>
      <w:r w:rsidRPr="00634D55">
        <w:rPr>
          <w:rFonts w:ascii="Times New Roman" w:eastAsia="Times New Roman" w:hAnsi="Times New Roman"/>
          <w:sz w:val="28"/>
          <w:szCs w:val="28"/>
          <w:lang w:eastAsia="ru-RU"/>
        </w:rPr>
        <w:t xml:space="preserve"> критеріїв до осіб, які призначаються на посади першого заступника </w:t>
      </w:r>
      <w:r w:rsidR="00650C8B">
        <w:rPr>
          <w:rFonts w:ascii="Times New Roman" w:eastAsia="Times New Roman" w:hAnsi="Times New Roman"/>
          <w:sz w:val="28"/>
          <w:szCs w:val="28"/>
          <w:lang w:eastAsia="ru-RU"/>
        </w:rPr>
        <w:br/>
      </w:r>
      <w:r w:rsidRPr="00634D55">
        <w:rPr>
          <w:rFonts w:ascii="Times New Roman" w:eastAsia="Times New Roman" w:hAnsi="Times New Roman"/>
          <w:sz w:val="28"/>
          <w:szCs w:val="28"/>
          <w:lang w:eastAsia="ru-RU"/>
        </w:rPr>
        <w:t xml:space="preserve">та заступника міністра. У такий спосіб буде досягнута мета </w:t>
      </w:r>
      <w:r w:rsidR="00650C8B">
        <w:rPr>
          <w:rFonts w:ascii="Times New Roman" w:eastAsia="Times New Roman" w:hAnsi="Times New Roman"/>
          <w:sz w:val="28"/>
          <w:szCs w:val="28"/>
          <w:lang w:eastAsia="ru-RU"/>
        </w:rPr>
        <w:br/>
      </w:r>
      <w:r w:rsidRPr="00634D55">
        <w:rPr>
          <w:rFonts w:ascii="Times New Roman" w:eastAsia="Times New Roman" w:hAnsi="Times New Roman"/>
          <w:sz w:val="28"/>
          <w:szCs w:val="28"/>
          <w:lang w:eastAsia="ru-RU"/>
        </w:rPr>
        <w:t>законопроекту – збільшення кадрової та функціон</w:t>
      </w:r>
      <w:r>
        <w:rPr>
          <w:rFonts w:ascii="Times New Roman" w:eastAsia="Times New Roman" w:hAnsi="Times New Roman"/>
          <w:sz w:val="28"/>
          <w:szCs w:val="28"/>
          <w:lang w:eastAsia="ru-RU"/>
        </w:rPr>
        <w:t>альної спроможності міністерств…».</w:t>
      </w:r>
      <w:r w:rsidRPr="00CB6A12">
        <w:rPr>
          <w:rFonts w:ascii="Times New Roman" w:eastAsia="Times New Roman" w:hAnsi="Times New Roman"/>
          <w:sz w:val="28"/>
          <w:szCs w:val="28"/>
          <w:lang w:eastAsia="ru-RU"/>
        </w:rPr>
        <w:t xml:space="preserve"> </w:t>
      </w:r>
    </w:p>
    <w:p w:rsidR="007D3843" w:rsidRPr="00650C8B" w:rsidRDefault="007D3843" w:rsidP="007D3843">
      <w:pPr>
        <w:spacing w:after="0" w:line="240" w:lineRule="auto"/>
        <w:ind w:firstLine="709"/>
        <w:contextualSpacing/>
        <w:jc w:val="both"/>
        <w:rPr>
          <w:rFonts w:ascii="Times New Roman" w:eastAsia="Times New Roman" w:hAnsi="Times New Roman"/>
          <w:sz w:val="28"/>
          <w:szCs w:val="28"/>
          <w:lang w:eastAsia="ru-RU"/>
        </w:rPr>
      </w:pPr>
      <w:r w:rsidRPr="00CB6A12">
        <w:rPr>
          <w:rFonts w:ascii="Times New Roman" w:eastAsia="Times New Roman" w:hAnsi="Times New Roman"/>
          <w:sz w:val="28"/>
          <w:szCs w:val="28"/>
          <w:lang w:eastAsia="ru-RU"/>
        </w:rPr>
        <w:t xml:space="preserve">На момент підготовки висновку законопроект не включений до Плану законопроектної роботи Верховної Ради України на 2021 рік (далі - План), затвердженого </w:t>
      </w:r>
      <w:r w:rsidRPr="00650C8B">
        <w:rPr>
          <w:rFonts w:ascii="Times New Roman" w:eastAsia="Times New Roman" w:hAnsi="Times New Roman"/>
          <w:sz w:val="28"/>
          <w:szCs w:val="28"/>
          <w:lang w:eastAsia="ru-RU"/>
        </w:rPr>
        <w:t xml:space="preserve">постановою Верховної Ради України від 02.02.2021 № 1165-ІХ. </w:t>
      </w:r>
    </w:p>
    <w:p w:rsidR="007D3843" w:rsidRPr="00650C8B" w:rsidRDefault="007D3843" w:rsidP="007D3843">
      <w:pPr>
        <w:spacing w:after="0" w:line="240" w:lineRule="auto"/>
        <w:ind w:firstLine="709"/>
        <w:jc w:val="both"/>
        <w:rPr>
          <w:rFonts w:ascii="Times New Roman" w:eastAsia="Times New Roman" w:hAnsi="Times New Roman"/>
          <w:sz w:val="28"/>
          <w:szCs w:val="28"/>
          <w:lang w:eastAsia="ru-RU"/>
        </w:rPr>
      </w:pPr>
      <w:r w:rsidRPr="00650C8B">
        <w:rPr>
          <w:rFonts w:ascii="Times New Roman" w:eastAsia="Times New Roman" w:hAnsi="Times New Roman"/>
          <w:sz w:val="28"/>
          <w:szCs w:val="28"/>
          <w:lang w:eastAsia="ru-RU"/>
        </w:rPr>
        <w:t xml:space="preserve">Даний законопроект є альтернативним до законопроекту </w:t>
      </w:r>
      <w:r w:rsidRPr="00650C8B">
        <w:rPr>
          <w:rFonts w:ascii="Times New Roman" w:eastAsia="Times New Roman" w:hAnsi="Times New Roman"/>
          <w:sz w:val="28"/>
          <w:szCs w:val="28"/>
          <w:lang w:eastAsia="ru-RU"/>
        </w:rPr>
        <w:br/>
        <w:t>реєстр. № 5846 від 12.08.2021, та в деякій мірі є подібним за змістом до законопроекту реєстр. № 5846-1 від 16.08.2021, щодо змісту якого Головне управління вже висловило свої зауваження</w:t>
      </w:r>
      <w:bookmarkStart w:id="1" w:name="_Hlk77267824"/>
      <w:bookmarkStart w:id="2" w:name="_Hlk77916563"/>
      <w:r w:rsidRPr="00650C8B">
        <w:rPr>
          <w:rFonts w:ascii="Times New Roman" w:eastAsia="Times New Roman" w:hAnsi="Times New Roman"/>
          <w:sz w:val="28"/>
          <w:szCs w:val="28"/>
          <w:lang w:eastAsia="ru-RU"/>
        </w:rPr>
        <w:t>. Тому Головне управління вваж</w:t>
      </w:r>
      <w:r w:rsidR="00650C8B" w:rsidRPr="00650C8B">
        <w:rPr>
          <w:rFonts w:ascii="Times New Roman" w:eastAsia="Times New Roman" w:hAnsi="Times New Roman"/>
          <w:sz w:val="28"/>
          <w:szCs w:val="28"/>
          <w:lang w:eastAsia="ru-RU"/>
        </w:rPr>
        <w:t xml:space="preserve">ає за необхідне повторити </w:t>
      </w:r>
      <w:r w:rsidRPr="00650C8B">
        <w:rPr>
          <w:rFonts w:ascii="Times New Roman" w:eastAsia="Times New Roman" w:hAnsi="Times New Roman"/>
          <w:sz w:val="28"/>
          <w:szCs w:val="28"/>
          <w:lang w:eastAsia="ru-RU"/>
        </w:rPr>
        <w:t>зауваження, висловлені у висновку до законопроекту реєстр. № 5846-1, і зазначити наступне.</w:t>
      </w:r>
    </w:p>
    <w:p w:rsidR="007D3843" w:rsidRDefault="007D3843" w:rsidP="007D3843">
      <w:pPr>
        <w:spacing w:after="0" w:line="240" w:lineRule="auto"/>
        <w:ind w:firstLine="709"/>
        <w:jc w:val="both"/>
        <w:rPr>
          <w:rFonts w:ascii="Times New Roman" w:eastAsia="Times New Roman" w:hAnsi="Times New Roman"/>
          <w:sz w:val="28"/>
          <w:szCs w:val="28"/>
          <w:lang w:eastAsia="ru-RU"/>
        </w:rPr>
      </w:pPr>
      <w:r w:rsidRPr="00650C8B">
        <w:rPr>
          <w:rFonts w:ascii="Times New Roman" w:eastAsia="Times New Roman" w:hAnsi="Times New Roman"/>
          <w:sz w:val="28"/>
          <w:szCs w:val="28"/>
          <w:lang w:eastAsia="ru-RU"/>
        </w:rPr>
        <w:t>У чинній редакції ч. 3 ст. 9 Закону визначені вимоги до осіб, які призначаються на посади перших заступників/заступників міністра. Зокрема, передбачається, що «особа, яка призначається на посаду першого заступника міністра чи заступника міністра, повинна відповідати вимогам до членів Кабінету Міністрів України, передбаченим Законом України «Про Кабінет Міністрів України»». У проекті пропонується уточнити ці вимоги</w:t>
      </w:r>
      <w:r w:rsidR="00650C8B" w:rsidRPr="00650C8B">
        <w:rPr>
          <w:rFonts w:ascii="Times New Roman" w:eastAsia="Times New Roman" w:hAnsi="Times New Roman"/>
          <w:sz w:val="28"/>
          <w:szCs w:val="28"/>
          <w:lang w:eastAsia="ru-RU"/>
        </w:rPr>
        <w:t>, додавши до них такі</w:t>
      </w:r>
      <w:r w:rsidRPr="00650C8B">
        <w:rPr>
          <w:rFonts w:ascii="Times New Roman" w:eastAsia="Times New Roman" w:hAnsi="Times New Roman"/>
          <w:sz w:val="28"/>
          <w:szCs w:val="28"/>
          <w:lang w:eastAsia="ru-RU"/>
        </w:rPr>
        <w:t>: «</w:t>
      </w:r>
      <w:r w:rsidRPr="00650C8B">
        <w:rPr>
          <w:rFonts w:ascii="Times New Roman" w:eastAsia="Times New Roman" w:hAnsi="Times New Roman"/>
          <w:i/>
          <w:sz w:val="28"/>
          <w:szCs w:val="28"/>
          <w:lang w:eastAsia="ru-RU"/>
        </w:rPr>
        <w:t>а також мати освітню спеціальність і загальний стаж роботи не менше семи років у сфері, в якій відповідне міністерство забезпечує формування та реалізує державну</w:t>
      </w:r>
      <w:r w:rsidRPr="00F6468B">
        <w:rPr>
          <w:rFonts w:ascii="Times New Roman" w:eastAsia="Times New Roman" w:hAnsi="Times New Roman"/>
          <w:i/>
          <w:sz w:val="28"/>
          <w:szCs w:val="28"/>
          <w:lang w:eastAsia="ru-RU"/>
        </w:rPr>
        <w:t xml:space="preserve"> політику, або досвід роботи народним депутатом України не менше одного скликання у складі комітету Верховної Ради України, предметом відання якого є питання діяльності відповідного міністерства</w:t>
      </w:r>
      <w:r>
        <w:rPr>
          <w:rFonts w:ascii="Times New Roman" w:eastAsia="Times New Roman" w:hAnsi="Times New Roman"/>
          <w:sz w:val="28"/>
          <w:szCs w:val="28"/>
          <w:lang w:eastAsia="ru-RU"/>
        </w:rPr>
        <w:t>».</w:t>
      </w:r>
    </w:p>
    <w:p w:rsidR="007D3843" w:rsidRDefault="007D3843" w:rsidP="007D3843">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При розгляді новел проекту Головне управління виходить з того, що доповнення норм законодавства запропонованими приписами в цілому є питанням доцільності. Разом з тим, існують певні сумніви стосовно обґрунтованості зазначених новел. </w:t>
      </w:r>
    </w:p>
    <w:p w:rsidR="007D3843" w:rsidRPr="00650C8B" w:rsidRDefault="007D3843" w:rsidP="007D3843">
      <w:pPr>
        <w:spacing w:after="0" w:line="240" w:lineRule="auto"/>
        <w:ind w:firstLine="709"/>
        <w:jc w:val="both"/>
        <w:rPr>
          <w:rFonts w:ascii="Times New Roman" w:eastAsia="Times New Roman" w:hAnsi="Times New Roman"/>
          <w:sz w:val="28"/>
          <w:szCs w:val="28"/>
          <w:lang w:eastAsia="ru-RU"/>
        </w:rPr>
      </w:pPr>
      <w:r w:rsidRPr="003B607C">
        <w:rPr>
          <w:rFonts w:ascii="Times New Roman" w:eastAsia="Times New Roman" w:hAnsi="Times New Roman"/>
          <w:bCs/>
          <w:sz w:val="28"/>
          <w:szCs w:val="28"/>
          <w:lang w:eastAsia="ru-RU"/>
        </w:rPr>
        <w:t>Адже</w:t>
      </w:r>
      <w:r>
        <w:rPr>
          <w:rFonts w:ascii="Times New Roman" w:eastAsia="Times New Roman" w:hAnsi="Times New Roman"/>
          <w:b/>
          <w:bCs/>
          <w:sz w:val="28"/>
          <w:szCs w:val="28"/>
          <w:lang w:eastAsia="ru-RU"/>
        </w:rPr>
        <w:t xml:space="preserve"> </w:t>
      </w:r>
      <w:r>
        <w:rPr>
          <w:rFonts w:ascii="Times New Roman" w:eastAsia="Times New Roman" w:hAnsi="Times New Roman"/>
          <w:sz w:val="28"/>
          <w:szCs w:val="28"/>
          <w:lang w:eastAsia="ru-RU"/>
        </w:rPr>
        <w:t xml:space="preserve">чинні положення ст. 7 </w:t>
      </w:r>
      <w:r w:rsidRPr="00994F3A">
        <w:rPr>
          <w:rFonts w:ascii="Times New Roman" w:eastAsia="Times New Roman" w:hAnsi="Times New Roman"/>
          <w:sz w:val="28"/>
          <w:szCs w:val="28"/>
          <w:lang w:eastAsia="ru-RU"/>
        </w:rPr>
        <w:t>Закон</w:t>
      </w:r>
      <w:r>
        <w:rPr>
          <w:rFonts w:ascii="Times New Roman" w:eastAsia="Times New Roman" w:hAnsi="Times New Roman"/>
          <w:sz w:val="28"/>
          <w:szCs w:val="28"/>
          <w:lang w:eastAsia="ru-RU"/>
        </w:rPr>
        <w:t>у</w:t>
      </w:r>
      <w:r w:rsidRPr="00994F3A">
        <w:rPr>
          <w:rFonts w:ascii="Times New Roman" w:eastAsia="Times New Roman" w:hAnsi="Times New Roman"/>
          <w:sz w:val="28"/>
          <w:szCs w:val="28"/>
          <w:lang w:eastAsia="ru-RU"/>
        </w:rPr>
        <w:t xml:space="preserve"> України «Про Кабінет Міністрів України»</w:t>
      </w:r>
      <w:r>
        <w:rPr>
          <w:rFonts w:ascii="Times New Roman" w:eastAsia="Times New Roman" w:hAnsi="Times New Roman"/>
          <w:sz w:val="28"/>
          <w:szCs w:val="28"/>
          <w:lang w:eastAsia="ru-RU"/>
        </w:rPr>
        <w:t xml:space="preserve"> містять вичерпний перелік вимог до членів Кабінету Міністрів України, у тому числі і для міністрів. У проекті ж </w:t>
      </w:r>
      <w:r w:rsidRPr="00582640">
        <w:rPr>
          <w:rFonts w:ascii="Times New Roman" w:eastAsia="Times New Roman" w:hAnsi="Times New Roman"/>
          <w:i/>
          <w:sz w:val="28"/>
          <w:szCs w:val="28"/>
          <w:lang w:eastAsia="ru-RU"/>
        </w:rPr>
        <w:t xml:space="preserve">пропонується введення додаткових вимог </w:t>
      </w:r>
      <w:r>
        <w:rPr>
          <w:rFonts w:ascii="Times New Roman" w:eastAsia="Times New Roman" w:hAnsi="Times New Roman"/>
          <w:sz w:val="28"/>
          <w:szCs w:val="28"/>
          <w:lang w:eastAsia="ru-RU"/>
        </w:rPr>
        <w:t xml:space="preserve">для </w:t>
      </w:r>
      <w:r w:rsidRPr="00E5673E">
        <w:rPr>
          <w:rFonts w:ascii="Times New Roman" w:eastAsia="Times New Roman" w:hAnsi="Times New Roman"/>
          <w:sz w:val="28"/>
          <w:szCs w:val="28"/>
          <w:lang w:eastAsia="ru-RU"/>
        </w:rPr>
        <w:t xml:space="preserve">першого заступника міністра чи заступника міністра </w:t>
      </w:r>
      <w:r w:rsidRPr="00582640">
        <w:rPr>
          <w:rFonts w:ascii="Times New Roman" w:eastAsia="Times New Roman" w:hAnsi="Times New Roman"/>
          <w:i/>
          <w:sz w:val="28"/>
          <w:szCs w:val="28"/>
          <w:lang w:eastAsia="ru-RU"/>
        </w:rPr>
        <w:t xml:space="preserve">порівняно з вимогами, що </w:t>
      </w:r>
      <w:r w:rsidRPr="00650C8B">
        <w:rPr>
          <w:rFonts w:ascii="Times New Roman" w:eastAsia="Times New Roman" w:hAnsi="Times New Roman"/>
          <w:i/>
          <w:sz w:val="28"/>
          <w:szCs w:val="28"/>
          <w:lang w:eastAsia="ru-RU"/>
        </w:rPr>
        <w:t>пред’являються до осіб,</w:t>
      </w:r>
      <w:r w:rsidRPr="00650C8B">
        <w:rPr>
          <w:i/>
        </w:rPr>
        <w:t xml:space="preserve"> </w:t>
      </w:r>
      <w:r w:rsidRPr="00650C8B">
        <w:rPr>
          <w:rFonts w:ascii="Times New Roman" w:eastAsia="Times New Roman" w:hAnsi="Times New Roman"/>
          <w:i/>
          <w:sz w:val="28"/>
          <w:szCs w:val="28"/>
          <w:lang w:eastAsia="ru-RU"/>
        </w:rPr>
        <w:t>які претендують на зайняття посади членів Кабінету Міністрів України</w:t>
      </w:r>
      <w:r w:rsidRPr="00650C8B">
        <w:rPr>
          <w:rFonts w:ascii="Times New Roman" w:eastAsia="Times New Roman" w:hAnsi="Times New Roman"/>
          <w:sz w:val="28"/>
          <w:szCs w:val="28"/>
          <w:lang w:eastAsia="ru-RU"/>
        </w:rPr>
        <w:t>. Такий підхід виглядає непропорційним, оскільки пропонується встановити посилені вимоги щодо осіб, які претендують на зайняття посад, що не входять до складу Кабінету Міністрів України, тоді як для самих членів Кабінету Міністрів України зазначених вимог не встановлюється, хоча обсяг завдань та ступінь відповідальності на посаді міністра є значно вищими від обсягу завдань та ступеня відповідальності його заступників.</w:t>
      </w:r>
    </w:p>
    <w:p w:rsidR="007D3843" w:rsidRDefault="007D3843" w:rsidP="007D3843">
      <w:pPr>
        <w:spacing w:after="0" w:line="240" w:lineRule="auto"/>
        <w:ind w:firstLine="709"/>
        <w:jc w:val="both"/>
        <w:rPr>
          <w:rFonts w:ascii="Times New Roman" w:eastAsia="Times New Roman" w:hAnsi="Times New Roman"/>
          <w:sz w:val="28"/>
          <w:szCs w:val="28"/>
          <w:lang w:eastAsia="ru-RU"/>
        </w:rPr>
      </w:pPr>
      <w:r w:rsidRPr="00650C8B">
        <w:rPr>
          <w:rFonts w:ascii="Times New Roman" w:eastAsia="Times New Roman" w:hAnsi="Times New Roman"/>
          <w:sz w:val="28"/>
          <w:szCs w:val="28"/>
          <w:lang w:eastAsia="ru-RU"/>
        </w:rPr>
        <w:t>З огляду на наведене вважаємо, що наразі існуючий законодавчий підхід щодо регулювання зазначених питань, який полягає у встановленні однакових вимог як для осіб, які призначаються на посади членів Кабінету Міністрів України, так і для осіб, які призначаються на посади перших заступників міністра чи заступників міністра, є більш виправданим.</w:t>
      </w:r>
      <w:r>
        <w:rPr>
          <w:rFonts w:ascii="Times New Roman" w:eastAsia="Times New Roman" w:hAnsi="Times New Roman"/>
          <w:sz w:val="28"/>
          <w:szCs w:val="28"/>
          <w:lang w:eastAsia="ru-RU"/>
        </w:rPr>
        <w:t xml:space="preserve"> </w:t>
      </w:r>
    </w:p>
    <w:bookmarkEnd w:id="1"/>
    <w:bookmarkEnd w:id="2"/>
    <w:p w:rsidR="007D3843" w:rsidRDefault="007D3843" w:rsidP="007D3843">
      <w:pPr>
        <w:spacing w:after="0" w:line="240" w:lineRule="auto"/>
        <w:jc w:val="both"/>
        <w:rPr>
          <w:rFonts w:ascii="Times New Roman" w:eastAsia="Times New Roman" w:hAnsi="Times New Roman"/>
          <w:sz w:val="28"/>
          <w:szCs w:val="28"/>
          <w:lang w:eastAsia="ru-RU"/>
        </w:rPr>
      </w:pPr>
    </w:p>
    <w:p w:rsidR="00650C8B" w:rsidRPr="00CB6A12" w:rsidRDefault="00650C8B" w:rsidP="007D3843">
      <w:pPr>
        <w:spacing w:after="0" w:line="240" w:lineRule="auto"/>
        <w:jc w:val="both"/>
        <w:rPr>
          <w:rFonts w:ascii="Times New Roman" w:eastAsia="Times New Roman" w:hAnsi="Times New Roman"/>
          <w:sz w:val="28"/>
          <w:szCs w:val="28"/>
          <w:lang w:eastAsia="ru-RU"/>
        </w:rPr>
      </w:pPr>
    </w:p>
    <w:p w:rsidR="007D3843" w:rsidRPr="00CB6A12" w:rsidRDefault="007D3843" w:rsidP="007D3843">
      <w:pPr>
        <w:spacing w:after="0" w:line="240" w:lineRule="auto"/>
        <w:ind w:firstLine="709"/>
        <w:jc w:val="both"/>
        <w:rPr>
          <w:rFonts w:ascii="Times New Roman" w:eastAsia="Times New Roman" w:hAnsi="Times New Roman"/>
          <w:sz w:val="28"/>
          <w:szCs w:val="28"/>
          <w:lang w:eastAsia="ru-RU"/>
        </w:rPr>
      </w:pPr>
      <w:r w:rsidRPr="00CB6A12">
        <w:rPr>
          <w:rFonts w:ascii="Times New Roman" w:eastAsia="Times New Roman" w:hAnsi="Times New Roman"/>
          <w:sz w:val="28"/>
          <w:szCs w:val="28"/>
          <w:lang w:eastAsia="ru-RU"/>
        </w:rPr>
        <w:t>Керівник Головного управління</w:t>
      </w:r>
      <w:r w:rsidRPr="00CB6A12">
        <w:rPr>
          <w:rFonts w:ascii="Times New Roman" w:eastAsia="Times New Roman" w:hAnsi="Times New Roman"/>
          <w:sz w:val="28"/>
          <w:szCs w:val="28"/>
          <w:lang w:eastAsia="ru-RU"/>
        </w:rPr>
        <w:tab/>
      </w:r>
      <w:r w:rsidRPr="00CB6A12">
        <w:rPr>
          <w:rFonts w:ascii="Times New Roman" w:eastAsia="Times New Roman" w:hAnsi="Times New Roman"/>
          <w:sz w:val="28"/>
          <w:szCs w:val="28"/>
          <w:lang w:eastAsia="ru-RU"/>
        </w:rPr>
        <w:tab/>
      </w:r>
      <w:r w:rsidRPr="00CB6A12">
        <w:rPr>
          <w:rFonts w:ascii="Times New Roman" w:eastAsia="Times New Roman" w:hAnsi="Times New Roman"/>
          <w:sz w:val="28"/>
          <w:szCs w:val="28"/>
          <w:lang w:eastAsia="ru-RU"/>
        </w:rPr>
        <w:tab/>
      </w:r>
      <w:r w:rsidRPr="00CB6A12">
        <w:rPr>
          <w:rFonts w:ascii="Times New Roman" w:eastAsia="Times New Roman" w:hAnsi="Times New Roman"/>
          <w:sz w:val="28"/>
          <w:szCs w:val="28"/>
          <w:lang w:eastAsia="ru-RU"/>
        </w:rPr>
        <w:tab/>
      </w:r>
      <w:r w:rsidRPr="00CB6A12">
        <w:rPr>
          <w:rFonts w:ascii="Times New Roman" w:eastAsia="Times New Roman" w:hAnsi="Times New Roman"/>
          <w:sz w:val="28"/>
          <w:szCs w:val="28"/>
          <w:lang w:eastAsia="ru-RU"/>
        </w:rPr>
        <w:tab/>
        <w:t>С. Тихонюк</w:t>
      </w:r>
    </w:p>
    <w:p w:rsidR="007D3843" w:rsidRPr="007D3843" w:rsidRDefault="007D3843" w:rsidP="007D3843">
      <w:pPr>
        <w:spacing w:after="0" w:line="240" w:lineRule="auto"/>
        <w:ind w:firstLine="709"/>
        <w:jc w:val="both"/>
        <w:rPr>
          <w:rFonts w:ascii="Times New Roman" w:eastAsia="Times New Roman" w:hAnsi="Times New Roman"/>
          <w:sz w:val="28"/>
          <w:szCs w:val="28"/>
          <w:lang w:eastAsia="ru-RU"/>
        </w:rPr>
      </w:pPr>
    </w:p>
    <w:p w:rsidR="007D3843" w:rsidRPr="007D3843" w:rsidRDefault="007D3843" w:rsidP="007D3843">
      <w:pPr>
        <w:spacing w:after="0" w:line="240" w:lineRule="auto"/>
        <w:ind w:firstLine="709"/>
        <w:jc w:val="both"/>
        <w:rPr>
          <w:rFonts w:ascii="Times New Roman" w:eastAsia="Times New Roman" w:hAnsi="Times New Roman"/>
          <w:sz w:val="28"/>
          <w:szCs w:val="28"/>
          <w:lang w:eastAsia="ru-RU"/>
        </w:rPr>
      </w:pPr>
    </w:p>
    <w:p w:rsidR="007D3843" w:rsidRPr="00946005" w:rsidRDefault="007D3843" w:rsidP="007D3843">
      <w:pPr>
        <w:spacing w:after="0" w:line="240" w:lineRule="auto"/>
        <w:ind w:firstLine="709"/>
        <w:jc w:val="both"/>
        <w:rPr>
          <w:rFonts w:ascii="Times New Roman" w:hAnsi="Times New Roman"/>
          <w:sz w:val="28"/>
          <w:szCs w:val="28"/>
        </w:rPr>
      </w:pPr>
      <w:proofErr w:type="spellStart"/>
      <w:r w:rsidRPr="007D3843">
        <w:rPr>
          <w:rFonts w:ascii="Times New Roman" w:eastAsia="Times New Roman" w:hAnsi="Times New Roman"/>
          <w:sz w:val="20"/>
          <w:szCs w:val="20"/>
          <w:lang w:eastAsia="ru-RU"/>
        </w:rPr>
        <w:t>Вик</w:t>
      </w:r>
      <w:proofErr w:type="spellEnd"/>
      <w:r w:rsidRPr="007D3843">
        <w:rPr>
          <w:rFonts w:ascii="Times New Roman" w:eastAsia="Times New Roman" w:hAnsi="Times New Roman"/>
          <w:sz w:val="20"/>
          <w:szCs w:val="20"/>
          <w:lang w:eastAsia="ru-RU"/>
        </w:rPr>
        <w:t>. О. Карпенко</w:t>
      </w:r>
    </w:p>
    <w:p w:rsidR="00CC1CF3" w:rsidRDefault="00CC1CF3"/>
    <w:sectPr w:rsidR="00CC1CF3" w:rsidSect="007D3843">
      <w:headerReference w:type="default" r:id="rId6"/>
      <w:headerReference w:type="first" r:id="rId7"/>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2120" w:rsidRDefault="00102120" w:rsidP="007D3843">
      <w:pPr>
        <w:spacing w:after="0" w:line="240" w:lineRule="auto"/>
      </w:pPr>
      <w:r>
        <w:separator/>
      </w:r>
    </w:p>
  </w:endnote>
  <w:endnote w:type="continuationSeparator" w:id="0">
    <w:p w:rsidR="00102120" w:rsidRDefault="00102120" w:rsidP="007D3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2120" w:rsidRDefault="00102120" w:rsidP="007D3843">
      <w:pPr>
        <w:spacing w:after="0" w:line="240" w:lineRule="auto"/>
      </w:pPr>
      <w:r>
        <w:separator/>
      </w:r>
    </w:p>
  </w:footnote>
  <w:footnote w:type="continuationSeparator" w:id="0">
    <w:p w:rsidR="00102120" w:rsidRDefault="00102120" w:rsidP="007D38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E5F" w:rsidRDefault="003F1A22" w:rsidP="007D3843">
    <w:pPr>
      <w:pStyle w:val="a3"/>
      <w:jc w:val="center"/>
    </w:pPr>
    <w:r>
      <w:fldChar w:fldCharType="begin"/>
    </w:r>
    <w:r>
      <w:instrText>PAGE   \* MERGEFORMAT</w:instrText>
    </w:r>
    <w:r>
      <w:fldChar w:fldCharType="separate"/>
    </w:r>
    <w:r w:rsidR="008F776D">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E5F" w:rsidRPr="004E3BAB" w:rsidRDefault="003F1A22" w:rsidP="006E2E5F">
    <w:pPr>
      <w:spacing w:after="0" w:line="240" w:lineRule="auto"/>
      <w:ind w:left="5761"/>
      <w:jc w:val="right"/>
      <w:rPr>
        <w:rFonts w:ascii="Times New Roman" w:hAnsi="Times New Roman"/>
        <w:sz w:val="20"/>
        <w:szCs w:val="20"/>
      </w:rPr>
    </w:pPr>
    <w:r w:rsidRPr="004E3BAB">
      <w:rPr>
        <w:rFonts w:ascii="Times New Roman" w:hAnsi="Times New Roman"/>
        <w:sz w:val="20"/>
        <w:szCs w:val="20"/>
      </w:rPr>
      <w:t xml:space="preserve">До реєстр. № </w:t>
    </w:r>
    <w:r w:rsidRPr="00A3378B">
      <w:rPr>
        <w:rFonts w:ascii="Times New Roman" w:hAnsi="Times New Roman"/>
        <w:sz w:val="20"/>
        <w:szCs w:val="20"/>
      </w:rPr>
      <w:t>5846-3 від 25.08.2021</w:t>
    </w:r>
  </w:p>
  <w:p w:rsidR="006E2E5F" w:rsidRPr="004E3BAB" w:rsidRDefault="003F1A22" w:rsidP="006E2E5F">
    <w:pPr>
      <w:spacing w:after="0" w:line="240" w:lineRule="auto"/>
      <w:ind w:left="5761"/>
      <w:jc w:val="right"/>
      <w:rPr>
        <w:rFonts w:ascii="Times New Roman" w:hAnsi="Times New Roman"/>
        <w:sz w:val="20"/>
        <w:szCs w:val="20"/>
      </w:rPr>
    </w:pPr>
    <w:r w:rsidRPr="004E3BAB">
      <w:rPr>
        <w:rFonts w:ascii="Times New Roman" w:hAnsi="Times New Roman"/>
        <w:sz w:val="20"/>
        <w:szCs w:val="20"/>
      </w:rPr>
      <w:t>Народн</w:t>
    </w:r>
    <w:r>
      <w:rPr>
        <w:rFonts w:ascii="Times New Roman" w:hAnsi="Times New Roman"/>
        <w:sz w:val="20"/>
        <w:szCs w:val="20"/>
      </w:rPr>
      <w:t>ий</w:t>
    </w:r>
    <w:r w:rsidRPr="004E3BAB">
      <w:rPr>
        <w:rFonts w:ascii="Times New Roman" w:hAnsi="Times New Roman"/>
        <w:sz w:val="20"/>
        <w:szCs w:val="20"/>
      </w:rPr>
      <w:t xml:space="preserve"> депутат України</w:t>
    </w:r>
  </w:p>
  <w:p w:rsidR="006E2E5F" w:rsidRPr="00F86940" w:rsidRDefault="003F1A22" w:rsidP="00A3378B">
    <w:pPr>
      <w:spacing w:after="0" w:line="240" w:lineRule="auto"/>
      <w:ind w:left="5761"/>
      <w:jc w:val="right"/>
      <w:rPr>
        <w:rFonts w:ascii="Times New Roman" w:hAnsi="Times New Roman"/>
      </w:rPr>
    </w:pPr>
    <w:r w:rsidRPr="00A3378B">
      <w:rPr>
        <w:rFonts w:ascii="Times New Roman" w:hAnsi="Times New Roman"/>
        <w:sz w:val="20"/>
        <w:szCs w:val="20"/>
      </w:rPr>
      <w:t>В</w:t>
    </w:r>
    <w:r>
      <w:rPr>
        <w:rFonts w:ascii="Times New Roman" w:hAnsi="Times New Roman"/>
        <w:sz w:val="20"/>
        <w:szCs w:val="20"/>
      </w:rPr>
      <w:t>.</w:t>
    </w:r>
    <w:r w:rsidRPr="00A3378B">
      <w:rPr>
        <w:rFonts w:ascii="Times New Roman" w:hAnsi="Times New Roman"/>
        <w:sz w:val="20"/>
        <w:szCs w:val="20"/>
      </w:rPr>
      <w:t xml:space="preserve"> Івченко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843"/>
    <w:rsid w:val="00102120"/>
    <w:rsid w:val="003F1A22"/>
    <w:rsid w:val="00650C8B"/>
    <w:rsid w:val="007D3843"/>
    <w:rsid w:val="008034FB"/>
    <w:rsid w:val="008F776D"/>
    <w:rsid w:val="00CC1CF3"/>
    <w:rsid w:val="00DC7893"/>
    <w:rsid w:val="00E67D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0191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3843"/>
    <w:rPr>
      <w:rFonts w:ascii="Calibri" w:eastAsia="Calibri" w:hAnsi="Calibri"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D3843"/>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7D3843"/>
    <w:rPr>
      <w:rFonts w:ascii="Calibri" w:eastAsia="Calibri" w:hAnsi="Calibri" w:cs="Times New Roman"/>
      <w:sz w:val="22"/>
    </w:rPr>
  </w:style>
  <w:style w:type="paragraph" w:styleId="a5">
    <w:name w:val="footnote text"/>
    <w:basedOn w:val="a"/>
    <w:link w:val="a6"/>
    <w:uiPriority w:val="99"/>
    <w:semiHidden/>
    <w:unhideWhenUsed/>
    <w:rsid w:val="007D3843"/>
    <w:rPr>
      <w:sz w:val="20"/>
      <w:szCs w:val="20"/>
    </w:rPr>
  </w:style>
  <w:style w:type="character" w:customStyle="1" w:styleId="a6">
    <w:name w:val="Текст виноски Знак"/>
    <w:basedOn w:val="a0"/>
    <w:link w:val="a5"/>
    <w:uiPriority w:val="99"/>
    <w:semiHidden/>
    <w:rsid w:val="007D3843"/>
    <w:rPr>
      <w:rFonts w:ascii="Calibri" w:eastAsia="Calibri" w:hAnsi="Calibri" w:cs="Times New Roman"/>
      <w:sz w:val="20"/>
      <w:szCs w:val="20"/>
    </w:rPr>
  </w:style>
  <w:style w:type="character" w:styleId="a7">
    <w:name w:val="footnote reference"/>
    <w:uiPriority w:val="99"/>
    <w:semiHidden/>
    <w:unhideWhenUsed/>
    <w:rsid w:val="007D3843"/>
    <w:rPr>
      <w:vertAlign w:val="superscript"/>
    </w:rPr>
  </w:style>
  <w:style w:type="paragraph" w:styleId="a8">
    <w:name w:val="footer"/>
    <w:basedOn w:val="a"/>
    <w:link w:val="a9"/>
    <w:uiPriority w:val="99"/>
    <w:unhideWhenUsed/>
    <w:rsid w:val="007D3843"/>
    <w:pPr>
      <w:tabs>
        <w:tab w:val="center" w:pos="4819"/>
        <w:tab w:val="right" w:pos="9639"/>
      </w:tabs>
      <w:spacing w:after="0" w:line="240" w:lineRule="auto"/>
    </w:pPr>
  </w:style>
  <w:style w:type="character" w:customStyle="1" w:styleId="a9">
    <w:name w:val="Нижній колонтитул Знак"/>
    <w:basedOn w:val="a0"/>
    <w:link w:val="a8"/>
    <w:uiPriority w:val="99"/>
    <w:rsid w:val="007D3843"/>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2265</Words>
  <Characters>1292</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2021-09-07T10:14:00Z</dcterms:created>
  <dcterms:modified xsi:type="dcterms:W3CDTF">2021-09-07T10:14:00Z</dcterms:modified>
</cp:coreProperties>
</file>