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712D" w:rsidRPr="001C7E53" w:rsidRDefault="006720A9" w:rsidP="00F90DE0">
      <w:pPr>
        <w:spacing w:after="0" w:line="240" w:lineRule="auto"/>
        <w:jc w:val="center"/>
        <w:rPr>
          <w:b/>
        </w:rPr>
      </w:pPr>
      <w:bookmarkStart w:id="0" w:name="_GoBack"/>
      <w:bookmarkEnd w:id="0"/>
      <w:r w:rsidRPr="001C7E53">
        <w:rPr>
          <w:b/>
        </w:rPr>
        <w:t xml:space="preserve">Порівняльна таблиця до проекту Закону України "Про внесення </w:t>
      </w:r>
      <w:r w:rsidR="004071B5">
        <w:rPr>
          <w:b/>
        </w:rPr>
        <w:t xml:space="preserve">змін </w:t>
      </w:r>
      <w:r w:rsidRPr="001C7E53">
        <w:rPr>
          <w:b/>
        </w:rPr>
        <w:t xml:space="preserve">до Податкового кодексу України та деяких інших законодавчих актів України щодо </w:t>
      </w:r>
      <w:r w:rsidR="007D50B5">
        <w:rPr>
          <w:b/>
        </w:rPr>
        <w:t>створення умов для розвитку фізичних осіб - підприємців</w:t>
      </w:r>
      <w:r w:rsidR="007D50B5" w:rsidRPr="007D50B5">
        <w:rPr>
          <w:b/>
        </w:rPr>
        <w:t xml:space="preserve"> </w:t>
      </w:r>
      <w:r w:rsidR="007D50B5">
        <w:rPr>
          <w:b/>
        </w:rPr>
        <w:t xml:space="preserve">та </w:t>
      </w:r>
      <w:r w:rsidR="007D50B5" w:rsidRPr="007D50B5">
        <w:rPr>
          <w:b/>
        </w:rPr>
        <w:t xml:space="preserve">підвищення прозорості </w:t>
      </w:r>
      <w:r w:rsidR="007D50B5">
        <w:rPr>
          <w:b/>
        </w:rPr>
        <w:t xml:space="preserve">їх </w:t>
      </w:r>
      <w:r w:rsidR="007D50B5" w:rsidRPr="007D50B5">
        <w:rPr>
          <w:b/>
        </w:rPr>
        <w:t>діяльності</w:t>
      </w:r>
      <w:r w:rsidR="001C7E53" w:rsidRPr="001C7E53">
        <w:rPr>
          <w:b/>
        </w:rPr>
        <w:t>"</w:t>
      </w:r>
      <w:r w:rsidR="005961BF">
        <w:rPr>
          <w:b/>
        </w:rPr>
        <w:t xml:space="preserve"> </w:t>
      </w:r>
    </w:p>
    <w:p w:rsidR="00D87C36" w:rsidRDefault="00D87C36" w:rsidP="00F90DE0">
      <w:pPr>
        <w:spacing w:after="0" w:line="240" w:lineRule="auto"/>
      </w:pPr>
    </w:p>
    <w:tbl>
      <w:tblPr>
        <w:tblStyle w:val="a3"/>
        <w:tblW w:w="14601" w:type="dxa"/>
        <w:tblInd w:w="108" w:type="dxa"/>
        <w:tblLook w:val="04A0" w:firstRow="1" w:lastRow="0" w:firstColumn="1" w:lastColumn="0" w:noHBand="0" w:noVBand="1"/>
      </w:tblPr>
      <w:tblGrid>
        <w:gridCol w:w="7300"/>
        <w:gridCol w:w="7301"/>
      </w:tblGrid>
      <w:tr w:rsidR="001C7E53" w:rsidRPr="00195097" w:rsidTr="004050CE">
        <w:trPr>
          <w:tblHeader/>
        </w:trPr>
        <w:tc>
          <w:tcPr>
            <w:tcW w:w="7300" w:type="dxa"/>
          </w:tcPr>
          <w:p w:rsidR="001C7E53" w:rsidRPr="00702319" w:rsidRDefault="001C7E53" w:rsidP="00F90DE0">
            <w:pPr>
              <w:spacing w:before="120" w:after="120"/>
              <w:jc w:val="center"/>
              <w:rPr>
                <w:b/>
                <w:color w:val="000000" w:themeColor="text1"/>
              </w:rPr>
            </w:pPr>
            <w:r w:rsidRPr="00702319">
              <w:rPr>
                <w:b/>
                <w:color w:val="000000" w:themeColor="text1"/>
                <w:lang w:eastAsia="uk-UA"/>
              </w:rPr>
              <w:t>Зміст положення (норми) чинного акта законодавства</w:t>
            </w:r>
          </w:p>
        </w:tc>
        <w:tc>
          <w:tcPr>
            <w:tcW w:w="7301" w:type="dxa"/>
          </w:tcPr>
          <w:p w:rsidR="001C7E53" w:rsidRPr="00702319" w:rsidRDefault="001C7E53" w:rsidP="00F90DE0">
            <w:pPr>
              <w:spacing w:before="120" w:after="120"/>
              <w:ind w:firstLine="397"/>
              <w:jc w:val="center"/>
              <w:rPr>
                <w:b/>
                <w:color w:val="000000" w:themeColor="text1"/>
              </w:rPr>
            </w:pPr>
            <w:r w:rsidRPr="00702319">
              <w:rPr>
                <w:b/>
                <w:color w:val="000000" w:themeColor="text1"/>
                <w:lang w:eastAsia="uk-UA"/>
              </w:rPr>
              <w:t>Зміст відповідного положення (норми) проекту акта</w:t>
            </w:r>
          </w:p>
        </w:tc>
      </w:tr>
      <w:tr w:rsidR="001C7E53" w:rsidRPr="00195097" w:rsidTr="004050CE">
        <w:tc>
          <w:tcPr>
            <w:tcW w:w="14601" w:type="dxa"/>
            <w:gridSpan w:val="2"/>
          </w:tcPr>
          <w:p w:rsidR="001C7E53" w:rsidRPr="00702319" w:rsidRDefault="00A80A6D" w:rsidP="00F90DE0">
            <w:pPr>
              <w:spacing w:before="120" w:after="120"/>
              <w:jc w:val="center"/>
              <w:rPr>
                <w:b/>
                <w:color w:val="000000" w:themeColor="text1"/>
                <w:lang w:eastAsia="uk-UA"/>
              </w:rPr>
            </w:pPr>
            <w:r w:rsidRPr="00702319">
              <w:rPr>
                <w:b/>
                <w:color w:val="000000" w:themeColor="text1"/>
                <w:lang w:eastAsia="uk-UA"/>
              </w:rPr>
              <w:t>ПОДАТКОВИЙ КОДЕКС УКРАЇНИ</w:t>
            </w:r>
          </w:p>
        </w:tc>
      </w:tr>
      <w:tr w:rsidR="00F90DE0" w:rsidRPr="00195097" w:rsidTr="004050CE">
        <w:tc>
          <w:tcPr>
            <w:tcW w:w="14601" w:type="dxa"/>
            <w:gridSpan w:val="2"/>
          </w:tcPr>
          <w:p w:rsidR="00F90DE0" w:rsidRPr="00422BAE" w:rsidRDefault="00F90DE0" w:rsidP="00F90DE0">
            <w:pPr>
              <w:spacing w:before="120" w:after="120"/>
              <w:jc w:val="center"/>
              <w:rPr>
                <w:b/>
                <w:color w:val="000000" w:themeColor="text1"/>
                <w:lang w:eastAsia="uk-UA"/>
              </w:rPr>
            </w:pPr>
            <w:r w:rsidRPr="00422BAE">
              <w:rPr>
                <w:b/>
                <w:color w:val="000000" w:themeColor="text1"/>
                <w:lang w:eastAsia="uk-UA"/>
              </w:rPr>
              <w:t>РОЗДІЛ I. ЗАГАЛЬНІ ПОЛОЖЕННЯ</w:t>
            </w:r>
          </w:p>
        </w:tc>
      </w:tr>
      <w:tr w:rsidR="00F90DE0" w:rsidRPr="00F90DE0" w:rsidTr="004050CE">
        <w:tc>
          <w:tcPr>
            <w:tcW w:w="7300" w:type="dxa"/>
          </w:tcPr>
          <w:p w:rsidR="00F90DE0" w:rsidRPr="00F90DE0" w:rsidRDefault="00F90DE0" w:rsidP="00F90DE0">
            <w:pPr>
              <w:ind w:firstLine="306"/>
              <w:contextualSpacing/>
              <w:jc w:val="both"/>
            </w:pPr>
            <w:r w:rsidRPr="00F90DE0">
              <w:rPr>
                <w:b/>
              </w:rPr>
              <w:t>Стаття 20</w:t>
            </w:r>
            <w:r w:rsidRPr="00F90DE0">
              <w:t>. Права контролюючих органів</w:t>
            </w:r>
          </w:p>
        </w:tc>
        <w:tc>
          <w:tcPr>
            <w:tcW w:w="7301" w:type="dxa"/>
          </w:tcPr>
          <w:p w:rsidR="00F90DE0" w:rsidRPr="00F90DE0" w:rsidRDefault="00F90DE0" w:rsidP="00F90DE0">
            <w:pPr>
              <w:ind w:firstLine="306"/>
              <w:contextualSpacing/>
              <w:jc w:val="both"/>
            </w:pPr>
            <w:r w:rsidRPr="00F90DE0">
              <w:rPr>
                <w:b/>
              </w:rPr>
              <w:t>Стаття 20</w:t>
            </w:r>
            <w:r w:rsidRPr="00F90DE0">
              <w:t>. Права контролюючих органів</w:t>
            </w:r>
          </w:p>
        </w:tc>
      </w:tr>
      <w:tr w:rsidR="00F90DE0" w:rsidRPr="00F90DE0" w:rsidTr="004050CE">
        <w:tc>
          <w:tcPr>
            <w:tcW w:w="7300" w:type="dxa"/>
          </w:tcPr>
          <w:p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c>
          <w:tcPr>
            <w:tcW w:w="7301" w:type="dxa"/>
          </w:tcPr>
          <w:p w:rsidR="00F90DE0" w:rsidRPr="00F90DE0" w:rsidRDefault="00F90DE0" w:rsidP="00F90DE0">
            <w:pPr>
              <w:ind w:firstLine="306"/>
              <w:contextualSpacing/>
              <w:jc w:val="both"/>
            </w:pPr>
            <w:r w:rsidRPr="00F90DE0">
              <w:t>20.1. Контролюючі органи, визначені підпунктом 41.1.1 пункту 41.1 статті 41 цього Кодексу, мають право:</w:t>
            </w:r>
          </w:p>
        </w:tc>
      </w:tr>
      <w:tr w:rsidR="00F90DE0" w:rsidRPr="00F90DE0" w:rsidTr="004050CE">
        <w:tc>
          <w:tcPr>
            <w:tcW w:w="7300" w:type="dxa"/>
          </w:tcPr>
          <w:p w:rsidR="00F90DE0" w:rsidRPr="00F90DE0" w:rsidRDefault="00F90DE0" w:rsidP="00F90DE0">
            <w:pPr>
              <w:ind w:firstLine="306"/>
              <w:contextualSpacing/>
              <w:jc w:val="both"/>
            </w:pPr>
            <w:r w:rsidRPr="00F90DE0">
              <w:t>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c>
          <w:tcPr>
            <w:tcW w:w="7301" w:type="dxa"/>
          </w:tcPr>
          <w:p w:rsidR="00F90DE0" w:rsidRPr="00F90DE0" w:rsidRDefault="00F90DE0" w:rsidP="00F90DE0">
            <w:pPr>
              <w:ind w:firstLine="306"/>
              <w:contextualSpacing/>
              <w:jc w:val="both"/>
            </w:pPr>
            <w:r w:rsidRPr="00F90DE0">
              <w:t xml:space="preserve">20.1.2. для здійснення функцій, визначених законом, отримувати безоплатно від платників податків, у тому числі благодійних та інших неприбуткових організацій, усіх форм власності у порядку, визначеному законодавством, довідки, копії документів, засвідчені підписом платника або його посадовою особою та скріплені печаткою (за наявності), про фінансово-господарську діяльність, </w:t>
            </w:r>
            <w:r w:rsidRPr="00F90DE0">
              <w:rPr>
                <w:b/>
              </w:rPr>
              <w:t>оборот коштів на поточних</w:t>
            </w:r>
            <w:r w:rsidRPr="00F90DE0">
              <w:t xml:space="preserve"> </w:t>
            </w:r>
            <w:r w:rsidRPr="00F90DE0">
              <w:rPr>
                <w:b/>
              </w:rPr>
              <w:t>банківських</w:t>
            </w:r>
            <w:r w:rsidRPr="00F90DE0">
              <w:t xml:space="preserve"> </w:t>
            </w:r>
            <w:r w:rsidRPr="00F90DE0">
              <w:rPr>
                <w:b/>
              </w:rPr>
              <w:t>рахунках</w:t>
            </w:r>
            <w:r>
              <w:rPr>
                <w:b/>
              </w:rPr>
              <w:t>,</w:t>
            </w:r>
            <w:r w:rsidRPr="00F90DE0">
              <w:t xml:space="preserve"> отримані доходи, видатки платників податків та іншу інформацію, пов'язану з обчисленням та сплатою податків, зборів, платежів, про дотримання вимог законодавства, здійснення контролю за яким покладено на контролюючі органи, а також фінансову і статистичну звітність у порядку та на підставах, визначених законом;</w:t>
            </w:r>
          </w:p>
        </w:tc>
      </w:tr>
      <w:tr w:rsidR="00F90DE0" w:rsidRPr="00F90DE0" w:rsidTr="004050CE">
        <w:tc>
          <w:tcPr>
            <w:tcW w:w="7300" w:type="dxa"/>
          </w:tcPr>
          <w:p w:rsidR="00F90DE0" w:rsidRPr="00F90DE0" w:rsidRDefault="00F90DE0" w:rsidP="00F90DE0">
            <w:pPr>
              <w:ind w:firstLine="306"/>
              <w:contextualSpacing/>
              <w:jc w:val="both"/>
            </w:pPr>
            <w:r w:rsidRPr="00F90DE0">
              <w:lastRenderedPageBreak/>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а на підставі рішення суду - </w:t>
            </w:r>
            <w:r w:rsidRPr="000E06E5">
              <w:rPr>
                <w:b/>
              </w:rPr>
              <w:t>інформацію про обсяг та обіг коштів на рахунках, у тому числі</w:t>
            </w:r>
            <w:r w:rsidRPr="00F90DE0">
              <w:t xml:space="preserve"> 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c>
          <w:tcPr>
            <w:tcW w:w="7301" w:type="dxa"/>
          </w:tcPr>
          <w:p w:rsidR="00F90DE0" w:rsidRPr="00F90DE0" w:rsidRDefault="00F90DE0" w:rsidP="00F05B1D">
            <w:pPr>
              <w:ind w:firstLine="306"/>
              <w:contextualSpacing/>
              <w:jc w:val="both"/>
            </w:pPr>
            <w:r w:rsidRPr="00F90DE0">
              <w:t xml:space="preserve">20.1.5. отримувати безоплатно від платників податків, а також від установ Національного банку України, банків та інших фінансових установ довідки у порядку, встановленому Законом України "Про банки і банківську діяльність" та цим Кодексом, довідки та/або копії документів про наявність банківських рахунків, </w:t>
            </w:r>
            <w:r w:rsidR="000E06E5">
              <w:rPr>
                <w:b/>
              </w:rPr>
              <w:t xml:space="preserve">на підставі письмового запиту контролюючого органу </w:t>
            </w:r>
            <w:r w:rsidR="002F5534">
              <w:rPr>
                <w:b/>
              </w:rPr>
              <w:t>під час проведення документальних перевірок</w:t>
            </w:r>
            <w:r w:rsidR="000E06E5">
              <w:rPr>
                <w:b/>
              </w:rPr>
              <w:t xml:space="preserve"> </w:t>
            </w:r>
            <w:r w:rsidR="000558EB">
              <w:rPr>
                <w:b/>
              </w:rPr>
              <w:t xml:space="preserve">суб’єктів господарювання </w:t>
            </w:r>
            <w:r w:rsidR="00F05B1D">
              <w:rPr>
                <w:b/>
              </w:rPr>
              <w:t>–</w:t>
            </w:r>
            <w:r w:rsidR="000E06E5">
              <w:rPr>
                <w:b/>
              </w:rPr>
              <w:t xml:space="preserve"> </w:t>
            </w:r>
            <w:r w:rsidR="000E06E5" w:rsidRPr="000E06E5">
              <w:rPr>
                <w:b/>
              </w:rPr>
              <w:t>інформацію</w:t>
            </w:r>
            <w:r w:rsidR="00F05B1D">
              <w:rPr>
                <w:b/>
              </w:rPr>
              <w:t xml:space="preserve"> </w:t>
            </w:r>
            <w:r w:rsidR="000E06E5" w:rsidRPr="000E06E5">
              <w:rPr>
                <w:b/>
              </w:rPr>
              <w:t xml:space="preserve">про </w:t>
            </w:r>
            <w:r w:rsidR="000558EB" w:rsidRPr="000558EB">
              <w:rPr>
                <w:b/>
              </w:rPr>
              <w:t xml:space="preserve">оборот коштів на </w:t>
            </w:r>
            <w:r w:rsidR="00BA30A7">
              <w:rPr>
                <w:b/>
              </w:rPr>
              <w:t xml:space="preserve">поточних </w:t>
            </w:r>
            <w:r w:rsidR="000558EB" w:rsidRPr="000558EB">
              <w:rPr>
                <w:b/>
              </w:rPr>
              <w:t xml:space="preserve">банківських рахунках </w:t>
            </w:r>
            <w:r w:rsidR="000E06E5" w:rsidRPr="000E06E5">
              <w:rPr>
                <w:b/>
              </w:rPr>
              <w:t>суб’єктів господарювання за конкретний проміжок часу</w:t>
            </w:r>
            <w:r w:rsidR="000E06E5">
              <w:rPr>
                <w:b/>
              </w:rPr>
              <w:t xml:space="preserve">, </w:t>
            </w:r>
            <w:r w:rsidRPr="00F90DE0">
              <w:t xml:space="preserve">а на підставі рішення </w:t>
            </w:r>
            <w:r w:rsidR="000E06E5" w:rsidRPr="000E06E5">
              <w:rPr>
                <w:b/>
              </w:rPr>
              <w:t>адміністративного</w:t>
            </w:r>
            <w:r w:rsidR="000E06E5" w:rsidRPr="000E06E5">
              <w:t xml:space="preserve"> </w:t>
            </w:r>
            <w:r w:rsidRPr="00F90DE0">
              <w:t xml:space="preserve">суду </w:t>
            </w:r>
            <w:r w:rsidR="00F05B1D">
              <w:t>–</w:t>
            </w:r>
            <w:r w:rsidRPr="00F90DE0">
              <w:t xml:space="preserve"> </w:t>
            </w:r>
            <w:r w:rsidR="000E06E5" w:rsidRPr="000E06E5">
              <w:rPr>
                <w:b/>
              </w:rPr>
              <w:t>інформацію</w:t>
            </w:r>
            <w:r w:rsidR="00F05B1D">
              <w:rPr>
                <w:b/>
              </w:rPr>
              <w:t xml:space="preserve"> </w:t>
            </w:r>
            <w:r w:rsidR="000E06E5" w:rsidRPr="000E06E5">
              <w:rPr>
                <w:b/>
              </w:rPr>
              <w:t xml:space="preserve">про </w:t>
            </w:r>
            <w:r w:rsidR="001B20B5">
              <w:rPr>
                <w:b/>
              </w:rPr>
              <w:t xml:space="preserve">фінансові </w:t>
            </w:r>
            <w:r w:rsidR="000E06E5" w:rsidRPr="000E06E5">
              <w:rPr>
                <w:b/>
              </w:rPr>
              <w:t>операції за рахунками суб’єктів господарювання за конкретний проміжок часу із зазначенням контрагентів та призначення платежів,</w:t>
            </w:r>
            <w:r w:rsidR="000E06E5">
              <w:rPr>
                <w:b/>
              </w:rPr>
              <w:t xml:space="preserve"> </w:t>
            </w:r>
            <w:r w:rsidRPr="00F90DE0">
              <w:t>про ненадходження в установлені строки валютної виручки від суб'єктів господарювання, інформацію про договори боржника про зберігання цінностей або надання боржнику в майновий найм (оренду) індивідуального банківського сейфа, що охороняється банком;</w:t>
            </w:r>
          </w:p>
        </w:tc>
      </w:tr>
      <w:tr w:rsidR="000E06E5" w:rsidRPr="00F90DE0" w:rsidTr="004050CE">
        <w:tc>
          <w:tcPr>
            <w:tcW w:w="14601" w:type="dxa"/>
            <w:gridSpan w:val="2"/>
          </w:tcPr>
          <w:p w:rsidR="000E06E5" w:rsidRPr="00422BAE" w:rsidRDefault="000E06E5" w:rsidP="000E06E5">
            <w:pPr>
              <w:spacing w:before="120" w:after="120"/>
              <w:jc w:val="center"/>
              <w:rPr>
                <w:b/>
                <w:color w:val="000000" w:themeColor="text1"/>
                <w:lang w:eastAsia="uk-UA"/>
              </w:rPr>
            </w:pPr>
            <w:bookmarkStart w:id="1" w:name="11928"/>
            <w:r w:rsidRPr="00422BAE">
              <w:rPr>
                <w:b/>
                <w:color w:val="000000" w:themeColor="text1"/>
                <w:lang w:eastAsia="uk-UA"/>
              </w:rPr>
              <w:t>РОЗДІЛ II. АДМІНІСТРУВАННЯ ПОДАТКІВ, ЗБОРІВ, ПЛАТЕЖІВ</w:t>
            </w:r>
            <w:bookmarkEnd w:id="1"/>
          </w:p>
        </w:tc>
      </w:tr>
      <w:tr w:rsidR="000E06E5" w:rsidRPr="00F90DE0" w:rsidTr="004050CE">
        <w:tc>
          <w:tcPr>
            <w:tcW w:w="7300" w:type="dxa"/>
          </w:tcPr>
          <w:p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c>
          <w:tcPr>
            <w:tcW w:w="7301" w:type="dxa"/>
          </w:tcPr>
          <w:p w:rsidR="000E06E5" w:rsidRPr="00F90DE0" w:rsidRDefault="000E06E5" w:rsidP="000E06E5">
            <w:pPr>
              <w:ind w:firstLine="306"/>
              <w:contextualSpacing/>
              <w:jc w:val="both"/>
            </w:pPr>
            <w:r w:rsidRPr="000E06E5">
              <w:rPr>
                <w:b/>
              </w:rPr>
              <w:t>Стаття 44</w:t>
            </w:r>
            <w:r w:rsidRPr="000E06E5">
              <w:t>. Вимоги до підтвердження даних, визначених у податковій звітності, а також документального підтвердження виконання вимог податкового та іншого законодавства, контроль за виконанням якого покладено на контролюючі органи</w:t>
            </w:r>
          </w:p>
        </w:tc>
      </w:tr>
      <w:tr w:rsidR="006A57E8" w:rsidRPr="00F90DE0" w:rsidTr="004050CE">
        <w:tc>
          <w:tcPr>
            <w:tcW w:w="7300" w:type="dxa"/>
          </w:tcPr>
          <w:p w:rsidR="006A57E8" w:rsidRPr="000E06E5" w:rsidRDefault="006A57E8" w:rsidP="006A57E8">
            <w:pPr>
              <w:ind w:firstLine="306"/>
              <w:contextualSpacing/>
              <w:jc w:val="both"/>
            </w:pPr>
            <w:bookmarkStart w:id="2" w:name="12022"/>
            <w:r w:rsidRPr="000E06E5">
              <w:lastRenderedPageBreak/>
              <w:t>44.1. Для цілей оподаткування платники податків зобов'язані вести облік доходів, витрат та інших 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rsidR="006A57E8" w:rsidRPr="000E06E5" w:rsidRDefault="006A57E8" w:rsidP="006A57E8">
            <w:pPr>
              <w:ind w:firstLine="306"/>
              <w:contextualSpacing/>
              <w:jc w:val="both"/>
            </w:pPr>
            <w:bookmarkStart w:id="3" w:name="12023"/>
            <w:bookmarkEnd w:id="2"/>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rsidR="006A57E8" w:rsidRPr="00F90DE0" w:rsidRDefault="006A57E8" w:rsidP="006A57E8">
            <w:pPr>
              <w:ind w:firstLine="306"/>
              <w:contextualSpacing/>
              <w:jc w:val="both"/>
            </w:pPr>
            <w:bookmarkStart w:id="4" w:name="12024"/>
            <w:bookmarkEnd w:id="3"/>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bookmarkEnd w:id="4"/>
          </w:p>
        </w:tc>
        <w:tc>
          <w:tcPr>
            <w:tcW w:w="7301" w:type="dxa"/>
          </w:tcPr>
          <w:p w:rsidR="006A57E8" w:rsidRPr="000E06E5" w:rsidRDefault="006A57E8" w:rsidP="006A57E8">
            <w:pPr>
              <w:ind w:firstLine="306"/>
              <w:contextualSpacing/>
              <w:jc w:val="both"/>
            </w:pPr>
            <w:r w:rsidRPr="000E06E5">
              <w:t>44.1. Для цілей оподаткування платники податків зобов'язані вести облік доходів, витрат та інших показників, пов'язаних з визначенням об'єктів оподаткування та/або податкових зобов'язань, на підставі первинних документів, регістрів бухгалтерського обліку, фінансової звітності, інших документів, пов'язаних з обчисленням і сплатою податків і зборів, ведення яких передбачено законодавством.</w:t>
            </w:r>
          </w:p>
          <w:p w:rsidR="006A57E8" w:rsidRPr="000E06E5" w:rsidRDefault="006A57E8" w:rsidP="006A57E8">
            <w:pPr>
              <w:ind w:firstLine="306"/>
              <w:contextualSpacing/>
              <w:jc w:val="both"/>
            </w:pPr>
            <w:r w:rsidRPr="000E06E5">
              <w:t>Платникам податків забороняється формування показників податкової звітності, митних декларацій на підставі даних, не підтверджених документами, що визначені абзацом першим цього пункту.</w:t>
            </w:r>
          </w:p>
          <w:p w:rsidR="006A57E8" w:rsidRDefault="006A57E8" w:rsidP="006A57E8">
            <w:pPr>
              <w:ind w:firstLine="306"/>
              <w:contextualSpacing/>
              <w:jc w:val="both"/>
            </w:pPr>
            <w:r w:rsidRPr="000E06E5">
              <w:t>У випадках, передбачених статтею 216 Цивільного кодексу України, платники податків мають право вносити відповідні зміни до податкової звітності у порядку, визначеному статтею 50 цього Кодексу.</w:t>
            </w:r>
          </w:p>
          <w:p w:rsidR="006A57E8" w:rsidRPr="006A57E8" w:rsidRDefault="006A57E8" w:rsidP="0051396A">
            <w:pPr>
              <w:ind w:firstLine="306"/>
              <w:contextualSpacing/>
              <w:jc w:val="both"/>
              <w:rPr>
                <w:b/>
              </w:rPr>
            </w:pPr>
            <w:r w:rsidRPr="006A57E8">
              <w:rPr>
                <w:b/>
              </w:rPr>
              <w:t xml:space="preserve">Вимоги </w:t>
            </w:r>
            <w:r w:rsidR="0051396A">
              <w:rPr>
                <w:b/>
              </w:rPr>
              <w:t xml:space="preserve">абзаців першого та другого </w:t>
            </w:r>
            <w:r w:rsidRPr="006A57E8">
              <w:rPr>
                <w:b/>
              </w:rPr>
              <w:t>цього пу</w:t>
            </w:r>
            <w:r>
              <w:rPr>
                <w:b/>
              </w:rPr>
              <w:t>нкту не застосовуються ф</w:t>
            </w:r>
            <w:r w:rsidRPr="006A57E8">
              <w:rPr>
                <w:b/>
              </w:rPr>
              <w:t>ізичн</w:t>
            </w:r>
            <w:r>
              <w:rPr>
                <w:b/>
              </w:rPr>
              <w:t>ими</w:t>
            </w:r>
            <w:r w:rsidRPr="006A57E8">
              <w:rPr>
                <w:b/>
              </w:rPr>
              <w:t xml:space="preserve"> особ</w:t>
            </w:r>
            <w:r>
              <w:rPr>
                <w:b/>
              </w:rPr>
              <w:t>ами</w:t>
            </w:r>
            <w:r w:rsidRPr="006A57E8">
              <w:rPr>
                <w:b/>
              </w:rPr>
              <w:t xml:space="preserve"> - підприємц</w:t>
            </w:r>
            <w:r>
              <w:rPr>
                <w:b/>
              </w:rPr>
              <w:t>ями</w:t>
            </w:r>
            <w:r w:rsidRPr="006A57E8">
              <w:rPr>
                <w:b/>
              </w:rPr>
              <w:t xml:space="preserve"> - платник</w:t>
            </w:r>
            <w:r>
              <w:rPr>
                <w:b/>
              </w:rPr>
              <w:t>ами</w:t>
            </w:r>
            <w:r w:rsidRPr="006A57E8">
              <w:rPr>
                <w:b/>
              </w:rPr>
              <w:t xml:space="preserve"> єдиного податку першої і другої груп та платник</w:t>
            </w:r>
            <w:r>
              <w:rPr>
                <w:b/>
              </w:rPr>
              <w:t>ами</w:t>
            </w:r>
            <w:r w:rsidRPr="006A57E8">
              <w:rPr>
                <w:b/>
              </w:rPr>
              <w:t xml:space="preserve"> єдиного податку третьої групи, які не є платниками податку на додану вартість</w:t>
            </w:r>
            <w:r w:rsidR="00C035FE">
              <w:rPr>
                <w:b/>
              </w:rPr>
              <w:t>.</w:t>
            </w:r>
          </w:p>
        </w:tc>
      </w:tr>
      <w:tr w:rsidR="008164F5" w:rsidRPr="00F90DE0" w:rsidTr="004050CE">
        <w:tc>
          <w:tcPr>
            <w:tcW w:w="14601" w:type="dxa"/>
            <w:gridSpan w:val="2"/>
          </w:tcPr>
          <w:p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t>РОЗДІЛ XIV. СПЕЦІАЛЬНІ ПОДАТКОВІ РЕЖИМИ</w:t>
            </w:r>
          </w:p>
        </w:tc>
      </w:tr>
      <w:tr w:rsidR="008164F5" w:rsidRPr="00F90DE0" w:rsidTr="004050CE">
        <w:tc>
          <w:tcPr>
            <w:tcW w:w="14601" w:type="dxa"/>
            <w:gridSpan w:val="2"/>
          </w:tcPr>
          <w:p w:rsidR="008164F5" w:rsidRPr="008164F5" w:rsidRDefault="008164F5" w:rsidP="008164F5">
            <w:pPr>
              <w:spacing w:before="120" w:after="120"/>
              <w:jc w:val="center"/>
              <w:rPr>
                <w:b/>
                <w:color w:val="000000" w:themeColor="text1"/>
                <w:lang w:eastAsia="uk-UA"/>
              </w:rPr>
            </w:pPr>
            <w:r w:rsidRPr="008164F5">
              <w:rPr>
                <w:b/>
                <w:color w:val="000000" w:themeColor="text1"/>
                <w:lang w:eastAsia="uk-UA"/>
              </w:rPr>
              <w:t xml:space="preserve">ГЛАВА 1. </w:t>
            </w:r>
            <w:r>
              <w:rPr>
                <w:b/>
                <w:color w:val="000000" w:themeColor="text1"/>
                <w:lang w:eastAsia="uk-UA"/>
              </w:rPr>
              <w:t>С</w:t>
            </w:r>
            <w:r w:rsidRPr="008164F5">
              <w:rPr>
                <w:b/>
                <w:color w:val="000000" w:themeColor="text1"/>
                <w:lang w:eastAsia="uk-UA"/>
              </w:rPr>
              <w:t>прощена система оподаткування, обліку та звітності</w:t>
            </w:r>
          </w:p>
        </w:tc>
      </w:tr>
      <w:tr w:rsidR="008164F5" w:rsidRPr="00F90DE0" w:rsidTr="004050CE">
        <w:tc>
          <w:tcPr>
            <w:tcW w:w="7300" w:type="dxa"/>
          </w:tcPr>
          <w:p w:rsidR="008164F5" w:rsidRPr="00F90DE0" w:rsidRDefault="008164F5" w:rsidP="008164F5">
            <w:pPr>
              <w:ind w:firstLine="306"/>
              <w:contextualSpacing/>
              <w:jc w:val="both"/>
            </w:pPr>
            <w:r w:rsidRPr="008164F5">
              <w:rPr>
                <w:b/>
              </w:rPr>
              <w:t>Стаття 291</w:t>
            </w:r>
            <w:r w:rsidRPr="008164F5">
              <w:t>. Загальні положення</w:t>
            </w:r>
          </w:p>
        </w:tc>
        <w:tc>
          <w:tcPr>
            <w:tcW w:w="7301" w:type="dxa"/>
          </w:tcPr>
          <w:p w:rsidR="008164F5" w:rsidRPr="00F90DE0" w:rsidRDefault="008164F5" w:rsidP="008164F5">
            <w:pPr>
              <w:ind w:firstLine="306"/>
              <w:contextualSpacing/>
              <w:jc w:val="both"/>
            </w:pPr>
            <w:r w:rsidRPr="008164F5">
              <w:rPr>
                <w:b/>
              </w:rPr>
              <w:t>Стаття 291</w:t>
            </w:r>
            <w:r w:rsidRPr="008164F5">
              <w:t>. Загальні положення</w:t>
            </w:r>
          </w:p>
        </w:tc>
      </w:tr>
      <w:tr w:rsidR="008164F5" w:rsidRPr="00F90DE0" w:rsidTr="004050CE">
        <w:tc>
          <w:tcPr>
            <w:tcW w:w="7300" w:type="dxa"/>
          </w:tcPr>
          <w:p w:rsidR="008164F5" w:rsidRPr="008164F5" w:rsidRDefault="008164F5" w:rsidP="008164F5">
            <w:pPr>
              <w:ind w:firstLine="306"/>
              <w:contextualSpacing/>
              <w:jc w:val="both"/>
            </w:pPr>
            <w:bookmarkStart w:id="5" w:name="19274"/>
            <w:r w:rsidRPr="008164F5">
              <w:lastRenderedPageBreak/>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bookmarkEnd w:id="5"/>
          </w:p>
        </w:tc>
        <w:tc>
          <w:tcPr>
            <w:tcW w:w="7301" w:type="dxa"/>
          </w:tcPr>
          <w:p w:rsidR="008164F5" w:rsidRPr="008164F5" w:rsidRDefault="008164F5" w:rsidP="008164F5">
            <w:pPr>
              <w:ind w:firstLine="306"/>
              <w:contextualSpacing/>
              <w:jc w:val="both"/>
            </w:pPr>
            <w:r w:rsidRPr="008164F5">
              <w:t>291.4. Суб'єкти господарювання, які застосовують спрощену систему оподаткування, обліку та звітності, поділяються на такі групи платників єдиного податку:</w:t>
            </w:r>
          </w:p>
        </w:tc>
      </w:tr>
      <w:tr w:rsidR="008164F5" w:rsidRPr="00F90DE0" w:rsidTr="004050CE">
        <w:tc>
          <w:tcPr>
            <w:tcW w:w="7300" w:type="dxa"/>
          </w:tcPr>
          <w:p w:rsidR="008164F5" w:rsidRPr="008164F5" w:rsidRDefault="008164F5" w:rsidP="008164F5">
            <w:pPr>
              <w:ind w:firstLine="306"/>
              <w:contextualSpacing/>
              <w:jc w:val="both"/>
            </w:pPr>
            <w:bookmarkStart w:id="6" w:name="27214"/>
            <w:r w:rsidRPr="008164F5">
              <w:t xml:space="preserve">1) перша група - фізичні особи - підприємці, які не використовують працю найманих осіб, здійснюють </w:t>
            </w:r>
            <w:r w:rsidRPr="00B67D9F">
              <w:t>виключно</w:t>
            </w:r>
            <w:r w:rsidRPr="008164F5">
              <w:t xml:space="preserve"> роздрібний продаж товарів </w:t>
            </w:r>
            <w:r w:rsidRPr="00A55CB2">
              <w:rPr>
                <w:b/>
              </w:rPr>
              <w:t>з торговельних місць на ринках</w:t>
            </w:r>
            <w:r w:rsidRPr="008164F5">
              <w:t xml:space="preserve">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bookmarkEnd w:id="6"/>
          </w:p>
        </w:tc>
        <w:tc>
          <w:tcPr>
            <w:tcW w:w="7301" w:type="dxa"/>
          </w:tcPr>
          <w:p w:rsidR="008164F5" w:rsidRPr="008164F5" w:rsidRDefault="008164F5" w:rsidP="00B67D9F">
            <w:pPr>
              <w:ind w:firstLine="306"/>
              <w:contextualSpacing/>
              <w:jc w:val="both"/>
            </w:pPr>
            <w:r w:rsidRPr="008164F5">
              <w:t>1) перша група - фізичні особи - підприємці, які не використовують працю найманих осіб, здійснюють виключно роздрібний продаж товарів та/або провадять господарську діяльність з надання побутових послуг населенню і обсяг доходу яких протягом календарного року не перевищує 167 розмірів мінімальної заробітної плати, встановленої законом на 1 січня податкового (звітного) року;</w:t>
            </w:r>
          </w:p>
        </w:tc>
      </w:tr>
      <w:tr w:rsidR="000C729A" w:rsidRPr="00F90DE0" w:rsidTr="004050CE">
        <w:tc>
          <w:tcPr>
            <w:tcW w:w="7300" w:type="dxa"/>
          </w:tcPr>
          <w:p w:rsidR="000C729A" w:rsidRPr="008164F5" w:rsidRDefault="000C729A" w:rsidP="000C729A">
            <w:pPr>
              <w:ind w:firstLine="306"/>
              <w:contextualSpacing/>
              <w:jc w:val="both"/>
            </w:pPr>
            <w:bookmarkStart w:id="7" w:name="19276"/>
            <w:r w:rsidRPr="008164F5">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0C729A" w:rsidRPr="008164F5" w:rsidRDefault="000C729A" w:rsidP="000C729A">
            <w:pPr>
              <w:ind w:firstLine="306"/>
              <w:contextualSpacing/>
              <w:jc w:val="both"/>
            </w:pPr>
            <w:bookmarkStart w:id="8" w:name="19277"/>
            <w:bookmarkEnd w:id="7"/>
            <w:r w:rsidRPr="008164F5">
              <w:t>не використовують працю найманих осіб або кількість осіб, які перебувають з ними у трудових відносинах, одночасно не перевищує 10 осіб;</w:t>
            </w:r>
          </w:p>
          <w:p w:rsidR="000C729A" w:rsidRDefault="000C729A" w:rsidP="000C729A">
            <w:pPr>
              <w:ind w:firstLine="306"/>
              <w:contextualSpacing/>
              <w:jc w:val="both"/>
            </w:pPr>
            <w:bookmarkStart w:id="9" w:name="27215"/>
            <w:bookmarkEnd w:id="8"/>
            <w:r w:rsidRPr="008164F5">
              <w:t>обсяг доходу не перевищує 834 розміри мінімальної заробітної плати, встановленої законом на 1 січня податкового (звітного) року.</w:t>
            </w:r>
          </w:p>
          <w:p w:rsidR="00DA28F0" w:rsidRDefault="00DA28F0" w:rsidP="000C729A">
            <w:pPr>
              <w:ind w:firstLine="306"/>
              <w:contextualSpacing/>
              <w:jc w:val="both"/>
            </w:pPr>
          </w:p>
          <w:p w:rsidR="00DA28F0" w:rsidRDefault="00DA28F0" w:rsidP="000C729A">
            <w:pPr>
              <w:ind w:firstLine="306"/>
              <w:contextualSpacing/>
              <w:jc w:val="both"/>
            </w:pPr>
          </w:p>
          <w:p w:rsidR="00DA28F0" w:rsidRDefault="00DA28F0" w:rsidP="000C729A">
            <w:pPr>
              <w:ind w:firstLine="306"/>
              <w:contextualSpacing/>
              <w:jc w:val="both"/>
            </w:pPr>
          </w:p>
          <w:p w:rsidR="00DA28F0" w:rsidRDefault="00DA28F0" w:rsidP="000C729A">
            <w:pPr>
              <w:ind w:firstLine="306"/>
              <w:contextualSpacing/>
              <w:jc w:val="both"/>
            </w:pPr>
          </w:p>
          <w:p w:rsidR="00DA28F0" w:rsidRDefault="00DA28F0" w:rsidP="000C729A">
            <w:pPr>
              <w:ind w:firstLine="306"/>
              <w:contextualSpacing/>
              <w:jc w:val="both"/>
            </w:pPr>
          </w:p>
          <w:p w:rsidR="00DA28F0" w:rsidRDefault="00DA28F0" w:rsidP="000C729A">
            <w:pPr>
              <w:ind w:firstLine="306"/>
              <w:contextualSpacing/>
              <w:jc w:val="both"/>
            </w:pPr>
          </w:p>
          <w:p w:rsidR="00DA28F0" w:rsidRDefault="00DA28F0" w:rsidP="000C729A">
            <w:pPr>
              <w:ind w:firstLine="306"/>
              <w:contextualSpacing/>
              <w:jc w:val="both"/>
            </w:pPr>
          </w:p>
          <w:p w:rsidR="00DA28F0" w:rsidRPr="008164F5" w:rsidRDefault="00DA28F0" w:rsidP="000C729A">
            <w:pPr>
              <w:ind w:firstLine="306"/>
              <w:contextualSpacing/>
              <w:jc w:val="both"/>
            </w:pPr>
          </w:p>
          <w:p w:rsidR="000C729A" w:rsidRPr="008164F5" w:rsidRDefault="000C729A" w:rsidP="000C729A">
            <w:pPr>
              <w:ind w:firstLine="306"/>
              <w:contextualSpacing/>
              <w:jc w:val="both"/>
            </w:pPr>
            <w:bookmarkStart w:id="10" w:name="19279"/>
            <w:bookmarkEnd w:id="9"/>
            <w:r w:rsidRPr="008164F5">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bookmarkEnd w:id="10"/>
          </w:p>
        </w:tc>
        <w:tc>
          <w:tcPr>
            <w:tcW w:w="7301" w:type="dxa"/>
          </w:tcPr>
          <w:p w:rsidR="000C729A" w:rsidRPr="008164F5" w:rsidRDefault="000C729A" w:rsidP="000C729A">
            <w:pPr>
              <w:ind w:firstLine="306"/>
              <w:contextualSpacing/>
              <w:jc w:val="both"/>
            </w:pPr>
            <w:r w:rsidRPr="008164F5">
              <w:lastRenderedPageBreak/>
              <w:t>2) друга група - фізичні особи - підприємці, які здійснюють господарську діяльність з надання послуг, у тому числі побутових, платникам єдиного податку та/або населенню, виробництво та/або продаж товарів, діяльність у сфері ресторанного господарства, за умови, що протягом календарного року відповідають сукупності таких критеріїв:</w:t>
            </w:r>
          </w:p>
          <w:p w:rsidR="000C729A" w:rsidRPr="008164F5" w:rsidRDefault="000C729A" w:rsidP="000C729A">
            <w:pPr>
              <w:ind w:firstLine="306"/>
              <w:contextualSpacing/>
              <w:jc w:val="both"/>
            </w:pPr>
            <w:r w:rsidRPr="008164F5">
              <w:t>не використовують працю найманих осіб або кількість осіб, які перебувають з ними у трудових відносинах, одночасно не перевищує 10 осіб;</w:t>
            </w:r>
          </w:p>
          <w:p w:rsidR="000C729A" w:rsidRDefault="000C729A" w:rsidP="000C729A">
            <w:pPr>
              <w:ind w:firstLine="306"/>
              <w:contextualSpacing/>
              <w:jc w:val="both"/>
              <w:rPr>
                <w:b/>
              </w:rPr>
            </w:pPr>
            <w:r w:rsidRPr="008164F5">
              <w:t xml:space="preserve">обсяг доходу </w:t>
            </w:r>
            <w:r>
              <w:rPr>
                <w:b/>
              </w:rPr>
              <w:t xml:space="preserve">без використання праці найманих осіб </w:t>
            </w:r>
            <w:r w:rsidRPr="008164F5">
              <w:t>не перевищує 834 розміри мінімальної заробітної плати, встановленої законом на 1 січня податкового (звітного) року</w:t>
            </w:r>
            <w:r>
              <w:rPr>
                <w:b/>
              </w:rPr>
              <w:t>;</w:t>
            </w:r>
          </w:p>
          <w:p w:rsidR="000C729A" w:rsidRPr="008164F5" w:rsidRDefault="000C729A" w:rsidP="000C729A">
            <w:pPr>
              <w:ind w:firstLine="306"/>
              <w:contextualSpacing/>
              <w:jc w:val="both"/>
            </w:pPr>
            <w:r w:rsidRPr="000C729A">
              <w:rPr>
                <w:b/>
              </w:rPr>
              <w:t xml:space="preserve">обсяг доходу не перевищує </w:t>
            </w:r>
            <w:r w:rsidR="00AE7B24">
              <w:rPr>
                <w:b/>
              </w:rPr>
              <w:t xml:space="preserve">величини, що розраховується як сума </w:t>
            </w:r>
            <w:r w:rsidRPr="000C729A">
              <w:rPr>
                <w:b/>
              </w:rPr>
              <w:t>834 розмір</w:t>
            </w:r>
            <w:r w:rsidR="00AE7B24">
              <w:rPr>
                <w:b/>
              </w:rPr>
              <w:t>ів</w:t>
            </w:r>
            <w:r w:rsidRPr="000C729A">
              <w:rPr>
                <w:b/>
              </w:rPr>
              <w:t xml:space="preserve"> мінімальної </w:t>
            </w:r>
            <w:r w:rsidRPr="000C729A">
              <w:rPr>
                <w:b/>
              </w:rPr>
              <w:lastRenderedPageBreak/>
              <w:t>заробітної плати, встановленої законом на 1 січня податкового (звітного) року</w:t>
            </w:r>
            <w:r w:rsidR="00AE7B24">
              <w:rPr>
                <w:b/>
              </w:rPr>
              <w:t>, та</w:t>
            </w:r>
            <w:r w:rsidR="00DA28F0">
              <w:rPr>
                <w:b/>
              </w:rPr>
              <w:t xml:space="preserve"> 300 розмірів </w:t>
            </w:r>
            <w:r w:rsidR="00DA28F0" w:rsidRPr="000C729A">
              <w:rPr>
                <w:b/>
              </w:rPr>
              <w:t>мінімальної заробітної плати, встановленої законом на 1 січня податкового (звітного) року</w:t>
            </w:r>
            <w:r w:rsidR="00DA28F0">
              <w:rPr>
                <w:b/>
              </w:rPr>
              <w:t>, за кожну особу, яка перебуває з ними у трудових відносинах</w:t>
            </w:r>
            <w:r w:rsidRPr="008164F5">
              <w:t>.</w:t>
            </w:r>
          </w:p>
          <w:p w:rsidR="000C729A" w:rsidRPr="008164F5" w:rsidRDefault="000C729A" w:rsidP="000C729A">
            <w:pPr>
              <w:ind w:firstLine="306"/>
              <w:contextualSpacing/>
              <w:jc w:val="both"/>
            </w:pPr>
            <w:r w:rsidRPr="008164F5">
              <w:t>Дія цього підпункту не поширюється на фізичних осіб - підприємців, які надають посередницькі послуги з купівлі, продажу, оренди та оцінювання нерухомого майна (група 70.31 КВЕД ДК 009:2005), а також здійснюють діяльність з виробництва, постачання, продажу (реалізації)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 Такі фізичні особи - підприємці належать виключно до третьої групи платників єдиного податку, якщо відповідають вимогам, встановленим для такої групи;</w:t>
            </w:r>
          </w:p>
        </w:tc>
      </w:tr>
      <w:tr w:rsidR="00232FE0" w:rsidRPr="00F90DE0" w:rsidTr="004050CE">
        <w:tc>
          <w:tcPr>
            <w:tcW w:w="7300" w:type="dxa"/>
          </w:tcPr>
          <w:p w:rsidR="00232FE0" w:rsidRPr="00F90DE0" w:rsidRDefault="00232FE0" w:rsidP="00232FE0">
            <w:pPr>
              <w:ind w:firstLine="306"/>
              <w:contextualSpacing/>
              <w:jc w:val="both"/>
            </w:pPr>
            <w:bookmarkStart w:id="11" w:name="27216"/>
            <w:r w:rsidRPr="008164F5">
              <w:lastRenderedPageBreak/>
              <w:t xml:space="preserve">3) третя група - фізичні особи - підприємці </w:t>
            </w:r>
            <w:r w:rsidRPr="00232FE0">
              <w:rPr>
                <w:b/>
              </w:rPr>
              <w:t>які не використовують працю найманих осіб або кількість осіб, які перебувають з ними у трудових відносинах, не обмежена</w:t>
            </w:r>
            <w:r w:rsidRPr="008164F5">
              <w:t xml:space="preserve"> та юридичні особи суб'єкти господарювання будь-якої організаційно-правової форми, </w:t>
            </w:r>
            <w:r w:rsidRPr="00232FE0">
              <w:rPr>
                <w:b/>
              </w:rPr>
              <w:t>у яких протягом календарного року</w:t>
            </w:r>
            <w:r w:rsidRPr="008164F5">
              <w:t xml:space="preserve"> обсяг доходу не перевищує 1167 розмірів мінімальної заробітної плати, встановленої законом на 1 січня податкового (звітного) року;</w:t>
            </w:r>
            <w:bookmarkEnd w:id="11"/>
          </w:p>
        </w:tc>
        <w:tc>
          <w:tcPr>
            <w:tcW w:w="7301" w:type="dxa"/>
          </w:tcPr>
          <w:p w:rsidR="00232FE0" w:rsidRDefault="00232FE0" w:rsidP="00232FE0">
            <w:pPr>
              <w:ind w:firstLine="306"/>
              <w:contextualSpacing/>
              <w:jc w:val="both"/>
            </w:pPr>
            <w:r w:rsidRPr="008164F5">
              <w:t xml:space="preserve">3) третя група - фізичні особи - підприємці та юридичні особи </w:t>
            </w:r>
            <w:r>
              <w:t xml:space="preserve">- </w:t>
            </w:r>
            <w:r w:rsidRPr="008164F5">
              <w:t>суб'єкти господарювання будь-якої організаційно-правової форми</w:t>
            </w:r>
            <w:r w:rsidR="00391CF4">
              <w:t xml:space="preserve"> </w:t>
            </w:r>
            <w:r w:rsidR="00391CF4" w:rsidRPr="00391CF4">
              <w:rPr>
                <w:b/>
              </w:rPr>
              <w:t>незалежно від обраного виду діяльності</w:t>
            </w:r>
            <w:r w:rsidRPr="008164F5">
              <w:t xml:space="preserve"> </w:t>
            </w:r>
            <w:r w:rsidRPr="00232FE0">
              <w:rPr>
                <w:b/>
              </w:rPr>
              <w:t>за умови, що протягом календарного року відповідають сукупності таких критеріїв:</w:t>
            </w:r>
          </w:p>
          <w:p w:rsidR="00232FE0" w:rsidRPr="00232FE0" w:rsidRDefault="00232FE0" w:rsidP="00232FE0">
            <w:pPr>
              <w:ind w:firstLine="306"/>
              <w:contextualSpacing/>
              <w:jc w:val="both"/>
              <w:rPr>
                <w:b/>
              </w:rPr>
            </w:pPr>
            <w:r w:rsidRPr="00232FE0">
              <w:rPr>
                <w:b/>
              </w:rPr>
              <w:t>не використовують працю найманих осіб або кількість осіб, які перебувають з ними у трудових відносинах, одночасно не перевищує 10 осіб;</w:t>
            </w:r>
          </w:p>
          <w:p w:rsidR="00232FE0" w:rsidRDefault="00232FE0" w:rsidP="00232FE0">
            <w:pPr>
              <w:ind w:firstLine="306"/>
              <w:contextualSpacing/>
              <w:jc w:val="both"/>
            </w:pPr>
            <w:r w:rsidRPr="008164F5">
              <w:t xml:space="preserve">обсяг доходу </w:t>
            </w:r>
            <w:r w:rsidRPr="00232FE0">
              <w:rPr>
                <w:b/>
              </w:rPr>
              <w:t xml:space="preserve">без використання праці найманих осіб </w:t>
            </w:r>
            <w:r w:rsidRPr="008164F5">
              <w:t xml:space="preserve">не перевищує 1167 розмірів мінімальної заробітної плати, </w:t>
            </w:r>
            <w:r w:rsidRPr="008164F5">
              <w:lastRenderedPageBreak/>
              <w:t>встановленої законом на 1 січня податкового (звітного) року;</w:t>
            </w:r>
          </w:p>
          <w:p w:rsidR="00232FE0" w:rsidRPr="00F90DE0" w:rsidRDefault="00232FE0" w:rsidP="00232FE0">
            <w:pPr>
              <w:ind w:firstLine="306"/>
              <w:contextualSpacing/>
              <w:jc w:val="both"/>
            </w:pPr>
            <w:r w:rsidRPr="00232FE0">
              <w:rPr>
                <w:b/>
              </w:rPr>
              <w:t xml:space="preserve">обсяг доходу не перевищує величини, що розраховується як сума </w:t>
            </w:r>
            <w:r>
              <w:rPr>
                <w:b/>
              </w:rPr>
              <w:t>1167</w:t>
            </w:r>
            <w:r w:rsidRPr="00232FE0">
              <w:rPr>
                <w:b/>
              </w:rPr>
              <w:t xml:space="preserve"> розмірів мінімальної заробітної плати, встановленої законом на 1 січня податкового (звітного) року, та 300 розмірів мінімальної заробітної плати, встановленої законом на 1 січня податкового (звітного) року, за кожну особу, яка перебуває з ними у трудових відносинах</w:t>
            </w:r>
            <w:r w:rsidRPr="00232FE0">
              <w:t>.</w:t>
            </w:r>
          </w:p>
        </w:tc>
      </w:tr>
      <w:tr w:rsidR="00054F0F" w:rsidRPr="00F90DE0" w:rsidTr="004050CE">
        <w:tc>
          <w:tcPr>
            <w:tcW w:w="7300" w:type="dxa"/>
          </w:tcPr>
          <w:p w:rsidR="00054F0F" w:rsidRPr="00F90DE0" w:rsidRDefault="00054F0F" w:rsidP="00054F0F">
            <w:pPr>
              <w:ind w:firstLine="306"/>
              <w:contextualSpacing/>
              <w:jc w:val="both"/>
            </w:pPr>
            <w:r w:rsidRPr="00054F0F">
              <w:rPr>
                <w:b/>
              </w:rPr>
              <w:lastRenderedPageBreak/>
              <w:t>Стаття 296</w:t>
            </w:r>
            <w:r w:rsidRPr="00054F0F">
              <w:t>. Ведення обліку і складення звітності платниками єдиного податку</w:t>
            </w:r>
          </w:p>
        </w:tc>
        <w:tc>
          <w:tcPr>
            <w:tcW w:w="7301" w:type="dxa"/>
          </w:tcPr>
          <w:p w:rsidR="00054F0F" w:rsidRPr="00F90DE0" w:rsidRDefault="00054F0F" w:rsidP="00054F0F">
            <w:pPr>
              <w:ind w:firstLine="306"/>
              <w:contextualSpacing/>
              <w:jc w:val="both"/>
            </w:pPr>
            <w:r w:rsidRPr="00054F0F">
              <w:rPr>
                <w:b/>
              </w:rPr>
              <w:t>Стаття 296</w:t>
            </w:r>
            <w:r w:rsidRPr="00054F0F">
              <w:t>. Ведення обліку і складення звітності платниками єдиного податку</w:t>
            </w:r>
          </w:p>
        </w:tc>
      </w:tr>
      <w:tr w:rsidR="00054F0F" w:rsidRPr="00F90DE0" w:rsidTr="004050CE">
        <w:tc>
          <w:tcPr>
            <w:tcW w:w="7300" w:type="dxa"/>
          </w:tcPr>
          <w:p w:rsidR="00054F0F" w:rsidRPr="00054F0F" w:rsidRDefault="00054F0F" w:rsidP="00054F0F">
            <w:pPr>
              <w:ind w:firstLine="306"/>
              <w:contextualSpacing/>
              <w:jc w:val="both"/>
            </w:pPr>
            <w:bookmarkStart w:id="12" w:name="28551"/>
            <w:r w:rsidRPr="00054F0F">
              <w:t>296.1. Фізичні особи - підприємці - платники єдиного податку першої і другої груп та платники єдиного податку третьої групи, які не є платниками податку на додану вартість, ведуть облік у довільній формі шляхом помісячного відображення отриманих доходів.</w:t>
            </w:r>
          </w:p>
          <w:bookmarkEnd w:id="12"/>
          <w:p w:rsidR="00054F0F" w:rsidRPr="00F90DE0" w:rsidRDefault="00054F0F" w:rsidP="00BA30A7">
            <w:pPr>
              <w:ind w:firstLine="306"/>
              <w:contextualSpacing/>
              <w:jc w:val="both"/>
            </w:pPr>
          </w:p>
        </w:tc>
        <w:tc>
          <w:tcPr>
            <w:tcW w:w="7301" w:type="dxa"/>
          </w:tcPr>
          <w:p w:rsidR="00BA30A7" w:rsidRPr="00BA30A7" w:rsidRDefault="00BA30A7" w:rsidP="00BA30A7">
            <w:pPr>
              <w:ind w:firstLine="306"/>
              <w:contextualSpacing/>
              <w:jc w:val="both"/>
              <w:rPr>
                <w:b/>
              </w:rPr>
            </w:pPr>
            <w:r w:rsidRPr="00BA30A7">
              <w:t xml:space="preserve">296.1. </w:t>
            </w:r>
            <w:r w:rsidRPr="00BA30A7">
              <w:rPr>
                <w:b/>
              </w:rPr>
              <w:t>Платники єдиного податку першої - третьої груп ведуть облік у порядку, визначеному підпунктами 296.1.1 - 296.1.3 цього пункту.</w:t>
            </w:r>
          </w:p>
          <w:p w:rsidR="00BA30A7" w:rsidRPr="00BA30A7" w:rsidRDefault="00BA30A7" w:rsidP="00BA30A7">
            <w:pPr>
              <w:ind w:firstLine="306"/>
              <w:contextualSpacing/>
              <w:jc w:val="both"/>
            </w:pPr>
            <w:r w:rsidRPr="00BA30A7">
              <w:rPr>
                <w:b/>
              </w:rPr>
              <w:t xml:space="preserve">296.1.1. </w:t>
            </w:r>
            <w:r w:rsidR="00462F61" w:rsidRPr="00B96132">
              <w:t>Фізичні особи - підприємці -</w:t>
            </w:r>
            <w:r w:rsidR="00462F61" w:rsidRPr="001C7E53">
              <w:t xml:space="preserve"> платники єдиного податку першої і другої груп та платники єдиного податку третьої групи, які не є платниками податку на додану вартість, ведуть</w:t>
            </w:r>
            <w:r w:rsidR="00462F61" w:rsidRPr="001C7E53">
              <w:rPr>
                <w:b/>
              </w:rPr>
              <w:t xml:space="preserve"> </w:t>
            </w:r>
            <w:r w:rsidR="00462F61" w:rsidRPr="00B96132">
              <w:t xml:space="preserve">облік </w:t>
            </w:r>
            <w:r w:rsidR="00462F61" w:rsidRPr="001C7E53">
              <w:rPr>
                <w:b/>
              </w:rPr>
              <w:t xml:space="preserve">доходів </w:t>
            </w:r>
            <w:r w:rsidR="00462F61" w:rsidRPr="00861085">
              <w:t>у довільній формі</w:t>
            </w:r>
            <w:r w:rsidR="00462F61" w:rsidRPr="00861085">
              <w:rPr>
                <w:b/>
              </w:rPr>
              <w:t xml:space="preserve"> </w:t>
            </w:r>
            <w:r w:rsidR="00462F61" w:rsidRPr="001C7E53">
              <w:t xml:space="preserve">шляхом </w:t>
            </w:r>
            <w:r w:rsidR="00462F61" w:rsidRPr="00861085">
              <w:t>помісячного</w:t>
            </w:r>
            <w:r w:rsidR="00462F61" w:rsidRPr="00861085">
              <w:rPr>
                <w:b/>
              </w:rPr>
              <w:t xml:space="preserve"> </w:t>
            </w:r>
            <w:r w:rsidR="00462F61" w:rsidRPr="001C7E53">
              <w:t>відображення отриманих доходів</w:t>
            </w:r>
            <w:r w:rsidR="00462F61">
              <w:rPr>
                <w:b/>
              </w:rPr>
              <w:t>, за винятком випадків, установлених цим підпунктом.</w:t>
            </w:r>
          </w:p>
          <w:p w:rsidR="00462F61" w:rsidRDefault="00BA30A7" w:rsidP="00BA30A7">
            <w:pPr>
              <w:ind w:firstLine="306"/>
              <w:contextualSpacing/>
              <w:jc w:val="both"/>
              <w:rPr>
                <w:b/>
              </w:rPr>
            </w:pPr>
            <w:r w:rsidRPr="00BA30A7">
              <w:rPr>
                <w:b/>
              </w:rPr>
              <w:t>Облік доходів може вестися в паперовому та/або електронному вигляді, у тому числі через електронний кабінет.</w:t>
            </w:r>
          </w:p>
          <w:p w:rsidR="00BA30A7" w:rsidRPr="00BA30A7" w:rsidRDefault="00BA30A7" w:rsidP="00BA30A7">
            <w:pPr>
              <w:ind w:firstLine="306"/>
              <w:contextualSpacing/>
              <w:jc w:val="both"/>
              <w:rPr>
                <w:b/>
              </w:rPr>
            </w:pPr>
            <w:r w:rsidRPr="00BA30A7">
              <w:rPr>
                <w:b/>
              </w:rPr>
              <w:t xml:space="preserve">У разі ведення обліку доходів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w:t>
            </w:r>
            <w:r w:rsidRPr="00BA30A7">
              <w:rPr>
                <w:b/>
              </w:rPr>
              <w:lastRenderedPageBreak/>
              <w:t>платником єдиного податку подається через електронний кабінет до контролюючого органу.</w:t>
            </w:r>
          </w:p>
          <w:p w:rsidR="00054F0F" w:rsidRDefault="00BA30A7" w:rsidP="00BA30A7">
            <w:pPr>
              <w:ind w:firstLine="306"/>
              <w:contextualSpacing/>
              <w:jc w:val="both"/>
              <w:rPr>
                <w:b/>
              </w:rPr>
            </w:pPr>
            <w:r w:rsidRPr="00BA30A7">
              <w:rPr>
                <w:b/>
              </w:rPr>
              <w:t>Типова форма, за якою здійснюється облік доходів, та порядок ведення такого обліку визначаються центральним органом виконавчої влади, що забезпечує формування та реалізує державну фінансову політику</w:t>
            </w:r>
            <w:r w:rsidR="00462F61">
              <w:rPr>
                <w:b/>
              </w:rPr>
              <w:t>.</w:t>
            </w:r>
          </w:p>
          <w:p w:rsidR="00462F61" w:rsidRDefault="00462F61" w:rsidP="00BA30A7">
            <w:pPr>
              <w:ind w:firstLine="306"/>
              <w:contextualSpacing/>
              <w:jc w:val="both"/>
              <w:rPr>
                <w:b/>
              </w:rPr>
            </w:pPr>
            <w:r w:rsidRPr="00462F61">
              <w:rPr>
                <w:b/>
              </w:rPr>
              <w:t>Типова форма, за якою здійснюється облік доходів</w:t>
            </w:r>
            <w:r w:rsidR="00745724">
              <w:rPr>
                <w:b/>
              </w:rPr>
              <w:t>, для цілей цього Кодексу є документом, пов’язаним з обчисленням і сплатою податків і зборів.</w:t>
            </w:r>
          </w:p>
          <w:p w:rsidR="00462F61" w:rsidRDefault="0079512B" w:rsidP="002E1BCC">
            <w:pPr>
              <w:ind w:firstLine="306"/>
              <w:contextualSpacing/>
              <w:jc w:val="both"/>
              <w:rPr>
                <w:b/>
              </w:rPr>
            </w:pPr>
            <w:r>
              <w:rPr>
                <w:b/>
              </w:rPr>
              <w:t>У разі здійснення розрахункових операцій у готівковій формі</w:t>
            </w:r>
            <w:r w:rsidR="002E1BCC">
              <w:rPr>
                <w:b/>
              </w:rPr>
              <w:t xml:space="preserve"> облік доходів здійснюється за типовою формою шляхом помісячного відображення отриманих доходів.</w:t>
            </w:r>
          </w:p>
          <w:p w:rsidR="002E1BCC" w:rsidRPr="00000686" w:rsidRDefault="002E1BCC" w:rsidP="007B0943">
            <w:pPr>
              <w:ind w:firstLine="306"/>
              <w:contextualSpacing/>
              <w:jc w:val="both"/>
              <w:rPr>
                <w:b/>
                <w:bCs/>
              </w:rPr>
            </w:pPr>
            <w:r>
              <w:rPr>
                <w:b/>
              </w:rPr>
              <w:t xml:space="preserve">У разі продажу </w:t>
            </w:r>
            <w:r w:rsidRPr="002E1BCC">
              <w:rPr>
                <w:b/>
              </w:rPr>
              <w:t>товар</w:t>
            </w:r>
            <w:r w:rsidR="00584ECC">
              <w:rPr>
                <w:b/>
              </w:rPr>
              <w:t>ів</w:t>
            </w:r>
            <w:r>
              <w:rPr>
                <w:b/>
              </w:rPr>
              <w:t xml:space="preserve"> </w:t>
            </w:r>
            <w:r w:rsidRPr="002E1BCC">
              <w:rPr>
                <w:b/>
              </w:rPr>
              <w:t>(</w:t>
            </w:r>
            <w:r>
              <w:rPr>
                <w:b/>
              </w:rPr>
              <w:t>надан</w:t>
            </w:r>
            <w:r w:rsidR="00375064">
              <w:rPr>
                <w:b/>
              </w:rPr>
              <w:t>ня</w:t>
            </w:r>
            <w:r>
              <w:rPr>
                <w:b/>
              </w:rPr>
              <w:t xml:space="preserve"> </w:t>
            </w:r>
            <w:r w:rsidRPr="002E1BCC">
              <w:rPr>
                <w:b/>
              </w:rPr>
              <w:t>послуг)</w:t>
            </w:r>
            <w:r>
              <w:rPr>
                <w:b/>
              </w:rPr>
              <w:t>,</w:t>
            </w:r>
            <w:r w:rsidRPr="002E1BCC">
              <w:rPr>
                <w:b/>
              </w:rPr>
              <w:t xml:space="preserve"> вартість </w:t>
            </w:r>
            <w:r>
              <w:rPr>
                <w:b/>
              </w:rPr>
              <w:t xml:space="preserve">одиниці </w:t>
            </w:r>
            <w:r w:rsidRPr="002E1BCC">
              <w:rPr>
                <w:b/>
              </w:rPr>
              <w:t>як</w:t>
            </w:r>
            <w:r w:rsidR="00584ECC">
              <w:rPr>
                <w:b/>
              </w:rPr>
              <w:t>их</w:t>
            </w:r>
            <w:r>
              <w:rPr>
                <w:b/>
              </w:rPr>
              <w:t xml:space="preserve"> </w:t>
            </w:r>
            <w:r w:rsidR="002873D4">
              <w:rPr>
                <w:b/>
              </w:rPr>
              <w:t>дорівнює або перевищує</w:t>
            </w:r>
            <w:r w:rsidRPr="002E1BCC">
              <w:rPr>
                <w:b/>
              </w:rPr>
              <w:t xml:space="preserve"> </w:t>
            </w:r>
            <w:r w:rsidRPr="002E1BCC">
              <w:rPr>
                <w:b/>
                <w:bCs/>
              </w:rPr>
              <w:t>розмір мінімальної заробітної плати, встановленої законом на 1 січня податкового (звітного) року,</w:t>
            </w:r>
            <w:r w:rsidR="002873D4">
              <w:rPr>
                <w:b/>
                <w:bCs/>
              </w:rPr>
              <w:t xml:space="preserve"> облік доход</w:t>
            </w:r>
            <w:r w:rsidR="007B0943">
              <w:rPr>
                <w:b/>
                <w:bCs/>
              </w:rPr>
              <w:t>ів</w:t>
            </w:r>
            <w:r w:rsidR="002873D4">
              <w:rPr>
                <w:b/>
                <w:bCs/>
              </w:rPr>
              <w:t xml:space="preserve"> від </w:t>
            </w:r>
            <w:r w:rsidR="008C6B9F" w:rsidRPr="008C6B9F">
              <w:rPr>
                <w:b/>
                <w:bCs/>
              </w:rPr>
              <w:t xml:space="preserve">продажу </w:t>
            </w:r>
            <w:r w:rsidR="008C6B9F">
              <w:rPr>
                <w:b/>
                <w:bCs/>
              </w:rPr>
              <w:t xml:space="preserve">таких </w:t>
            </w:r>
            <w:r w:rsidR="008C6B9F" w:rsidRPr="008C6B9F">
              <w:rPr>
                <w:b/>
                <w:bCs/>
              </w:rPr>
              <w:t>товарів (надан</w:t>
            </w:r>
            <w:r w:rsidR="008C6B9F">
              <w:rPr>
                <w:b/>
                <w:bCs/>
              </w:rPr>
              <w:t>их</w:t>
            </w:r>
            <w:r w:rsidR="008C6B9F" w:rsidRPr="008C6B9F">
              <w:rPr>
                <w:b/>
                <w:bCs/>
              </w:rPr>
              <w:t xml:space="preserve"> послуг)</w:t>
            </w:r>
            <w:r w:rsidR="008C6B9F">
              <w:rPr>
                <w:b/>
                <w:bCs/>
              </w:rPr>
              <w:t xml:space="preserve"> </w:t>
            </w:r>
            <w:r w:rsidR="002873D4">
              <w:rPr>
                <w:b/>
                <w:bCs/>
              </w:rPr>
              <w:t xml:space="preserve">здійснюється за типовою формою за підсумками робочого дня з відображенням </w:t>
            </w:r>
            <w:r w:rsidR="008C6B9F">
              <w:rPr>
                <w:b/>
                <w:bCs/>
              </w:rPr>
              <w:t>кожної операції з</w:t>
            </w:r>
            <w:r w:rsidR="002873D4">
              <w:rPr>
                <w:b/>
                <w:bCs/>
              </w:rPr>
              <w:t xml:space="preserve"> продаж</w:t>
            </w:r>
            <w:r w:rsidR="00444FF2">
              <w:rPr>
                <w:b/>
                <w:bCs/>
              </w:rPr>
              <w:t>у таких товарів (наданих послуг)</w:t>
            </w:r>
            <w:r w:rsidR="00547286">
              <w:rPr>
                <w:b/>
                <w:bCs/>
              </w:rPr>
              <w:t xml:space="preserve"> протягом відповідного робочого дня</w:t>
            </w:r>
            <w:r w:rsidR="002873D4">
              <w:rPr>
                <w:b/>
                <w:bCs/>
              </w:rPr>
              <w:t>.</w:t>
            </w:r>
          </w:p>
        </w:tc>
      </w:tr>
      <w:tr w:rsidR="00BA30A7" w:rsidRPr="00F90DE0" w:rsidTr="004050CE">
        <w:tc>
          <w:tcPr>
            <w:tcW w:w="7300" w:type="dxa"/>
          </w:tcPr>
          <w:p w:rsidR="00BA30A7" w:rsidRPr="00054F0F" w:rsidRDefault="00BA30A7" w:rsidP="00BA30A7">
            <w:pPr>
              <w:ind w:firstLine="306"/>
              <w:contextualSpacing/>
              <w:jc w:val="both"/>
            </w:pPr>
            <w:bookmarkStart w:id="13" w:name="28552"/>
            <w:r w:rsidRPr="00054F0F">
              <w:lastRenderedPageBreak/>
              <w:t xml:space="preserve">Фізичні особи - підприємці - платники єдиного податку третьої групи, які є платниками податку на додану вартість, ведуть облік </w:t>
            </w:r>
            <w:r w:rsidRPr="00A40670">
              <w:rPr>
                <w:b/>
              </w:rPr>
              <w:t xml:space="preserve">у довільній формі </w:t>
            </w:r>
            <w:r w:rsidRPr="00054F0F">
              <w:t xml:space="preserve">шляхом </w:t>
            </w:r>
            <w:r w:rsidRPr="00B15F26">
              <w:t>помісячного</w:t>
            </w:r>
            <w:r w:rsidRPr="00054F0F">
              <w:t xml:space="preserve"> відображення доходів </w:t>
            </w:r>
            <w:r w:rsidRPr="00A40670">
              <w:rPr>
                <w:b/>
              </w:rPr>
              <w:t>та</w:t>
            </w:r>
            <w:r w:rsidRPr="00054F0F">
              <w:t xml:space="preserve"> витрат.</w:t>
            </w:r>
          </w:p>
          <w:p w:rsidR="00A40670" w:rsidRDefault="00A40670" w:rsidP="00BA30A7">
            <w:pPr>
              <w:ind w:firstLine="306"/>
              <w:contextualSpacing/>
              <w:jc w:val="both"/>
            </w:pPr>
            <w:bookmarkStart w:id="14" w:name="28553"/>
            <w:bookmarkEnd w:id="13"/>
          </w:p>
          <w:p w:rsidR="00BA30A7" w:rsidRPr="00054F0F" w:rsidRDefault="00BA30A7" w:rsidP="00BA30A7">
            <w:pPr>
              <w:ind w:firstLine="306"/>
              <w:contextualSpacing/>
              <w:jc w:val="both"/>
            </w:pPr>
            <w:r w:rsidRPr="00054F0F">
              <w:lastRenderedPageBreak/>
              <w:t xml:space="preserve">Облік доходів </w:t>
            </w:r>
            <w:r w:rsidRPr="00A40670">
              <w:rPr>
                <w:b/>
              </w:rPr>
              <w:t>та</w:t>
            </w:r>
            <w:r w:rsidRPr="00054F0F">
              <w:t xml:space="preserve"> витрат може вестися в паперовому та/або електронному вигляді.</w:t>
            </w:r>
          </w:p>
          <w:bookmarkEnd w:id="14"/>
          <w:p w:rsidR="00BA30A7" w:rsidRPr="00054F0F" w:rsidRDefault="00BA30A7" w:rsidP="00BA30A7">
            <w:pPr>
              <w:ind w:firstLine="306"/>
              <w:contextualSpacing/>
              <w:jc w:val="both"/>
            </w:pPr>
          </w:p>
        </w:tc>
        <w:tc>
          <w:tcPr>
            <w:tcW w:w="7301" w:type="dxa"/>
          </w:tcPr>
          <w:p w:rsidR="00BA30A7" w:rsidRPr="001C7E53" w:rsidRDefault="00BA30A7" w:rsidP="00BA30A7">
            <w:pPr>
              <w:ind w:firstLine="306"/>
              <w:jc w:val="both"/>
              <w:rPr>
                <w:b/>
              </w:rPr>
            </w:pPr>
            <w:r w:rsidRPr="00B96132">
              <w:rPr>
                <w:b/>
              </w:rPr>
              <w:lastRenderedPageBreak/>
              <w:t>296.1.2.</w:t>
            </w:r>
            <w:r w:rsidRPr="001C7E53">
              <w:t xml:space="preserve"> </w:t>
            </w:r>
            <w:r w:rsidRPr="00B96132">
              <w:t xml:space="preserve">Фізичні особи - підприємці </w:t>
            </w:r>
            <w:r w:rsidRPr="001C7E53">
              <w:rPr>
                <w:b/>
              </w:rPr>
              <w:t>-</w:t>
            </w:r>
            <w:r w:rsidRPr="001C7E53">
              <w:t xml:space="preserve"> платники єдиного податку третьої групи, які є платниками податку на додану вартість, ведуть </w:t>
            </w:r>
            <w:r w:rsidRPr="00EE1145">
              <w:t>облік</w:t>
            </w:r>
            <w:r w:rsidRPr="001C7E53">
              <w:rPr>
                <w:b/>
              </w:rPr>
              <w:t xml:space="preserve"> доходів і витрат </w:t>
            </w:r>
            <w:r w:rsidRPr="00B96132">
              <w:t>шляхом</w:t>
            </w:r>
            <w:r w:rsidRPr="001C7E53">
              <w:rPr>
                <w:b/>
              </w:rPr>
              <w:t xml:space="preserve"> </w:t>
            </w:r>
            <w:r w:rsidR="00B15F26" w:rsidRPr="00B15F26">
              <w:t>помісячного</w:t>
            </w:r>
            <w:r w:rsidRPr="001C7E53">
              <w:rPr>
                <w:b/>
              </w:rPr>
              <w:t xml:space="preserve"> </w:t>
            </w:r>
            <w:r w:rsidRPr="00B96132">
              <w:t>відображення</w:t>
            </w:r>
            <w:r w:rsidRPr="001C7E53">
              <w:rPr>
                <w:b/>
              </w:rPr>
              <w:t xml:space="preserve"> отриманих </w:t>
            </w:r>
            <w:r w:rsidRPr="00B96132">
              <w:t>доходів</w:t>
            </w:r>
            <w:r w:rsidRPr="001C7E53">
              <w:rPr>
                <w:b/>
              </w:rPr>
              <w:t xml:space="preserve"> і понесених </w:t>
            </w:r>
            <w:r w:rsidRPr="00B96132">
              <w:t>витрат.</w:t>
            </w:r>
          </w:p>
          <w:p w:rsidR="00CC4C3D" w:rsidRDefault="00BA30A7" w:rsidP="00BA30A7">
            <w:pPr>
              <w:ind w:firstLine="306"/>
              <w:jc w:val="both"/>
              <w:rPr>
                <w:b/>
              </w:rPr>
            </w:pPr>
            <w:r w:rsidRPr="00B96132">
              <w:lastRenderedPageBreak/>
              <w:t>Облік доходів</w:t>
            </w:r>
            <w:r w:rsidRPr="001C7E53">
              <w:rPr>
                <w:b/>
              </w:rPr>
              <w:t xml:space="preserve"> і </w:t>
            </w:r>
            <w:r w:rsidRPr="00B96132">
              <w:t>витрат може вестися в паперовому та/або електронному вигляді</w:t>
            </w:r>
            <w:r w:rsidRPr="001C7E53">
              <w:rPr>
                <w:b/>
              </w:rPr>
              <w:t>, у тому числі через електронний кабінет.</w:t>
            </w:r>
          </w:p>
          <w:p w:rsidR="00BA30A7" w:rsidRPr="001C7E53" w:rsidRDefault="00BA30A7" w:rsidP="00BA30A7">
            <w:pPr>
              <w:ind w:firstLine="306"/>
              <w:jc w:val="both"/>
              <w:rPr>
                <w:b/>
              </w:rPr>
            </w:pPr>
            <w:r w:rsidRPr="001C7E53">
              <w:rPr>
                <w:b/>
              </w:rPr>
              <w:t>У разі ведення обліку доходів і витрат через електронний кабінет податкова декларація платника єдиного податку автоматично заповнюється і перевіряється в електронному кабінеті та після її підписання платником єдиного податку подається через електронний кабінет до контролюючого органу.</w:t>
            </w:r>
          </w:p>
          <w:p w:rsidR="00BA30A7" w:rsidRPr="00CC4C3D" w:rsidRDefault="00BA30A7" w:rsidP="00CC4C3D">
            <w:pPr>
              <w:ind w:firstLine="306"/>
              <w:jc w:val="both"/>
              <w:rPr>
                <w:b/>
              </w:rPr>
            </w:pPr>
            <w:r w:rsidRPr="001C7E53">
              <w:rPr>
                <w:b/>
              </w:rPr>
              <w:t xml:space="preserve">Типова форма, за якою здійснюється облік доходів і витрат, та порядок ведення такого обліку визначаються </w:t>
            </w:r>
            <w:r w:rsidRPr="00B96132">
              <w:rPr>
                <w:b/>
              </w:rPr>
              <w:t>центральним органом виконавчої влади, що забезпечує формування та реаліз</w:t>
            </w:r>
            <w:r w:rsidR="00CC4C3D">
              <w:rPr>
                <w:b/>
              </w:rPr>
              <w:t>ує державну фінансову політику.</w:t>
            </w:r>
          </w:p>
        </w:tc>
      </w:tr>
      <w:tr w:rsidR="00BA30A7" w:rsidRPr="00F90DE0" w:rsidTr="004050CE">
        <w:tc>
          <w:tcPr>
            <w:tcW w:w="7300" w:type="dxa"/>
          </w:tcPr>
          <w:p w:rsidR="00BA30A7" w:rsidRPr="00054F0F" w:rsidRDefault="00BA30A7" w:rsidP="00BA30A7">
            <w:pPr>
              <w:ind w:firstLine="306"/>
              <w:contextualSpacing/>
              <w:jc w:val="both"/>
            </w:pPr>
            <w:bookmarkStart w:id="15" w:name="28554"/>
            <w:r w:rsidRPr="00054F0F">
              <w:lastRenderedPageBreak/>
              <w:t>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bookmarkEnd w:id="15"/>
          </w:p>
        </w:tc>
        <w:tc>
          <w:tcPr>
            <w:tcW w:w="7301" w:type="dxa"/>
          </w:tcPr>
          <w:p w:rsidR="00BA30A7" w:rsidRPr="00BA30A7" w:rsidRDefault="00BA30A7" w:rsidP="00BA30A7">
            <w:pPr>
              <w:ind w:firstLine="306"/>
              <w:contextualSpacing/>
              <w:jc w:val="both"/>
            </w:pPr>
            <w:r w:rsidRPr="00BA30A7">
              <w:rPr>
                <w:b/>
              </w:rPr>
              <w:t>296.1.3.</w:t>
            </w:r>
            <w:r w:rsidRPr="00BA30A7">
              <w:t xml:space="preserve"> Юридичні особи - платники єдиного податку третьої групи використовують дані спрощеного бухгалтерського обліку щодо доходів та витрат з урахуванням положень пунктів 44.2, 44.3 статті 44 цього Кодексу.</w:t>
            </w:r>
          </w:p>
        </w:tc>
      </w:tr>
      <w:tr w:rsidR="00CC4C3D" w:rsidRPr="00F90DE0" w:rsidTr="004050CE">
        <w:tc>
          <w:tcPr>
            <w:tcW w:w="7300" w:type="dxa"/>
          </w:tcPr>
          <w:p w:rsidR="00CC4C3D" w:rsidRPr="00054F0F" w:rsidRDefault="00391CF4" w:rsidP="00BA30A7">
            <w:pPr>
              <w:ind w:firstLine="306"/>
              <w:contextualSpacing/>
              <w:jc w:val="both"/>
            </w:pPr>
            <w:r w:rsidRPr="00391CF4">
              <w:t xml:space="preserve">296.10. Реєстратори розрахункових операцій та/або програмні реєстратори розрахункових операцій не застосовуються платниками єдиного податку </w:t>
            </w:r>
            <w:r w:rsidRPr="0096563F">
              <w:rPr>
                <w:b/>
              </w:rPr>
              <w:t>першої групи</w:t>
            </w:r>
            <w:r w:rsidRPr="00391CF4">
              <w:t>.</w:t>
            </w:r>
          </w:p>
        </w:tc>
        <w:tc>
          <w:tcPr>
            <w:tcW w:w="7301" w:type="dxa"/>
          </w:tcPr>
          <w:p w:rsidR="0096563F" w:rsidRDefault="0096563F" w:rsidP="0096563F">
            <w:pPr>
              <w:ind w:firstLine="306"/>
              <w:contextualSpacing/>
              <w:jc w:val="both"/>
              <w:rPr>
                <w:b/>
              </w:rPr>
            </w:pPr>
            <w:r w:rsidRPr="00391CF4">
              <w:t>296.10. Реєстратори розрахункових операцій та/або програмні реєстратори розрахункових операцій не застосовуються платниками єдиного податку</w:t>
            </w:r>
            <w:r>
              <w:rPr>
                <w:b/>
              </w:rPr>
              <w:t>:</w:t>
            </w:r>
          </w:p>
          <w:p w:rsidR="0096563F" w:rsidRDefault="00716475" w:rsidP="0096563F">
            <w:pPr>
              <w:ind w:firstLine="306"/>
              <w:contextualSpacing/>
              <w:jc w:val="both"/>
              <w:rPr>
                <w:b/>
              </w:rPr>
            </w:pPr>
            <w:r>
              <w:rPr>
                <w:b/>
              </w:rPr>
              <w:t xml:space="preserve">а) </w:t>
            </w:r>
            <w:r w:rsidR="0096563F" w:rsidRPr="00391CF4">
              <w:t>першої групи</w:t>
            </w:r>
            <w:r w:rsidR="0096563F">
              <w:rPr>
                <w:b/>
              </w:rPr>
              <w:t>;</w:t>
            </w:r>
          </w:p>
          <w:p w:rsidR="00716475" w:rsidRDefault="00716475" w:rsidP="00716475">
            <w:pPr>
              <w:ind w:firstLine="306"/>
              <w:contextualSpacing/>
              <w:jc w:val="both"/>
              <w:rPr>
                <w:b/>
                <w:bCs/>
              </w:rPr>
            </w:pPr>
            <w:r>
              <w:rPr>
                <w:b/>
                <w:bCs/>
              </w:rPr>
              <w:t xml:space="preserve">б) </w:t>
            </w:r>
            <w:r w:rsidR="00494E67" w:rsidRPr="00494E67">
              <w:rPr>
                <w:b/>
                <w:bCs/>
              </w:rPr>
              <w:t>другої - четвертої груп (фізичн</w:t>
            </w:r>
            <w:r>
              <w:rPr>
                <w:b/>
                <w:bCs/>
              </w:rPr>
              <w:t>ими</w:t>
            </w:r>
            <w:r w:rsidR="00494E67" w:rsidRPr="00494E67">
              <w:rPr>
                <w:b/>
                <w:bCs/>
              </w:rPr>
              <w:t xml:space="preserve"> особ</w:t>
            </w:r>
            <w:r>
              <w:rPr>
                <w:b/>
                <w:bCs/>
              </w:rPr>
              <w:t>ами</w:t>
            </w:r>
            <w:r w:rsidR="00494E67" w:rsidRPr="00494E67">
              <w:rPr>
                <w:b/>
                <w:bCs/>
              </w:rPr>
              <w:t xml:space="preserve"> - підприємц</w:t>
            </w:r>
            <w:r>
              <w:rPr>
                <w:b/>
                <w:bCs/>
              </w:rPr>
              <w:t>ями</w:t>
            </w:r>
            <w:r w:rsidR="00494E67" w:rsidRPr="00494E67">
              <w:rPr>
                <w:b/>
                <w:bCs/>
              </w:rPr>
              <w:t>) незалежно від обраного виду діяльності</w:t>
            </w:r>
            <w:r w:rsidR="005806D2">
              <w:rPr>
                <w:b/>
                <w:bCs/>
              </w:rPr>
              <w:t xml:space="preserve">, </w:t>
            </w:r>
            <w:r w:rsidR="007940E8" w:rsidRPr="007940E8">
              <w:rPr>
                <w:b/>
                <w:bCs/>
              </w:rPr>
              <w:t>які не є платниками податку на додану вартість</w:t>
            </w:r>
            <w:r w:rsidR="00375064">
              <w:rPr>
                <w:b/>
                <w:bCs/>
              </w:rPr>
              <w:t xml:space="preserve">, </w:t>
            </w:r>
            <w:r>
              <w:rPr>
                <w:b/>
                <w:bCs/>
              </w:rPr>
              <w:t>у разі:</w:t>
            </w:r>
          </w:p>
          <w:p w:rsidR="00716475" w:rsidRDefault="00375064" w:rsidP="00716475">
            <w:pPr>
              <w:ind w:firstLine="306"/>
              <w:contextualSpacing/>
              <w:jc w:val="both"/>
              <w:rPr>
                <w:b/>
                <w:bCs/>
              </w:rPr>
            </w:pPr>
            <w:r w:rsidRPr="00375064">
              <w:rPr>
                <w:b/>
                <w:bCs/>
              </w:rPr>
              <w:t>продажу товарів (надан</w:t>
            </w:r>
            <w:r>
              <w:rPr>
                <w:b/>
                <w:bCs/>
              </w:rPr>
              <w:t>ня</w:t>
            </w:r>
            <w:r w:rsidRPr="00375064">
              <w:rPr>
                <w:b/>
                <w:bCs/>
              </w:rPr>
              <w:t xml:space="preserve"> послуг), вартість одиниці яких </w:t>
            </w:r>
            <w:r>
              <w:rPr>
                <w:b/>
                <w:bCs/>
              </w:rPr>
              <w:t xml:space="preserve">не </w:t>
            </w:r>
            <w:r w:rsidRPr="00375064">
              <w:rPr>
                <w:b/>
                <w:bCs/>
              </w:rPr>
              <w:t xml:space="preserve">перевищує розмір мінімальної заробітної плати, </w:t>
            </w:r>
            <w:r w:rsidRPr="00375064">
              <w:rPr>
                <w:b/>
                <w:bCs/>
              </w:rPr>
              <w:lastRenderedPageBreak/>
              <w:t>встановленої законом на 1 січня податкового (звітного) року</w:t>
            </w:r>
            <w:r w:rsidR="00716475">
              <w:rPr>
                <w:b/>
                <w:bCs/>
              </w:rPr>
              <w:t>;</w:t>
            </w:r>
          </w:p>
          <w:p w:rsidR="004056DD" w:rsidRPr="00494E67" w:rsidRDefault="00716475" w:rsidP="00571A20">
            <w:pPr>
              <w:ind w:firstLine="306"/>
              <w:contextualSpacing/>
              <w:jc w:val="both"/>
              <w:rPr>
                <w:b/>
              </w:rPr>
            </w:pPr>
            <w:r w:rsidRPr="00375064">
              <w:rPr>
                <w:b/>
                <w:bCs/>
              </w:rPr>
              <w:t>продажу товарів (надан</w:t>
            </w:r>
            <w:r>
              <w:rPr>
                <w:b/>
                <w:bCs/>
              </w:rPr>
              <w:t>ня</w:t>
            </w:r>
            <w:r w:rsidRPr="00375064">
              <w:rPr>
                <w:b/>
                <w:bCs/>
              </w:rPr>
              <w:t xml:space="preserve"> послуг), вартість одиниці яких </w:t>
            </w:r>
            <w:r w:rsidRPr="00716475">
              <w:rPr>
                <w:b/>
                <w:bCs/>
              </w:rPr>
              <w:t xml:space="preserve">дорівнює або перевищує </w:t>
            </w:r>
            <w:r w:rsidRPr="00375064">
              <w:rPr>
                <w:b/>
                <w:bCs/>
              </w:rPr>
              <w:t>розмір мінімальної заробітної плати, встановленої законом на 1 січня податкового (звітного) року</w:t>
            </w:r>
            <w:r>
              <w:rPr>
                <w:b/>
                <w:bCs/>
              </w:rPr>
              <w:t xml:space="preserve">, за умови </w:t>
            </w:r>
            <w:r w:rsidR="00232BF1">
              <w:rPr>
                <w:b/>
                <w:bCs/>
              </w:rPr>
              <w:t xml:space="preserve">здійснення </w:t>
            </w:r>
            <w:r w:rsidR="001B7BBF">
              <w:rPr>
                <w:b/>
                <w:bCs/>
              </w:rPr>
              <w:t xml:space="preserve">розрахунків за такі товари (послуги) </w:t>
            </w:r>
            <w:r w:rsidR="00E1763D">
              <w:rPr>
                <w:b/>
                <w:bCs/>
              </w:rPr>
              <w:t>за</w:t>
            </w:r>
            <w:r w:rsidR="001B7BBF">
              <w:rPr>
                <w:b/>
                <w:bCs/>
              </w:rPr>
              <w:t xml:space="preserve"> допомогою платіжних </w:t>
            </w:r>
            <w:r w:rsidR="004906FA">
              <w:rPr>
                <w:b/>
                <w:bCs/>
              </w:rPr>
              <w:t>пристроїв (</w:t>
            </w:r>
            <w:r w:rsidR="001B7BBF">
              <w:rPr>
                <w:b/>
                <w:bCs/>
              </w:rPr>
              <w:t>терміналів</w:t>
            </w:r>
            <w:r w:rsidR="004906FA">
              <w:rPr>
                <w:b/>
                <w:bCs/>
              </w:rPr>
              <w:t>)</w:t>
            </w:r>
            <w:r w:rsidR="00D765B3">
              <w:rPr>
                <w:b/>
                <w:bCs/>
              </w:rPr>
              <w:t xml:space="preserve"> або надання особі, яка отримує товар (послугу) розрахунков</w:t>
            </w:r>
            <w:r w:rsidR="00717C69">
              <w:rPr>
                <w:b/>
                <w:bCs/>
              </w:rPr>
              <w:t>ого</w:t>
            </w:r>
            <w:r w:rsidR="00D765B3">
              <w:rPr>
                <w:b/>
                <w:bCs/>
              </w:rPr>
              <w:t xml:space="preserve"> документ</w:t>
            </w:r>
            <w:r w:rsidR="00717C69">
              <w:rPr>
                <w:b/>
                <w:bCs/>
              </w:rPr>
              <w:t>у</w:t>
            </w:r>
            <w:r w:rsidR="00D765B3">
              <w:rPr>
                <w:b/>
                <w:bCs/>
              </w:rPr>
              <w:t xml:space="preserve"> з обов’язковим </w:t>
            </w:r>
            <w:r w:rsidR="002C1B13">
              <w:rPr>
                <w:b/>
                <w:bCs/>
              </w:rPr>
              <w:t xml:space="preserve">відображенням </w:t>
            </w:r>
            <w:r w:rsidR="00D765B3">
              <w:rPr>
                <w:b/>
                <w:bCs/>
              </w:rPr>
              <w:t xml:space="preserve">доходів від продажу таких товарів (наданих послуг) за </w:t>
            </w:r>
            <w:r w:rsidR="002C1B13">
              <w:rPr>
                <w:b/>
                <w:bCs/>
              </w:rPr>
              <w:t xml:space="preserve">підсумками робочого дня у </w:t>
            </w:r>
            <w:r w:rsidR="00D765B3">
              <w:rPr>
                <w:b/>
                <w:bCs/>
              </w:rPr>
              <w:t>т</w:t>
            </w:r>
            <w:r w:rsidR="00D765B3" w:rsidRPr="00D765B3">
              <w:rPr>
                <w:b/>
                <w:bCs/>
              </w:rPr>
              <w:t>ипов</w:t>
            </w:r>
            <w:r w:rsidR="00D765B3">
              <w:rPr>
                <w:b/>
                <w:bCs/>
              </w:rPr>
              <w:t>ій</w:t>
            </w:r>
            <w:r w:rsidR="00D765B3" w:rsidRPr="00D765B3">
              <w:rPr>
                <w:b/>
                <w:bCs/>
              </w:rPr>
              <w:t xml:space="preserve"> форм</w:t>
            </w:r>
            <w:r w:rsidR="00D765B3">
              <w:rPr>
                <w:b/>
                <w:bCs/>
              </w:rPr>
              <w:t>і</w:t>
            </w:r>
            <w:r w:rsidR="00D765B3" w:rsidRPr="00D765B3">
              <w:rPr>
                <w:b/>
                <w:bCs/>
              </w:rPr>
              <w:t>, за якою здійснюється облік доходів</w:t>
            </w:r>
            <w:r w:rsidR="002C1B13">
              <w:rPr>
                <w:b/>
                <w:bCs/>
              </w:rPr>
              <w:t xml:space="preserve"> платника єдиного податку, та </w:t>
            </w:r>
            <w:r w:rsidR="008F74FD">
              <w:rPr>
                <w:b/>
                <w:bCs/>
              </w:rPr>
              <w:t xml:space="preserve">здачі </w:t>
            </w:r>
            <w:r w:rsidR="002F2D6A">
              <w:rPr>
                <w:b/>
                <w:bCs/>
              </w:rPr>
              <w:t xml:space="preserve">протягом трьох банківських днів </w:t>
            </w:r>
            <w:r w:rsidR="00E1763D">
              <w:rPr>
                <w:b/>
                <w:bCs/>
              </w:rPr>
              <w:t>готівкової виручки (готівки) від продажу таких товарів (наданих послуг) до банків (</w:t>
            </w:r>
            <w:r w:rsidR="00E1763D" w:rsidRPr="00E1763D">
              <w:rPr>
                <w:b/>
                <w:bCs/>
              </w:rPr>
              <w:t>операторів поштового зв'язку, національних операторів та небанківських установ</w:t>
            </w:r>
            <w:r w:rsidR="00E1763D">
              <w:rPr>
                <w:b/>
                <w:bCs/>
              </w:rPr>
              <w:t>) для зарахування (переказу) на банківські рахунки платника єдиного податку</w:t>
            </w:r>
            <w:r w:rsidR="0096563F" w:rsidRPr="00494E67">
              <w:rPr>
                <w:b/>
              </w:rPr>
              <w:t>.</w:t>
            </w:r>
          </w:p>
        </w:tc>
      </w:tr>
      <w:tr w:rsidR="00571A20" w:rsidRPr="00F90DE0" w:rsidTr="004050CE">
        <w:tc>
          <w:tcPr>
            <w:tcW w:w="7300" w:type="dxa"/>
          </w:tcPr>
          <w:p w:rsidR="00571A20" w:rsidRPr="00571A20" w:rsidRDefault="00571A20" w:rsidP="00BA30A7">
            <w:pPr>
              <w:ind w:firstLine="306"/>
              <w:contextualSpacing/>
              <w:jc w:val="both"/>
              <w:rPr>
                <w:b/>
              </w:rPr>
            </w:pPr>
            <w:r>
              <w:rPr>
                <w:b/>
              </w:rPr>
              <w:lastRenderedPageBreak/>
              <w:t>відсутній</w:t>
            </w:r>
          </w:p>
        </w:tc>
        <w:tc>
          <w:tcPr>
            <w:tcW w:w="7301" w:type="dxa"/>
          </w:tcPr>
          <w:p w:rsidR="00571A20" w:rsidRDefault="00571A20" w:rsidP="00571A20">
            <w:pPr>
              <w:ind w:firstLine="306"/>
              <w:contextualSpacing/>
              <w:jc w:val="both"/>
              <w:rPr>
                <w:b/>
              </w:rPr>
            </w:pPr>
            <w:r>
              <w:rPr>
                <w:b/>
              </w:rPr>
              <w:t xml:space="preserve">296.11. </w:t>
            </w:r>
            <w:r w:rsidRPr="009B3B6A">
              <w:rPr>
                <w:b/>
              </w:rPr>
              <w:t xml:space="preserve">Реєстратори розрахункових операцій та/або програмні реєстратори розрахункових операцій </w:t>
            </w:r>
            <w:r>
              <w:rPr>
                <w:b/>
              </w:rPr>
              <w:t>можуть</w:t>
            </w:r>
            <w:r w:rsidRPr="009B3B6A">
              <w:rPr>
                <w:b/>
              </w:rPr>
              <w:t xml:space="preserve"> застосову</w:t>
            </w:r>
            <w:r>
              <w:rPr>
                <w:b/>
              </w:rPr>
              <w:t>ватися за власним бажанням</w:t>
            </w:r>
            <w:r w:rsidRPr="009B3B6A">
              <w:rPr>
                <w:b/>
              </w:rPr>
              <w:t xml:space="preserve"> платниками єдиного податку</w:t>
            </w:r>
            <w:r>
              <w:rPr>
                <w:b/>
              </w:rPr>
              <w:t>, для яких таке застосування не є обов’язковим.</w:t>
            </w:r>
          </w:p>
          <w:p w:rsidR="00571A20" w:rsidRDefault="00571A20" w:rsidP="00571A20">
            <w:pPr>
              <w:ind w:firstLine="306"/>
              <w:contextualSpacing/>
              <w:jc w:val="both"/>
              <w:rPr>
                <w:b/>
              </w:rPr>
            </w:pPr>
            <w:r w:rsidRPr="004056DD">
              <w:rPr>
                <w:b/>
              </w:rPr>
              <w:t xml:space="preserve">Застосування реєстратора розрахункових операцій та/або програмного реєстратора розрахункових операцій </w:t>
            </w:r>
            <w:r>
              <w:rPr>
                <w:b/>
              </w:rPr>
              <w:t xml:space="preserve">платниками єдиного податку </w:t>
            </w:r>
            <w:r w:rsidRPr="004056DD">
              <w:rPr>
                <w:b/>
              </w:rPr>
              <w:t>припиняється</w:t>
            </w:r>
            <w:r>
              <w:rPr>
                <w:b/>
              </w:rPr>
              <w:t>:</w:t>
            </w:r>
          </w:p>
          <w:p w:rsidR="00571A20" w:rsidRDefault="00571A20" w:rsidP="00571A20">
            <w:pPr>
              <w:ind w:firstLine="306"/>
              <w:contextualSpacing/>
              <w:jc w:val="both"/>
              <w:rPr>
                <w:b/>
              </w:rPr>
            </w:pPr>
            <w:r>
              <w:rPr>
                <w:b/>
              </w:rPr>
              <w:lastRenderedPageBreak/>
              <w:t xml:space="preserve">а) з дати </w:t>
            </w:r>
            <w:r w:rsidRPr="004056DD">
              <w:rPr>
                <w:b/>
              </w:rPr>
              <w:t xml:space="preserve">державної реєстрації припинення підприємницької діяльності фізичної особи </w:t>
            </w:r>
            <w:r>
              <w:rPr>
                <w:b/>
              </w:rPr>
              <w:t>–</w:t>
            </w:r>
            <w:r w:rsidRPr="004056DD">
              <w:rPr>
                <w:b/>
              </w:rPr>
              <w:t xml:space="preserve"> підприємця</w:t>
            </w:r>
            <w:r>
              <w:rPr>
                <w:b/>
              </w:rPr>
              <w:t>;</w:t>
            </w:r>
          </w:p>
          <w:p w:rsidR="00571A20" w:rsidRPr="00391CF4" w:rsidRDefault="00571A20" w:rsidP="00571A20">
            <w:pPr>
              <w:ind w:firstLine="306"/>
              <w:contextualSpacing/>
              <w:jc w:val="both"/>
            </w:pPr>
            <w:r>
              <w:rPr>
                <w:b/>
              </w:rPr>
              <w:t xml:space="preserve">б) з першого числа місяця, наступного за місяцем, на який припадає граничний строк подання податкової декларації за податковий (звітний) період, протягом якого умови </w:t>
            </w:r>
            <w:r w:rsidRPr="00C55379">
              <w:rPr>
                <w:b/>
                <w:bCs/>
              </w:rPr>
              <w:t>продаж</w:t>
            </w:r>
            <w:r>
              <w:rPr>
                <w:b/>
                <w:bCs/>
              </w:rPr>
              <w:t>у</w:t>
            </w:r>
            <w:r w:rsidRPr="00C55379">
              <w:rPr>
                <w:b/>
                <w:bCs/>
              </w:rPr>
              <w:t xml:space="preserve"> товарів (надання послуг)</w:t>
            </w:r>
            <w:r>
              <w:rPr>
                <w:b/>
                <w:bCs/>
              </w:rPr>
              <w:t xml:space="preserve"> платником єдиного податку відповідали умовам для незастосування 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 xml:space="preserve">, установлених пунктом 296.10 цієї статті, у разі якщо платник єдиного податку у податковій декларації за податковий (звітний) період зазначив інформацію про відповідність таким умовам та незастосування </w:t>
            </w:r>
            <w:r>
              <w:rPr>
                <w:b/>
                <w:bCs/>
              </w:rPr>
              <w:t xml:space="preserve">реєстраторів </w:t>
            </w:r>
            <w:r w:rsidRPr="004056DD">
              <w:rPr>
                <w:b/>
              </w:rPr>
              <w:t>розрахунк</w:t>
            </w:r>
            <w:r>
              <w:rPr>
                <w:b/>
              </w:rPr>
              <w:t>ових операцій та/або програмних</w:t>
            </w:r>
            <w:r w:rsidRPr="004056DD">
              <w:rPr>
                <w:b/>
              </w:rPr>
              <w:t xml:space="preserve"> реєстратор</w:t>
            </w:r>
            <w:r>
              <w:rPr>
                <w:b/>
              </w:rPr>
              <w:t>ів</w:t>
            </w:r>
            <w:r w:rsidRPr="004056DD">
              <w:rPr>
                <w:b/>
              </w:rPr>
              <w:t xml:space="preserve"> розрахункових операцій</w:t>
            </w:r>
            <w:r>
              <w:rPr>
                <w:b/>
              </w:rPr>
              <w:t>.</w:t>
            </w:r>
          </w:p>
        </w:tc>
      </w:tr>
      <w:tr w:rsidR="00BA30A7" w:rsidRPr="00A80A6D" w:rsidTr="004050CE">
        <w:tc>
          <w:tcPr>
            <w:tcW w:w="14601" w:type="dxa"/>
            <w:gridSpan w:val="2"/>
          </w:tcPr>
          <w:p w:rsidR="00BA30A7" w:rsidRPr="00CE466B" w:rsidRDefault="00BA30A7" w:rsidP="00CE466B">
            <w:pPr>
              <w:spacing w:before="120" w:after="120"/>
              <w:jc w:val="center"/>
              <w:rPr>
                <w:b/>
                <w:color w:val="000000" w:themeColor="text1"/>
                <w:lang w:eastAsia="uk-UA"/>
              </w:rPr>
            </w:pPr>
            <w:r w:rsidRPr="00CE466B">
              <w:rPr>
                <w:b/>
                <w:color w:val="000000" w:themeColor="text1"/>
                <w:lang w:eastAsia="uk-UA"/>
              </w:rPr>
              <w:lastRenderedPageBreak/>
              <w:t>ПРИКІНЦЕВІ ПОЛОЖЕННЯ</w:t>
            </w:r>
          </w:p>
        </w:tc>
      </w:tr>
      <w:tr w:rsidR="000A4723" w:rsidRPr="00A80A6D" w:rsidTr="004050CE">
        <w:tc>
          <w:tcPr>
            <w:tcW w:w="14601" w:type="dxa"/>
            <w:gridSpan w:val="2"/>
          </w:tcPr>
          <w:p w:rsidR="00970F06" w:rsidRPr="00970F06" w:rsidRDefault="00970F06" w:rsidP="00970F06">
            <w:pPr>
              <w:spacing w:before="120" w:after="120"/>
              <w:jc w:val="center"/>
              <w:rPr>
                <w:b/>
                <w:color w:val="000000" w:themeColor="text1"/>
                <w:lang w:eastAsia="uk-UA"/>
              </w:rPr>
            </w:pPr>
            <w:r w:rsidRPr="00970F06">
              <w:rPr>
                <w:b/>
                <w:color w:val="000000" w:themeColor="text1"/>
                <w:lang w:eastAsia="uk-UA"/>
              </w:rPr>
              <w:t>КОДЕКС АДМІНІСТРАТИВНОГО СУДОЧИНСТВА УКРАЇНИ</w:t>
            </w:r>
          </w:p>
          <w:p w:rsidR="000A4723" w:rsidRPr="00970F06" w:rsidRDefault="00553E9D" w:rsidP="00970F06">
            <w:pPr>
              <w:spacing w:before="120" w:after="120"/>
              <w:jc w:val="center"/>
              <w:rPr>
                <w:b/>
                <w:color w:val="000000" w:themeColor="text1"/>
                <w:lang w:eastAsia="uk-UA"/>
              </w:rPr>
            </w:pPr>
            <w:r>
              <w:rPr>
                <w:b/>
                <w:color w:val="000000" w:themeColor="text1"/>
                <w:lang w:eastAsia="uk-UA"/>
              </w:rPr>
              <w:t>(</w:t>
            </w:r>
            <w:r w:rsidR="00970F06" w:rsidRPr="00970F06">
              <w:rPr>
                <w:b/>
                <w:color w:val="000000" w:themeColor="text1"/>
                <w:lang w:eastAsia="uk-UA"/>
              </w:rPr>
              <w:t>Відомості Верховної Ради України (ВВР), 2005, № 35-36, № 37, ст.446</w:t>
            </w:r>
            <w:r>
              <w:rPr>
                <w:b/>
                <w:color w:val="000000" w:themeColor="text1"/>
                <w:lang w:eastAsia="uk-UA"/>
              </w:rPr>
              <w:t>)</w:t>
            </w:r>
          </w:p>
        </w:tc>
      </w:tr>
      <w:tr w:rsidR="00BC525B" w:rsidRPr="00195097" w:rsidTr="004050CE">
        <w:tc>
          <w:tcPr>
            <w:tcW w:w="7300" w:type="dxa"/>
          </w:tcPr>
          <w:p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c>
          <w:tcPr>
            <w:tcW w:w="7301" w:type="dxa"/>
          </w:tcPr>
          <w:p w:rsidR="00BC525B" w:rsidRPr="00BC525B" w:rsidRDefault="00BC525B" w:rsidP="00BC525B">
            <w:pPr>
              <w:ind w:firstLine="306"/>
              <w:contextualSpacing/>
              <w:jc w:val="both"/>
              <w:rPr>
                <w:b/>
                <w:bCs/>
              </w:rPr>
            </w:pPr>
            <w:r w:rsidRPr="00BC525B">
              <w:rPr>
                <w:b/>
                <w:bCs/>
              </w:rPr>
              <w:t>Розділ II</w:t>
            </w:r>
            <w:r>
              <w:rPr>
                <w:b/>
                <w:bCs/>
              </w:rPr>
              <w:t xml:space="preserve">. </w:t>
            </w:r>
            <w:r w:rsidRPr="00BC525B">
              <w:rPr>
                <w:b/>
                <w:bCs/>
              </w:rPr>
              <w:t>ПОЗОВНЕ ПРОВАДЖЕННЯ</w:t>
            </w:r>
          </w:p>
        </w:tc>
      </w:tr>
      <w:tr w:rsidR="00BC525B" w:rsidRPr="00195097" w:rsidTr="004050CE">
        <w:tc>
          <w:tcPr>
            <w:tcW w:w="7300" w:type="dxa"/>
          </w:tcPr>
          <w:p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c>
          <w:tcPr>
            <w:tcW w:w="7301" w:type="dxa"/>
          </w:tcPr>
          <w:p w:rsidR="00BC525B" w:rsidRPr="00A80A6D" w:rsidRDefault="00BC525B" w:rsidP="00BC525B">
            <w:pPr>
              <w:ind w:firstLine="306"/>
              <w:contextualSpacing/>
              <w:jc w:val="both"/>
            </w:pPr>
            <w:r w:rsidRPr="00BC525B">
              <w:rPr>
                <w:b/>
                <w:bCs/>
              </w:rPr>
              <w:t xml:space="preserve">Глава 11. </w:t>
            </w:r>
            <w:r w:rsidRPr="00BC525B">
              <w:rPr>
                <w:bCs/>
              </w:rPr>
              <w:t>Особливості позовного провадження в окремих категоріях адміністративних справ</w:t>
            </w:r>
          </w:p>
        </w:tc>
      </w:tr>
      <w:tr w:rsidR="00BC525B" w:rsidRPr="00195097" w:rsidTr="004050CE">
        <w:tc>
          <w:tcPr>
            <w:tcW w:w="7300" w:type="dxa"/>
          </w:tcPr>
          <w:p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c>
          <w:tcPr>
            <w:tcW w:w="7301" w:type="dxa"/>
          </w:tcPr>
          <w:p w:rsidR="00BC525B" w:rsidRPr="00BC525B" w:rsidRDefault="00BC525B" w:rsidP="00BC525B">
            <w:pPr>
              <w:ind w:firstLine="306"/>
              <w:contextualSpacing/>
              <w:jc w:val="both"/>
              <w:rPr>
                <w:b/>
                <w:bCs/>
              </w:rPr>
            </w:pPr>
            <w:r w:rsidRPr="00BC525B">
              <w:rPr>
                <w:b/>
                <w:bCs/>
              </w:rPr>
              <w:t xml:space="preserve">§2. </w:t>
            </w:r>
            <w:r w:rsidRPr="00BC525B">
              <w:rPr>
                <w:bCs/>
              </w:rPr>
              <w:t>Розгляд окремих категорій термінових адміністративних справ</w:t>
            </w:r>
          </w:p>
        </w:tc>
      </w:tr>
      <w:tr w:rsidR="00BC525B" w:rsidRPr="00195097" w:rsidTr="004050CE">
        <w:tc>
          <w:tcPr>
            <w:tcW w:w="7300" w:type="dxa"/>
          </w:tcPr>
          <w:p w:rsidR="00BC525B" w:rsidRDefault="00BC525B" w:rsidP="00BC525B">
            <w:pPr>
              <w:ind w:firstLine="306"/>
              <w:contextualSpacing/>
              <w:jc w:val="both"/>
            </w:pPr>
            <w:r w:rsidRPr="00BC525B">
              <w:rPr>
                <w:b/>
                <w:bCs/>
              </w:rPr>
              <w:lastRenderedPageBreak/>
              <w:t>Стаття 283. </w:t>
            </w:r>
            <w:r w:rsidRPr="00BC525B">
              <w:t>Особливості провадження у справах за зверненням податкових та митних органів</w:t>
            </w:r>
          </w:p>
        </w:tc>
        <w:tc>
          <w:tcPr>
            <w:tcW w:w="7301" w:type="dxa"/>
          </w:tcPr>
          <w:p w:rsidR="00BC525B" w:rsidRDefault="00BC525B" w:rsidP="00BC525B">
            <w:pPr>
              <w:ind w:firstLine="306"/>
              <w:contextualSpacing/>
              <w:jc w:val="both"/>
            </w:pPr>
            <w:r w:rsidRPr="00BC525B">
              <w:rPr>
                <w:b/>
                <w:bCs/>
              </w:rPr>
              <w:t>Стаття 283. </w:t>
            </w:r>
            <w:r w:rsidRPr="00BC525B">
              <w:t>Особливості провадження у справах за зверненням податкових та митних органів</w:t>
            </w:r>
          </w:p>
        </w:tc>
      </w:tr>
      <w:tr w:rsidR="00BC525B" w:rsidRPr="00BC525B" w:rsidTr="004050CE">
        <w:tc>
          <w:tcPr>
            <w:tcW w:w="7300" w:type="dxa"/>
          </w:tcPr>
          <w:p w:rsidR="00BC525B" w:rsidRPr="00BC525B" w:rsidRDefault="00BC525B" w:rsidP="00BC525B">
            <w:pPr>
              <w:ind w:firstLine="306"/>
              <w:contextualSpacing/>
              <w:jc w:val="both"/>
              <w:rPr>
                <w:bCs/>
              </w:rPr>
            </w:pPr>
            <w:r w:rsidRPr="00BC525B">
              <w:rPr>
                <w:bCs/>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rsidR="00BC525B" w:rsidRPr="00BC525B" w:rsidRDefault="00BC525B" w:rsidP="00BC525B">
            <w:pPr>
              <w:ind w:firstLine="306"/>
              <w:contextualSpacing/>
              <w:jc w:val="both"/>
              <w:rPr>
                <w:bCs/>
              </w:rPr>
            </w:pPr>
            <w:bookmarkStart w:id="16" w:name="n12866"/>
            <w:bookmarkStart w:id="17" w:name="n11713"/>
            <w:bookmarkEnd w:id="16"/>
            <w:bookmarkEnd w:id="17"/>
            <w:r w:rsidRPr="00BC525B">
              <w:rPr>
                <w:bCs/>
              </w:rPr>
              <w:t>1) зупинення видаткових операцій платника податків на рахунках платника податків;</w:t>
            </w:r>
          </w:p>
          <w:p w:rsidR="00BC525B" w:rsidRPr="00BC525B" w:rsidRDefault="00BC525B" w:rsidP="00BC525B">
            <w:pPr>
              <w:ind w:firstLine="306"/>
              <w:contextualSpacing/>
              <w:jc w:val="both"/>
              <w:rPr>
                <w:bCs/>
              </w:rPr>
            </w:pPr>
            <w:bookmarkStart w:id="18" w:name="n11714"/>
            <w:bookmarkEnd w:id="18"/>
            <w:r w:rsidRPr="00BC525B">
              <w:rPr>
                <w:bCs/>
              </w:rPr>
              <w:t>2) підтвердження обґрунтованості адміністративного арешту майна платника податків;</w:t>
            </w:r>
          </w:p>
          <w:p w:rsidR="00BC525B" w:rsidRPr="00BC525B" w:rsidRDefault="00BC525B" w:rsidP="00BC525B">
            <w:pPr>
              <w:ind w:firstLine="306"/>
              <w:contextualSpacing/>
              <w:jc w:val="both"/>
              <w:rPr>
                <w:bCs/>
              </w:rPr>
            </w:pPr>
            <w:bookmarkStart w:id="19" w:name="n11715"/>
            <w:bookmarkEnd w:id="19"/>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rsidR="00BC525B" w:rsidRPr="00BC525B" w:rsidRDefault="00BC525B" w:rsidP="00BC525B">
            <w:pPr>
              <w:ind w:firstLine="306"/>
              <w:contextualSpacing/>
              <w:jc w:val="both"/>
              <w:rPr>
                <w:bCs/>
              </w:rPr>
            </w:pPr>
            <w:bookmarkStart w:id="20" w:name="n11716"/>
            <w:bookmarkEnd w:id="20"/>
            <w:r w:rsidRPr="00BC525B">
              <w:rPr>
                <w:bCs/>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rsidR="00BC525B" w:rsidRPr="00BC525B" w:rsidRDefault="00BC525B" w:rsidP="00BC525B">
            <w:pPr>
              <w:ind w:firstLine="306"/>
              <w:contextualSpacing/>
              <w:jc w:val="both"/>
              <w:rPr>
                <w:bCs/>
              </w:rPr>
            </w:pPr>
            <w:bookmarkStart w:id="21" w:name="n11717"/>
            <w:bookmarkEnd w:id="21"/>
            <w:r w:rsidRPr="00BC525B">
              <w:rPr>
                <w:bCs/>
              </w:rPr>
              <w:t>5) стягнення коштів за податковим боргом;</w:t>
            </w:r>
          </w:p>
          <w:p w:rsidR="00BC525B" w:rsidRPr="00BC525B" w:rsidRDefault="00BC525B" w:rsidP="00BC525B">
            <w:pPr>
              <w:ind w:firstLine="306"/>
              <w:contextualSpacing/>
              <w:jc w:val="both"/>
              <w:rPr>
                <w:bCs/>
              </w:rPr>
            </w:pPr>
            <w:bookmarkStart w:id="22" w:name="n11718"/>
            <w:bookmarkEnd w:id="22"/>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орган.</w:t>
            </w:r>
            <w:bookmarkStart w:id="23" w:name="n12867"/>
            <w:bookmarkEnd w:id="23"/>
          </w:p>
        </w:tc>
        <w:tc>
          <w:tcPr>
            <w:tcW w:w="7301" w:type="dxa"/>
          </w:tcPr>
          <w:p w:rsidR="00BC525B" w:rsidRPr="00BC525B" w:rsidRDefault="00BC525B" w:rsidP="00BC525B">
            <w:pPr>
              <w:ind w:firstLine="306"/>
              <w:contextualSpacing/>
              <w:jc w:val="both"/>
              <w:rPr>
                <w:bCs/>
              </w:rPr>
            </w:pPr>
            <w:r w:rsidRPr="00BC525B">
              <w:rPr>
                <w:bCs/>
              </w:rPr>
              <w:t>1. Провадження у справах за зверненням податкових та митних органів при здійсненні ними визначених законом повноважень здійснюється на підставі заяви таких органів щодо:</w:t>
            </w:r>
          </w:p>
          <w:p w:rsidR="00BC525B" w:rsidRPr="00BC525B" w:rsidRDefault="00BC525B" w:rsidP="00BC525B">
            <w:pPr>
              <w:ind w:firstLine="306"/>
              <w:contextualSpacing/>
              <w:jc w:val="both"/>
              <w:rPr>
                <w:bCs/>
              </w:rPr>
            </w:pPr>
            <w:r w:rsidRPr="00BC525B">
              <w:rPr>
                <w:bCs/>
              </w:rPr>
              <w:t>1) зупинення видаткових операцій платника податків на рахунках платника податків;</w:t>
            </w:r>
          </w:p>
          <w:p w:rsidR="00BC525B" w:rsidRPr="00BC525B" w:rsidRDefault="00BC525B" w:rsidP="00BC525B">
            <w:pPr>
              <w:ind w:firstLine="306"/>
              <w:contextualSpacing/>
              <w:jc w:val="both"/>
              <w:rPr>
                <w:bCs/>
              </w:rPr>
            </w:pPr>
            <w:r w:rsidRPr="00BC525B">
              <w:rPr>
                <w:bCs/>
              </w:rPr>
              <w:t>2) підтвердження обґрунтованості адміністративного арешту майна платника податків;</w:t>
            </w:r>
          </w:p>
          <w:p w:rsidR="00BC525B" w:rsidRPr="00BC525B" w:rsidRDefault="00BC525B" w:rsidP="00BC525B">
            <w:pPr>
              <w:ind w:firstLine="306"/>
              <w:contextualSpacing/>
              <w:jc w:val="both"/>
              <w:rPr>
                <w:bCs/>
              </w:rPr>
            </w:pPr>
            <w:r w:rsidRPr="00BC525B">
              <w:rPr>
                <w:bCs/>
              </w:rPr>
              <w:t>3) надання дозволу на погашення усієї суми податкового боргу за рахунок майна платника податків, що перебуває у податковій заставі;</w:t>
            </w:r>
          </w:p>
          <w:p w:rsidR="00BC525B" w:rsidRPr="00BC525B" w:rsidRDefault="00BC525B" w:rsidP="00BC525B">
            <w:pPr>
              <w:ind w:firstLine="306"/>
              <w:contextualSpacing/>
              <w:jc w:val="both"/>
              <w:rPr>
                <w:bCs/>
              </w:rPr>
            </w:pPr>
            <w:r w:rsidRPr="00BC525B">
              <w:rPr>
                <w:bCs/>
              </w:rPr>
              <w:t>4) зобов’язання керівника підприємства провести інвентаризацію основних фондів, товарно-матеріальних цінностей, які перебували або перебувають під митним контролем чи використовувалися цим підприємством разом із товарами, які були поміщені у відповідний митний режим;</w:t>
            </w:r>
          </w:p>
          <w:p w:rsidR="00BC525B" w:rsidRPr="00BC525B" w:rsidRDefault="00BC525B" w:rsidP="00BC525B">
            <w:pPr>
              <w:ind w:firstLine="306"/>
              <w:contextualSpacing/>
              <w:jc w:val="both"/>
              <w:rPr>
                <w:bCs/>
              </w:rPr>
            </w:pPr>
            <w:r w:rsidRPr="00BC525B">
              <w:rPr>
                <w:bCs/>
              </w:rPr>
              <w:t>5) стягнення коштів за податковим боргом;</w:t>
            </w:r>
          </w:p>
          <w:p w:rsidR="00BC525B" w:rsidRDefault="00BC525B" w:rsidP="00BC525B">
            <w:pPr>
              <w:ind w:firstLine="306"/>
              <w:contextualSpacing/>
              <w:jc w:val="both"/>
              <w:rPr>
                <w:bCs/>
              </w:rPr>
            </w:pPr>
            <w:r w:rsidRPr="00BC525B">
              <w:rPr>
                <w:bCs/>
              </w:rPr>
              <w:t>6) зобов’язання платника податків, який має податковий борг, укласти договір щодо переведення права вимоги дебіторської заборгованості цього платника на податковий ор</w:t>
            </w:r>
            <w:r>
              <w:rPr>
                <w:bCs/>
              </w:rPr>
              <w:t>ган;</w:t>
            </w:r>
          </w:p>
          <w:p w:rsidR="00BC525B" w:rsidRPr="00BC525B" w:rsidRDefault="00BC525B" w:rsidP="00BC525B">
            <w:pPr>
              <w:ind w:firstLine="306"/>
              <w:contextualSpacing/>
              <w:jc w:val="both"/>
              <w:rPr>
                <w:bCs/>
              </w:rPr>
            </w:pPr>
            <w:r w:rsidRPr="00BC525B">
              <w:rPr>
                <w:b/>
                <w:bCs/>
              </w:rPr>
              <w:t>7) отримання інформації про фінансові операції за рахунками платника податків</w:t>
            </w:r>
            <w:r w:rsidR="00CD39CF">
              <w:rPr>
                <w:b/>
                <w:bCs/>
              </w:rPr>
              <w:t>.</w:t>
            </w:r>
          </w:p>
        </w:tc>
      </w:tr>
      <w:tr w:rsidR="00BC525B" w:rsidRPr="00A80A6D" w:rsidTr="004050CE">
        <w:tc>
          <w:tcPr>
            <w:tcW w:w="14601" w:type="dxa"/>
            <w:gridSpan w:val="2"/>
          </w:tcPr>
          <w:p w:rsidR="00BC525B" w:rsidRDefault="00F83D32" w:rsidP="00CD39CF">
            <w:pPr>
              <w:spacing w:before="120" w:after="120"/>
              <w:jc w:val="center"/>
              <w:rPr>
                <w:b/>
                <w:color w:val="000000" w:themeColor="text1"/>
                <w:lang w:eastAsia="uk-UA"/>
              </w:rPr>
            </w:pPr>
            <w:r>
              <w:rPr>
                <w:b/>
                <w:color w:val="000000" w:themeColor="text1"/>
                <w:lang w:eastAsia="uk-UA"/>
              </w:rPr>
              <w:lastRenderedPageBreak/>
              <w:t>Закон України "</w:t>
            </w:r>
            <w:r w:rsidRPr="00F83D32">
              <w:rPr>
                <w:b/>
                <w:color w:val="000000" w:themeColor="text1"/>
                <w:lang w:eastAsia="uk-UA"/>
              </w:rPr>
              <w:t>Про застосування реєстраторів розрахункових операцій у сфері торгівлі, громадського харчування та послуг</w:t>
            </w:r>
            <w:r>
              <w:rPr>
                <w:b/>
                <w:color w:val="000000" w:themeColor="text1"/>
                <w:lang w:eastAsia="uk-UA"/>
              </w:rPr>
              <w:t>"</w:t>
            </w:r>
          </w:p>
          <w:p w:rsidR="00F83D32" w:rsidRPr="00CD39CF" w:rsidRDefault="00553E9D" w:rsidP="00CD39CF">
            <w:pPr>
              <w:spacing w:before="120" w:after="120"/>
              <w:jc w:val="center"/>
              <w:rPr>
                <w:b/>
                <w:color w:val="000000" w:themeColor="text1"/>
                <w:lang w:eastAsia="uk-UA"/>
              </w:rPr>
            </w:pPr>
            <w:r>
              <w:rPr>
                <w:b/>
                <w:color w:val="000000" w:themeColor="text1"/>
                <w:lang w:eastAsia="uk-UA"/>
              </w:rPr>
              <w:t>(</w:t>
            </w:r>
            <w:r w:rsidR="00F83D32" w:rsidRPr="00F83D32">
              <w:rPr>
                <w:b/>
                <w:color w:val="000000" w:themeColor="text1"/>
                <w:lang w:eastAsia="uk-UA"/>
              </w:rPr>
              <w:t>Відомості Верховної Ради України (ВВР), 1995, № 28, ст.205</w:t>
            </w:r>
            <w:r>
              <w:rPr>
                <w:b/>
                <w:color w:val="000000" w:themeColor="text1"/>
                <w:lang w:eastAsia="uk-UA"/>
              </w:rPr>
              <w:t>)</w:t>
            </w:r>
          </w:p>
        </w:tc>
      </w:tr>
      <w:tr w:rsidR="002B48C0" w:rsidRPr="00195097" w:rsidTr="004050CE">
        <w:tc>
          <w:tcPr>
            <w:tcW w:w="7300" w:type="dxa"/>
          </w:tcPr>
          <w:p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c>
          <w:tcPr>
            <w:tcW w:w="7301" w:type="dxa"/>
          </w:tcPr>
          <w:p w:rsidR="002B48C0" w:rsidRPr="00702319" w:rsidRDefault="002B48C0" w:rsidP="002B48C0">
            <w:pPr>
              <w:pStyle w:val="rvps2"/>
              <w:spacing w:before="0" w:beforeAutospacing="0" w:after="0" w:afterAutospacing="0"/>
              <w:ind w:firstLine="397"/>
              <w:jc w:val="both"/>
              <w:rPr>
                <w:b/>
                <w:bCs/>
                <w:color w:val="000000" w:themeColor="text1"/>
                <w:sz w:val="28"/>
                <w:szCs w:val="28"/>
              </w:rPr>
            </w:pPr>
            <w:r w:rsidRPr="00702319">
              <w:rPr>
                <w:b/>
                <w:bCs/>
                <w:color w:val="000000" w:themeColor="text1"/>
                <w:sz w:val="28"/>
                <w:szCs w:val="28"/>
              </w:rPr>
              <w:t>Стаття 2. </w:t>
            </w:r>
            <w:r w:rsidRPr="00702319">
              <w:rPr>
                <w:bCs/>
                <w:color w:val="000000" w:themeColor="text1"/>
                <w:sz w:val="28"/>
                <w:szCs w:val="28"/>
              </w:rPr>
              <w:t>У цьому Законі терміни вживаються у такому значенні:</w:t>
            </w:r>
          </w:p>
        </w:tc>
      </w:tr>
      <w:tr w:rsidR="002B48C0" w:rsidRPr="002B48C0" w:rsidTr="004050CE">
        <w:tc>
          <w:tcPr>
            <w:tcW w:w="7300" w:type="dxa"/>
          </w:tcPr>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тридцять шостий)</w:t>
            </w:r>
          </w:p>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вироби медичного призначення (медичні вироби) - будь-який інструмент, апарат, прилад, пристрій, програмне забезпечення, матеріал або інший виріб, призначені для діагностики, лікування, профілактики організму людини та (або) забезпечення таких процесів;</w:t>
            </w:r>
          </w:p>
        </w:tc>
        <w:tc>
          <w:tcPr>
            <w:tcW w:w="7301" w:type="dxa"/>
          </w:tcPr>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виключено</w:t>
            </w:r>
          </w:p>
        </w:tc>
      </w:tr>
      <w:tr w:rsidR="002B48C0" w:rsidRPr="002B48C0" w:rsidTr="004050CE">
        <w:tc>
          <w:tcPr>
            <w:tcW w:w="7300" w:type="dxa"/>
          </w:tcPr>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(абзац п’ятдесят дев’ятий)</w:t>
            </w:r>
          </w:p>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Термін "технічно складні побутові товари, що підлягають гарантійному ремонту" для цілей цього Закону вживається у значенні, наведеному в Законі України "Про захист прав споживачів". Перелік груп технічно складних побутових товарів, які підлягають гарантійному ремонту (обслуговуванню) або гарантійній заміні, в цілях застосування реєстраторів розрахункових операцій встановлюється Кабінетом Міністрів України.</w:t>
            </w:r>
          </w:p>
        </w:tc>
        <w:tc>
          <w:tcPr>
            <w:tcW w:w="7301" w:type="dxa"/>
          </w:tcPr>
          <w:p w:rsidR="002B48C0" w:rsidRPr="002B48C0" w:rsidRDefault="002B48C0" w:rsidP="002B48C0">
            <w:pPr>
              <w:pStyle w:val="rvps2"/>
              <w:spacing w:before="0" w:beforeAutospacing="0" w:after="0" w:afterAutospacing="0"/>
              <w:ind w:firstLine="397"/>
              <w:jc w:val="both"/>
              <w:rPr>
                <w:b/>
                <w:bCs/>
                <w:color w:val="000000" w:themeColor="text1"/>
                <w:sz w:val="28"/>
                <w:szCs w:val="28"/>
              </w:rPr>
            </w:pPr>
            <w:r w:rsidRPr="002B48C0">
              <w:rPr>
                <w:b/>
                <w:bCs/>
                <w:color w:val="000000" w:themeColor="text1"/>
                <w:sz w:val="28"/>
                <w:szCs w:val="28"/>
              </w:rPr>
              <w:t>виключено</w:t>
            </w:r>
          </w:p>
        </w:tc>
      </w:tr>
      <w:tr w:rsidR="004050CE" w:rsidRPr="00E65759" w:rsidTr="004050CE">
        <w:tc>
          <w:tcPr>
            <w:tcW w:w="7300" w:type="dxa"/>
          </w:tcPr>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t>Стаття 3</w:t>
            </w:r>
            <w:r w:rsidRPr="00E65759">
              <w:rPr>
                <w:bCs/>
                <w:color w:val="000000" w:themeColor="text1"/>
                <w:sz w:val="28"/>
                <w:szCs w:val="28"/>
              </w:rPr>
              <w:t xml:space="preserve">.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w:t>
            </w:r>
            <w:r w:rsidRPr="00E65759">
              <w:rPr>
                <w:bCs/>
                <w:color w:val="000000" w:themeColor="text1"/>
                <w:sz w:val="28"/>
                <w:szCs w:val="28"/>
              </w:rPr>
              <w:lastRenderedPageBreak/>
              <w:t>та послуг, а також операції з приймання готівки для подальшого її переказу зобов’язані:</w:t>
            </w:r>
          </w:p>
        </w:tc>
        <w:tc>
          <w:tcPr>
            <w:tcW w:w="7301" w:type="dxa"/>
          </w:tcPr>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
                <w:bCs/>
                <w:color w:val="000000" w:themeColor="text1"/>
                <w:sz w:val="28"/>
                <w:szCs w:val="28"/>
              </w:rPr>
              <w:lastRenderedPageBreak/>
              <w:t>Стаття 3</w:t>
            </w:r>
            <w:r w:rsidRPr="00E65759">
              <w:rPr>
                <w:bCs/>
                <w:color w:val="000000" w:themeColor="text1"/>
                <w:sz w:val="28"/>
                <w:szCs w:val="28"/>
              </w:rPr>
              <w:t xml:space="preserve">. Суб’єкти господарювання, які здійснюють розрахункові операції в готівковій та/або в безготівковій формі (із застосуванням електронних платіжних засобів, платіжних чеків, жетонів тощо) при продажу товарів (наданні послуг) у сфері торгівлі, громадського харчування </w:t>
            </w:r>
            <w:r w:rsidRPr="00E65759">
              <w:rPr>
                <w:bCs/>
                <w:color w:val="000000" w:themeColor="text1"/>
                <w:sz w:val="28"/>
                <w:szCs w:val="28"/>
              </w:rPr>
              <w:lastRenderedPageBreak/>
              <w:t>та послуг, а також операції з приймання готівки для подальшого її переказу зобов’язані:</w:t>
            </w:r>
          </w:p>
        </w:tc>
      </w:tr>
      <w:tr w:rsidR="004050CE" w:rsidRPr="00E65759" w:rsidTr="004050CE">
        <w:tc>
          <w:tcPr>
            <w:tcW w:w="7300" w:type="dxa"/>
          </w:tcPr>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lastRenderedPageBreak/>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 xml:space="preserve">Такі вимоги не поширюються на фізичних осіб - підприємців, які є платниками єдиного податку та не зареєстровані платниками податку на додану вартість </w:t>
            </w:r>
            <w:r w:rsidRPr="00E65759">
              <w:rPr>
                <w:b/>
                <w:bCs/>
                <w:color w:val="000000" w:themeColor="text1"/>
                <w:sz w:val="28"/>
                <w:szCs w:val="28"/>
              </w:rPr>
              <w:t>(крім тих, які провадять діяльність з реалізації технічно складних побутових товарів, що підлягають гарантійному ремонту, а також лікарських засобів та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65759">
              <w:rPr>
                <w:bCs/>
                <w:color w:val="000000" w:themeColor="text1"/>
                <w:sz w:val="28"/>
                <w:szCs w:val="28"/>
              </w:rPr>
              <w:t>;</w:t>
            </w:r>
          </w:p>
        </w:tc>
        <w:tc>
          <w:tcPr>
            <w:tcW w:w="7301" w:type="dxa"/>
          </w:tcPr>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12) вести в порядку, встановленому законодавством, облік товарних запасів, здійснювати продаж лише тих товарів (послуг), що відображені в такому обліку.</w:t>
            </w:r>
          </w:p>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При цьому суб’єкт господарювання зобов’язаний надати контролюючим органам під час проведення перевірки документи (у паперовій або електронній формі), які підтверджують облік та походження товарів, що на момент перевірки знаходяться у місці продажу (господарському об’єкті).</w:t>
            </w:r>
          </w:p>
          <w:p w:rsidR="004050CE" w:rsidRPr="00E65759" w:rsidRDefault="004050CE" w:rsidP="004A47AD">
            <w:pPr>
              <w:pStyle w:val="rvps2"/>
              <w:spacing w:before="0" w:beforeAutospacing="0" w:after="0" w:afterAutospacing="0"/>
              <w:ind w:firstLine="397"/>
              <w:jc w:val="both"/>
              <w:rPr>
                <w:bCs/>
                <w:color w:val="000000" w:themeColor="text1"/>
                <w:sz w:val="28"/>
                <w:szCs w:val="28"/>
              </w:rPr>
            </w:pPr>
            <w:r w:rsidRPr="00E65759">
              <w:rPr>
                <w:bCs/>
                <w:color w:val="000000" w:themeColor="text1"/>
                <w:sz w:val="28"/>
                <w:szCs w:val="28"/>
              </w:rPr>
              <w:t>Такі вимоги не поширюються на фізичних осіб - підприємців, які є платниками єдиного податку та не зареєстровані платниками податку на додану вартість;</w:t>
            </w:r>
          </w:p>
        </w:tc>
      </w:tr>
      <w:tr w:rsidR="004050CE" w:rsidRPr="00702319" w:rsidTr="004050CE">
        <w:tc>
          <w:tcPr>
            <w:tcW w:w="7300" w:type="dxa"/>
          </w:tcPr>
          <w:p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c>
          <w:tcPr>
            <w:tcW w:w="7301" w:type="dxa"/>
          </w:tcPr>
          <w:p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702319">
              <w:rPr>
                <w:b/>
                <w:bCs/>
                <w:color w:val="000000" w:themeColor="text1"/>
                <w:sz w:val="28"/>
                <w:szCs w:val="28"/>
              </w:rPr>
              <w:t>Стаття 9.</w:t>
            </w:r>
            <w:r w:rsidRPr="00702319">
              <w:rPr>
                <w:bCs/>
                <w:color w:val="000000" w:themeColor="text1"/>
                <w:sz w:val="28"/>
                <w:szCs w:val="28"/>
              </w:rPr>
              <w:t> </w:t>
            </w:r>
            <w:r w:rsidRPr="004050CE">
              <w:rPr>
                <w:bCs/>
                <w:color w:val="000000" w:themeColor="text1"/>
                <w:sz w:val="28"/>
                <w:szCs w:val="28"/>
              </w:rPr>
              <w:t>Реєстратори розрахункових операцій та/або програмні реєстратори розрахункових операцій, та розрахункові книжки не застосовуються</w:t>
            </w:r>
            <w:r w:rsidRPr="00702319">
              <w:rPr>
                <w:bCs/>
                <w:color w:val="000000" w:themeColor="text1"/>
                <w:sz w:val="28"/>
                <w:szCs w:val="28"/>
              </w:rPr>
              <w:t>:</w:t>
            </w:r>
          </w:p>
        </w:tc>
      </w:tr>
      <w:tr w:rsidR="004050CE" w:rsidRPr="00702319" w:rsidTr="004050CE">
        <w:tc>
          <w:tcPr>
            <w:tcW w:w="7300" w:type="dxa"/>
          </w:tcPr>
          <w:p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t xml:space="preserve">1) при здійсненні торгівлі продукцією власного виробництва </w:t>
            </w:r>
            <w:r w:rsidRPr="004050CE">
              <w:rPr>
                <w:b/>
                <w:bCs/>
                <w:color w:val="000000" w:themeColor="text1"/>
                <w:sz w:val="28"/>
                <w:szCs w:val="28"/>
              </w:rPr>
              <w:t xml:space="preserve">(крім технічно складних побутових </w:t>
            </w:r>
            <w:r w:rsidRPr="004050CE">
              <w:rPr>
                <w:b/>
                <w:bCs/>
                <w:color w:val="000000" w:themeColor="text1"/>
                <w:sz w:val="28"/>
                <w:szCs w:val="28"/>
              </w:rPr>
              <w:lastRenderedPageBreak/>
              <w:t>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4050CE">
              <w:rPr>
                <w:bCs/>
                <w:color w:val="000000" w:themeColor="text1"/>
                <w:sz w:val="28"/>
                <w:szCs w:val="28"/>
              </w:rPr>
              <w:t xml:space="preserve"> підприємствами, установами і організаціями 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c>
          <w:tcPr>
            <w:tcW w:w="7301" w:type="dxa"/>
          </w:tcPr>
          <w:p w:rsidR="004050CE" w:rsidRPr="00702319" w:rsidRDefault="004050CE" w:rsidP="004050CE">
            <w:pPr>
              <w:pStyle w:val="rvps2"/>
              <w:spacing w:before="0" w:beforeAutospacing="0" w:after="0" w:afterAutospacing="0"/>
              <w:ind w:firstLine="397"/>
              <w:jc w:val="both"/>
              <w:rPr>
                <w:bCs/>
                <w:color w:val="000000" w:themeColor="text1"/>
                <w:sz w:val="28"/>
                <w:szCs w:val="28"/>
              </w:rPr>
            </w:pPr>
            <w:r w:rsidRPr="004050CE">
              <w:rPr>
                <w:bCs/>
                <w:color w:val="000000" w:themeColor="text1"/>
                <w:sz w:val="28"/>
                <w:szCs w:val="28"/>
              </w:rPr>
              <w:lastRenderedPageBreak/>
              <w:t xml:space="preserve">1) при здійсненні торгівлі продукцією власного виробництва підприємствами, установами і організаціями </w:t>
            </w:r>
            <w:r w:rsidRPr="004050CE">
              <w:rPr>
                <w:bCs/>
                <w:color w:val="000000" w:themeColor="text1"/>
                <w:sz w:val="28"/>
                <w:szCs w:val="28"/>
              </w:rPr>
              <w:lastRenderedPageBreak/>
              <w:t>усіх форм власності, крім підприємств торгівлі та громадського харчування, у разі проведення розрахунків у касах цих підприємств, установ і організацій з оформленням прибуткових і видаткових касових ордерів та видачею відповідних квитанцій, підписаних уповноваженою особою відповідного суб’єкта господарювання;</w:t>
            </w:r>
          </w:p>
        </w:tc>
      </w:tr>
      <w:tr w:rsidR="00EE3F15" w:rsidRPr="00702319" w:rsidTr="004050CE">
        <w:tc>
          <w:tcPr>
            <w:tcW w:w="7300" w:type="dxa"/>
          </w:tcPr>
          <w:p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lastRenderedPageBreak/>
              <w:t xml:space="preserve">9) при здійсненні фізичними особами торгівлі продуктовими або промисловими товарами </w:t>
            </w:r>
            <w:r w:rsidRPr="00EE3F15">
              <w:rPr>
                <w:b/>
                <w:bCs/>
                <w:color w:val="000000" w:themeColor="text1"/>
                <w:sz w:val="28"/>
                <w:szCs w:val="28"/>
              </w:rPr>
              <w:t>(крім технічно складних побутових товарів, що підлягають гарантійному ремонту, лікарських засобів, виробів медичного призначення, ювелірних та побутових виробів з дорогоцінних металів, дорогоцінного каміння, дорогоцінного каміння органогенного утворення та напівдорогоцінного каміння)</w:t>
            </w:r>
            <w:r w:rsidRPr="00EE3F15">
              <w:rPr>
                <w:bCs/>
                <w:color w:val="000000" w:themeColor="text1"/>
                <w:sz w:val="28"/>
                <w:szCs w:val="28"/>
              </w:rPr>
              <w:t xml:space="preserve"> за готівкові кошти на ринках;</w:t>
            </w:r>
          </w:p>
        </w:tc>
        <w:tc>
          <w:tcPr>
            <w:tcW w:w="7301" w:type="dxa"/>
          </w:tcPr>
          <w:p w:rsidR="00EE3F15" w:rsidRPr="00702319" w:rsidRDefault="00EE3F15" w:rsidP="00EE3F15">
            <w:pPr>
              <w:pStyle w:val="rvps2"/>
              <w:spacing w:before="0" w:beforeAutospacing="0" w:after="0" w:afterAutospacing="0"/>
              <w:ind w:firstLine="397"/>
              <w:jc w:val="both"/>
              <w:rPr>
                <w:bCs/>
                <w:color w:val="000000" w:themeColor="text1"/>
                <w:sz w:val="28"/>
                <w:szCs w:val="28"/>
              </w:rPr>
            </w:pPr>
            <w:r w:rsidRPr="00EE3F15">
              <w:rPr>
                <w:bCs/>
                <w:color w:val="000000" w:themeColor="text1"/>
                <w:sz w:val="28"/>
                <w:szCs w:val="28"/>
              </w:rPr>
              <w:t>9) при здійсненні фізичними особами торгівлі продуктовими або промисловими товарами за готівкові кошти на ринках;</w:t>
            </w:r>
          </w:p>
        </w:tc>
      </w:tr>
      <w:tr w:rsidR="00C43450" w:rsidRPr="00702319" w:rsidTr="004050CE">
        <w:tc>
          <w:tcPr>
            <w:tcW w:w="7300" w:type="dxa"/>
          </w:tcPr>
          <w:p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w:t>
            </w:r>
            <w:r w:rsidRPr="00C43450">
              <w:rPr>
                <w:b/>
                <w:bCs/>
                <w:color w:val="000000" w:themeColor="text1"/>
                <w:sz w:val="28"/>
                <w:szCs w:val="28"/>
              </w:rPr>
              <w:t xml:space="preserve">та технічно складних побутових товарів, що підлягають </w:t>
            </w:r>
            <w:r w:rsidRPr="00C43450">
              <w:rPr>
                <w:b/>
                <w:bCs/>
                <w:color w:val="000000" w:themeColor="text1"/>
                <w:sz w:val="28"/>
                <w:szCs w:val="28"/>
              </w:rPr>
              <w:lastRenderedPageBreak/>
              <w:t>гарантійному ремонту, лікарських засобів, виробів медичного призначення</w:t>
            </w:r>
            <w:r w:rsidRPr="00C43450">
              <w:rPr>
                <w:bCs/>
                <w:color w:val="000000" w:themeColor="text1"/>
                <w:sz w:val="28"/>
                <w:szCs w:val="28"/>
              </w:rPr>
              <w:t>, а також при продажу жетонів та проїзних квитків у касах метрополітену;</w:t>
            </w:r>
          </w:p>
        </w:tc>
        <w:tc>
          <w:tcPr>
            <w:tcW w:w="7301" w:type="dxa"/>
          </w:tcPr>
          <w:p w:rsidR="00C43450" w:rsidRPr="00702319" w:rsidRDefault="00C43450" w:rsidP="00C43450">
            <w:pPr>
              <w:pStyle w:val="rvps2"/>
              <w:spacing w:before="0" w:beforeAutospacing="0" w:after="0" w:afterAutospacing="0"/>
              <w:ind w:firstLine="397"/>
              <w:jc w:val="both"/>
              <w:rPr>
                <w:bCs/>
                <w:color w:val="000000" w:themeColor="text1"/>
                <w:sz w:val="28"/>
                <w:szCs w:val="28"/>
              </w:rPr>
            </w:pPr>
            <w:r w:rsidRPr="00C43450">
              <w:rPr>
                <w:bCs/>
                <w:color w:val="000000" w:themeColor="text1"/>
                <w:sz w:val="28"/>
                <w:szCs w:val="28"/>
              </w:rPr>
              <w:lastRenderedPageBreak/>
              <w:t xml:space="preserve">10) при продажу у кіосках, з лотків та розносок газет, журналів та інших видань, листівок, конвертів, знаків поштової оплати, якщо питома вага такої продукції становить понад 50 відсотків загального товарообігу за відсутності продажу підакцизних товарів, а також при </w:t>
            </w:r>
            <w:r w:rsidRPr="00C43450">
              <w:rPr>
                <w:bCs/>
                <w:color w:val="000000" w:themeColor="text1"/>
                <w:sz w:val="28"/>
                <w:szCs w:val="28"/>
              </w:rPr>
              <w:lastRenderedPageBreak/>
              <w:t>продажу жетонів та проїзних квитків у касах метрополітену;</w:t>
            </w:r>
          </w:p>
        </w:tc>
      </w:tr>
      <w:tr w:rsidR="00637656" w:rsidRPr="00702319" w:rsidTr="004050CE">
        <w:tc>
          <w:tcPr>
            <w:tcW w:w="7300" w:type="dxa"/>
          </w:tcPr>
          <w:p w:rsidR="00637656" w:rsidRPr="00D00EBD" w:rsidRDefault="00D00EBD" w:rsidP="00C43450">
            <w:pPr>
              <w:pStyle w:val="rvps2"/>
              <w:spacing w:before="0" w:beforeAutospacing="0" w:after="0" w:afterAutospacing="0"/>
              <w:ind w:firstLine="397"/>
              <w:jc w:val="both"/>
              <w:rPr>
                <w:b/>
                <w:bCs/>
                <w:color w:val="000000" w:themeColor="text1"/>
                <w:sz w:val="28"/>
                <w:szCs w:val="28"/>
              </w:rPr>
            </w:pPr>
            <w:r w:rsidRPr="00D00EBD">
              <w:rPr>
                <w:b/>
                <w:bCs/>
                <w:color w:val="000000" w:themeColor="text1"/>
                <w:sz w:val="28"/>
                <w:szCs w:val="28"/>
              </w:rPr>
              <w:lastRenderedPageBreak/>
              <w:t>Відсутній</w:t>
            </w:r>
          </w:p>
        </w:tc>
        <w:tc>
          <w:tcPr>
            <w:tcW w:w="7301" w:type="dxa"/>
          </w:tcPr>
          <w:p w:rsidR="009703F9" w:rsidRPr="00D00EBD" w:rsidRDefault="009703F9" w:rsidP="009703F9">
            <w:pPr>
              <w:pStyle w:val="rvps2"/>
              <w:spacing w:before="0" w:beforeAutospacing="0" w:after="0" w:afterAutospacing="0"/>
              <w:ind w:firstLine="397"/>
              <w:jc w:val="both"/>
              <w:rPr>
                <w:b/>
                <w:bCs/>
                <w:color w:val="000000" w:themeColor="text1"/>
                <w:sz w:val="28"/>
                <w:szCs w:val="28"/>
              </w:rPr>
            </w:pPr>
            <w:r w:rsidRPr="00D00EBD">
              <w:rPr>
                <w:b/>
                <w:bCs/>
                <w:color w:val="000000" w:themeColor="text1"/>
                <w:sz w:val="28"/>
                <w:szCs w:val="28"/>
              </w:rPr>
              <w:t>15) при продажу товарів (наданні послуг)</w:t>
            </w:r>
            <w:r>
              <w:rPr>
                <w:b/>
                <w:bCs/>
                <w:color w:val="000000" w:themeColor="text1"/>
                <w:sz w:val="28"/>
                <w:szCs w:val="28"/>
              </w:rPr>
              <w:t xml:space="preserve">, </w:t>
            </w:r>
            <w:r w:rsidRPr="00D00EBD">
              <w:rPr>
                <w:b/>
                <w:bCs/>
                <w:color w:val="000000" w:themeColor="text1"/>
                <w:sz w:val="28"/>
                <w:szCs w:val="28"/>
              </w:rPr>
              <w:t>розрахунков</w:t>
            </w:r>
            <w:r>
              <w:rPr>
                <w:b/>
                <w:bCs/>
                <w:color w:val="000000" w:themeColor="text1"/>
                <w:sz w:val="28"/>
                <w:szCs w:val="28"/>
              </w:rPr>
              <w:t>і</w:t>
            </w:r>
            <w:r w:rsidRPr="00D00EBD">
              <w:rPr>
                <w:b/>
                <w:bCs/>
                <w:color w:val="000000" w:themeColor="text1"/>
                <w:sz w:val="28"/>
                <w:szCs w:val="28"/>
              </w:rPr>
              <w:t xml:space="preserve"> операці</w:t>
            </w:r>
            <w:r>
              <w:rPr>
                <w:b/>
                <w:bCs/>
                <w:color w:val="000000" w:themeColor="text1"/>
                <w:sz w:val="28"/>
                <w:szCs w:val="28"/>
              </w:rPr>
              <w:t>ї за якими здійснені</w:t>
            </w:r>
            <w:r w:rsidRPr="00D00EBD">
              <w:rPr>
                <w:b/>
                <w:bCs/>
                <w:color w:val="000000" w:themeColor="text1"/>
                <w:sz w:val="28"/>
                <w:szCs w:val="28"/>
              </w:rPr>
              <w:t xml:space="preserve"> в безготівковій формі за допомогою платіжних пристроїв (терміналів)</w:t>
            </w:r>
            <w:r>
              <w:rPr>
                <w:b/>
                <w:bCs/>
                <w:color w:val="000000" w:themeColor="text1"/>
                <w:sz w:val="28"/>
                <w:szCs w:val="28"/>
              </w:rPr>
              <w:t xml:space="preserve"> </w:t>
            </w:r>
            <w:r w:rsidRPr="00D00EBD">
              <w:rPr>
                <w:b/>
                <w:bCs/>
                <w:color w:val="000000" w:themeColor="text1"/>
                <w:sz w:val="28"/>
                <w:szCs w:val="28"/>
              </w:rPr>
              <w:t>із застосуванням електронних платіжних засобів;</w:t>
            </w:r>
          </w:p>
        </w:tc>
      </w:tr>
      <w:tr w:rsidR="00784FE2" w:rsidRPr="00702319" w:rsidTr="004050CE">
        <w:tc>
          <w:tcPr>
            <w:tcW w:w="7300" w:type="dxa"/>
          </w:tcPr>
          <w:p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c>
          <w:tcPr>
            <w:tcW w:w="7301" w:type="dxa"/>
          </w:tcPr>
          <w:p w:rsidR="00784FE2" w:rsidRDefault="00784FE2" w:rsidP="00784FE2">
            <w:pPr>
              <w:pStyle w:val="rvps2"/>
              <w:spacing w:before="0" w:beforeAutospacing="0" w:after="0" w:afterAutospacing="0"/>
              <w:ind w:firstLine="397"/>
              <w:jc w:val="both"/>
              <w:rPr>
                <w:bCs/>
                <w:color w:val="000000" w:themeColor="text1"/>
                <w:sz w:val="28"/>
                <w:szCs w:val="28"/>
              </w:rPr>
            </w:pPr>
            <w:r w:rsidRPr="00784FE2">
              <w:rPr>
                <w:b/>
                <w:bCs/>
                <w:color w:val="000000" w:themeColor="text1"/>
                <w:sz w:val="28"/>
                <w:szCs w:val="28"/>
              </w:rPr>
              <w:t>Стаття 17. </w:t>
            </w:r>
            <w:r w:rsidRPr="00784FE2">
              <w:rPr>
                <w:bCs/>
                <w:color w:val="000000" w:themeColor="text1"/>
                <w:sz w:val="28"/>
                <w:szCs w:val="28"/>
              </w:rPr>
              <w:t>За порушення вимог цього Закону до суб'єктів господарювання, які здійснюють розрахункові операції за товари (послуги), за рішенням відповідних контролюючих органів застосовуються фінансові санкції у таких розмірах:</w:t>
            </w:r>
          </w:p>
        </w:tc>
      </w:tr>
      <w:tr w:rsidR="00784FE2" w:rsidRPr="00702319" w:rsidTr="004050CE">
        <w:tc>
          <w:tcPr>
            <w:tcW w:w="7300" w:type="dxa"/>
          </w:tcPr>
          <w:p w:rsid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 xml:space="preserve">1) у разі встановлення в ході перевірки факту: проведення розрахункових операцій з використанням реєстраторів розрахункових операцій, програмних реєстраторів розрахункових операцій </w:t>
            </w:r>
            <w:r w:rsidRPr="00784FE2">
              <w:rPr>
                <w:b/>
                <w:bCs/>
                <w:color w:val="000000" w:themeColor="text1"/>
                <w:sz w:val="28"/>
                <w:szCs w:val="28"/>
              </w:rPr>
              <w:t>або</w:t>
            </w:r>
            <w:r w:rsidRPr="00784FE2">
              <w:rPr>
                <w:bCs/>
                <w:color w:val="000000" w:themeColor="text1"/>
                <w:sz w:val="28"/>
                <w:szCs w:val="28"/>
              </w:rPr>
              <w:t xml:space="preserve"> розрахункових книжок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(в паперовому вигляді та/або електронній формі) відповідного розрахункового документа, що підтверджує виконання розрахункової операції, або проведення її без використання розрахункової книжки на окремому господарському об’єкті такого суб’єкта господарювання:</w:t>
            </w:r>
          </w:p>
          <w:p w:rsidR="008F5490" w:rsidRDefault="008F5490" w:rsidP="00784FE2">
            <w:pPr>
              <w:pStyle w:val="rvps2"/>
              <w:spacing w:before="0" w:beforeAutospacing="0" w:after="0" w:afterAutospacing="0"/>
              <w:ind w:firstLine="397"/>
              <w:jc w:val="both"/>
              <w:rPr>
                <w:bCs/>
                <w:color w:val="000000" w:themeColor="text1"/>
                <w:sz w:val="28"/>
                <w:szCs w:val="28"/>
              </w:rPr>
            </w:pPr>
          </w:p>
          <w:p w:rsidR="008F5490" w:rsidRPr="00784FE2" w:rsidRDefault="008F5490" w:rsidP="00784FE2">
            <w:pPr>
              <w:pStyle w:val="rvps2"/>
              <w:spacing w:before="0" w:beforeAutospacing="0" w:after="0" w:afterAutospacing="0"/>
              <w:ind w:firstLine="397"/>
              <w:jc w:val="both"/>
              <w:rPr>
                <w:bCs/>
                <w:color w:val="000000" w:themeColor="text1"/>
                <w:sz w:val="28"/>
                <w:szCs w:val="28"/>
              </w:rPr>
            </w:pPr>
          </w:p>
          <w:p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c>
          <w:tcPr>
            <w:tcW w:w="7301" w:type="dxa"/>
          </w:tcPr>
          <w:p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lastRenderedPageBreak/>
              <w:t>1) у разі встановлення в ході перевірки факту: проведення розрахункових операцій з використанням реєстраторів розрахункових операцій, програмних реєс</w:t>
            </w:r>
            <w:r>
              <w:rPr>
                <w:bCs/>
                <w:color w:val="000000" w:themeColor="text1"/>
                <w:sz w:val="28"/>
                <w:szCs w:val="28"/>
              </w:rPr>
              <w:t>траторів розрахункових операцій</w:t>
            </w:r>
            <w:r>
              <w:rPr>
                <w:b/>
                <w:bCs/>
                <w:color w:val="000000" w:themeColor="text1"/>
                <w:sz w:val="28"/>
                <w:szCs w:val="28"/>
              </w:rPr>
              <w:t>,</w:t>
            </w:r>
            <w:r w:rsidRPr="00784FE2">
              <w:rPr>
                <w:bCs/>
                <w:color w:val="000000" w:themeColor="text1"/>
                <w:sz w:val="28"/>
                <w:szCs w:val="28"/>
              </w:rPr>
              <w:t xml:space="preserve"> розрахункових книжок</w:t>
            </w:r>
            <w:r>
              <w:rPr>
                <w:b/>
                <w:bCs/>
                <w:color w:val="000000" w:themeColor="text1"/>
                <w:sz w:val="28"/>
                <w:szCs w:val="28"/>
                <w:lang w:eastAsia="en-US"/>
              </w:rPr>
              <w:t xml:space="preserve"> або </w:t>
            </w:r>
            <w:r w:rsidRPr="00784FE2">
              <w:rPr>
                <w:b/>
                <w:bCs/>
                <w:color w:val="000000" w:themeColor="text1"/>
                <w:sz w:val="28"/>
                <w:szCs w:val="28"/>
              </w:rPr>
              <w:t>платіжних пристроїв (терміналів)</w:t>
            </w:r>
            <w:r w:rsidRPr="00784FE2">
              <w:rPr>
                <w:bCs/>
                <w:color w:val="000000" w:themeColor="text1"/>
                <w:sz w:val="28"/>
                <w:szCs w:val="28"/>
              </w:rPr>
              <w:t xml:space="preserve"> на неповну суму вартості проданих товарів (наданих послуг); непроведення розрахункових операцій через реєстратори розрахункових операцій та/або програмні реєстратори розрахункових операцій з фіскальним режимом роботи; невидача </w:t>
            </w:r>
            <w:r w:rsidRPr="00784FE2">
              <w:rPr>
                <w:b/>
                <w:bCs/>
                <w:color w:val="000000" w:themeColor="text1"/>
                <w:sz w:val="28"/>
                <w:szCs w:val="28"/>
              </w:rPr>
              <w:t>або не надсилання</w:t>
            </w:r>
            <w:r w:rsidR="003D0418">
              <w:rPr>
                <w:bCs/>
                <w:color w:val="000000" w:themeColor="text1"/>
                <w:sz w:val="28"/>
                <w:szCs w:val="28"/>
              </w:rPr>
              <w:t xml:space="preserve"> </w:t>
            </w:r>
            <w:r w:rsidRPr="00784FE2">
              <w:rPr>
                <w:bCs/>
                <w:color w:val="000000" w:themeColor="text1"/>
                <w:sz w:val="28"/>
                <w:szCs w:val="28"/>
              </w:rPr>
              <w:t>(в паперовому вигляді та/або електронній формі) відповідного розрахункового документа</w:t>
            </w:r>
            <w:r w:rsidR="008F5490">
              <w:rPr>
                <w:b/>
                <w:bCs/>
                <w:color w:val="000000" w:themeColor="text1"/>
                <w:sz w:val="28"/>
                <w:szCs w:val="28"/>
              </w:rPr>
              <w:t xml:space="preserve"> (у тому числі за вимогою покупця)</w:t>
            </w:r>
            <w:r w:rsidRPr="00784FE2">
              <w:rPr>
                <w:bCs/>
                <w:color w:val="000000" w:themeColor="text1"/>
                <w:sz w:val="28"/>
                <w:szCs w:val="28"/>
              </w:rPr>
              <w:t xml:space="preserve">, що підтверджує виконання розрахункової операції, або проведення її без використання розрахункової книжки на </w:t>
            </w:r>
            <w:r w:rsidRPr="00784FE2">
              <w:rPr>
                <w:bCs/>
                <w:color w:val="000000" w:themeColor="text1"/>
                <w:sz w:val="28"/>
                <w:szCs w:val="28"/>
              </w:rPr>
              <w:lastRenderedPageBreak/>
              <w:t>окремому господарському об’єкті такого суб’єкта господарювання:</w:t>
            </w:r>
          </w:p>
          <w:p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100 відсотків вартості проданих з порушеннями, встановленими цим пунктом, товарів (робіт, послуг) - за порушення, вчинене вперше;</w:t>
            </w:r>
          </w:p>
          <w:p w:rsidR="00784FE2" w:rsidRPr="00784FE2" w:rsidRDefault="00784FE2" w:rsidP="00784FE2">
            <w:pPr>
              <w:pStyle w:val="rvps2"/>
              <w:spacing w:before="0" w:beforeAutospacing="0" w:after="0" w:afterAutospacing="0"/>
              <w:ind w:firstLine="397"/>
              <w:jc w:val="both"/>
              <w:rPr>
                <w:bCs/>
                <w:color w:val="000000" w:themeColor="text1"/>
                <w:sz w:val="28"/>
                <w:szCs w:val="28"/>
              </w:rPr>
            </w:pPr>
            <w:r w:rsidRPr="00784FE2">
              <w:rPr>
                <w:bCs/>
                <w:color w:val="000000" w:themeColor="text1"/>
                <w:sz w:val="28"/>
                <w:szCs w:val="28"/>
              </w:rPr>
              <w:t>150 відсотків вартості проданих з порушеннями, встановленими цим пунктом, товарів (робіт, послуг) -  за кожне наступне вчинене порушення;</w:t>
            </w:r>
          </w:p>
        </w:tc>
      </w:tr>
      <w:tr w:rsidR="00784FE2" w:rsidRPr="00A80A6D" w:rsidTr="004050CE">
        <w:tc>
          <w:tcPr>
            <w:tcW w:w="14601" w:type="dxa"/>
            <w:gridSpan w:val="2"/>
          </w:tcPr>
          <w:p w:rsidR="00784FE2" w:rsidRDefault="00784FE2" w:rsidP="00553E9D">
            <w:pPr>
              <w:spacing w:before="120" w:after="120"/>
              <w:jc w:val="center"/>
              <w:rPr>
                <w:b/>
                <w:color w:val="000000" w:themeColor="text1"/>
                <w:lang w:eastAsia="uk-UA"/>
              </w:rPr>
            </w:pPr>
            <w:r w:rsidRPr="00CD39CF">
              <w:rPr>
                <w:b/>
                <w:color w:val="000000" w:themeColor="text1"/>
                <w:lang w:eastAsia="uk-UA"/>
              </w:rPr>
              <w:lastRenderedPageBreak/>
              <w:t>Закон України "</w:t>
            </w:r>
            <w:r w:rsidR="00553E9D" w:rsidRPr="00553E9D">
              <w:rPr>
                <w:b/>
                <w:color w:val="000000" w:themeColor="text1"/>
                <w:lang w:eastAsia="uk-UA"/>
              </w:rPr>
              <w:t>Про банки і банківську діяльність</w:t>
            </w:r>
            <w:r w:rsidR="00553E9D">
              <w:rPr>
                <w:b/>
                <w:color w:val="000000" w:themeColor="text1"/>
                <w:lang w:eastAsia="uk-UA"/>
              </w:rPr>
              <w:t>"</w:t>
            </w:r>
          </w:p>
          <w:p w:rsidR="00553E9D" w:rsidRPr="00CD39CF" w:rsidRDefault="00553E9D" w:rsidP="00553E9D">
            <w:pPr>
              <w:spacing w:before="120" w:after="120"/>
              <w:jc w:val="center"/>
              <w:rPr>
                <w:b/>
                <w:color w:val="000000" w:themeColor="text1"/>
                <w:lang w:eastAsia="uk-UA"/>
              </w:rPr>
            </w:pPr>
            <w:r>
              <w:rPr>
                <w:b/>
                <w:color w:val="000000" w:themeColor="text1"/>
                <w:lang w:eastAsia="uk-UA"/>
              </w:rPr>
              <w:t>(</w:t>
            </w:r>
            <w:r w:rsidRPr="00553E9D">
              <w:rPr>
                <w:b/>
                <w:color w:val="000000" w:themeColor="text1"/>
                <w:lang w:eastAsia="uk-UA"/>
              </w:rPr>
              <w:t>Відомості Верховної Ради України (ВВР), 2001, № 5-6, ст.30</w:t>
            </w:r>
            <w:r>
              <w:rPr>
                <w:b/>
                <w:color w:val="000000" w:themeColor="text1"/>
                <w:lang w:eastAsia="uk-UA"/>
              </w:rPr>
              <w:t>)</w:t>
            </w:r>
          </w:p>
        </w:tc>
      </w:tr>
      <w:tr w:rsidR="00F277DC" w:rsidRPr="00195097" w:rsidTr="004050CE">
        <w:tc>
          <w:tcPr>
            <w:tcW w:w="7300" w:type="dxa"/>
          </w:tcPr>
          <w:p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c>
          <w:tcPr>
            <w:tcW w:w="7301" w:type="dxa"/>
          </w:tcPr>
          <w:p w:rsidR="00F277DC" w:rsidRPr="00A80A6D" w:rsidRDefault="00F277DC" w:rsidP="00F277DC">
            <w:pPr>
              <w:ind w:firstLine="306"/>
              <w:contextualSpacing/>
              <w:jc w:val="both"/>
            </w:pPr>
            <w:r w:rsidRPr="00F277DC">
              <w:rPr>
                <w:b/>
                <w:bCs/>
              </w:rPr>
              <w:t>Стаття 62. </w:t>
            </w:r>
            <w:r w:rsidRPr="00F277DC">
              <w:t>Порядок розкриття банківської таємниці</w:t>
            </w:r>
          </w:p>
        </w:tc>
      </w:tr>
      <w:tr w:rsidR="00F277DC" w:rsidRPr="00F277DC" w:rsidTr="004050CE">
        <w:tc>
          <w:tcPr>
            <w:tcW w:w="7300" w:type="dxa"/>
          </w:tcPr>
          <w:p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c>
          <w:tcPr>
            <w:tcW w:w="7301" w:type="dxa"/>
          </w:tcPr>
          <w:p w:rsidR="00F277DC" w:rsidRPr="00F277DC" w:rsidRDefault="00F277DC" w:rsidP="00F277DC">
            <w:pPr>
              <w:ind w:firstLine="306"/>
              <w:contextualSpacing/>
              <w:jc w:val="both"/>
              <w:rPr>
                <w:bCs/>
              </w:rPr>
            </w:pPr>
            <w:r w:rsidRPr="00F277DC">
              <w:rPr>
                <w:bCs/>
              </w:rPr>
              <w:t>Інформація щодо юридичних та фізичних осіб, яка містить банківську таємницю, розкривається банками:</w:t>
            </w:r>
          </w:p>
        </w:tc>
      </w:tr>
      <w:tr w:rsidR="00F277DC" w:rsidRPr="00F277DC" w:rsidTr="004050CE">
        <w:tc>
          <w:tcPr>
            <w:tcW w:w="7300" w:type="dxa"/>
          </w:tcPr>
          <w:p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c>
          <w:tcPr>
            <w:tcW w:w="7301" w:type="dxa"/>
          </w:tcPr>
          <w:p w:rsidR="00F277DC" w:rsidRPr="00F277DC" w:rsidRDefault="00F277DC" w:rsidP="00F277DC">
            <w:pPr>
              <w:ind w:firstLine="306"/>
              <w:contextualSpacing/>
              <w:jc w:val="both"/>
              <w:rPr>
                <w:bCs/>
              </w:rPr>
            </w:pPr>
            <w:r w:rsidRPr="00F277DC">
              <w:rPr>
                <w:bCs/>
              </w:rPr>
              <w:t>4) центральному органу виконавчої влади, що реалізує державну податкову політику:</w:t>
            </w:r>
          </w:p>
        </w:tc>
      </w:tr>
      <w:tr w:rsidR="003F2EC2" w:rsidRPr="00F277DC" w:rsidTr="004050CE">
        <w:tc>
          <w:tcPr>
            <w:tcW w:w="7300" w:type="dxa"/>
          </w:tcPr>
          <w:p w:rsidR="003F2EC2" w:rsidRPr="00F277DC" w:rsidRDefault="003F2EC2" w:rsidP="003F2EC2">
            <w:pPr>
              <w:ind w:firstLine="306"/>
              <w:contextualSpacing/>
              <w:jc w:val="both"/>
              <w:rPr>
                <w:bCs/>
              </w:rPr>
            </w:pPr>
            <w:r w:rsidRPr="00F277DC">
              <w:rPr>
                <w:bCs/>
              </w:rPr>
              <w:t xml:space="preserve">а) на його письмову вимогу </w:t>
            </w:r>
            <w:r w:rsidRPr="003F2EC2">
              <w:rPr>
                <w:b/>
                <w:bCs/>
              </w:rPr>
              <w:t>щодо наявності банківських рахунків</w:t>
            </w:r>
            <w:r w:rsidRPr="00F277DC">
              <w:rPr>
                <w:bCs/>
              </w:rPr>
              <w:t>;</w:t>
            </w: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Default="003F2EC2" w:rsidP="003F2EC2">
            <w:pPr>
              <w:ind w:firstLine="306"/>
              <w:contextualSpacing/>
              <w:jc w:val="both"/>
              <w:rPr>
                <w:bCs/>
              </w:rPr>
            </w:pPr>
          </w:p>
          <w:p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rsidR="003F2EC2" w:rsidRPr="00F277DC" w:rsidRDefault="003F2EC2" w:rsidP="003F2EC2">
            <w:pPr>
              <w:ind w:firstLine="306"/>
              <w:contextualSpacing/>
              <w:jc w:val="both"/>
              <w:rPr>
                <w:bCs/>
              </w:rPr>
            </w:pPr>
            <w:r>
              <w:rPr>
                <w:bCs/>
              </w:rPr>
              <w:lastRenderedPageBreak/>
              <w:t>п</w:t>
            </w:r>
            <w:r w:rsidRPr="00F277DC">
              <w:rPr>
                <w:bCs/>
              </w:rPr>
              <w:t>ідпункт "в" пункту 4 час</w:t>
            </w:r>
            <w:r>
              <w:rPr>
                <w:bCs/>
              </w:rPr>
              <w:t>тини першої статті 62 виключено;</w:t>
            </w:r>
          </w:p>
          <w:p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c>
          <w:tcPr>
            <w:tcW w:w="7301" w:type="dxa"/>
          </w:tcPr>
          <w:p w:rsidR="003F2EC2" w:rsidRPr="00F277DC" w:rsidRDefault="003F2EC2" w:rsidP="003F2EC2">
            <w:pPr>
              <w:ind w:firstLine="306"/>
              <w:contextualSpacing/>
              <w:jc w:val="both"/>
              <w:rPr>
                <w:bCs/>
              </w:rPr>
            </w:pPr>
            <w:r w:rsidRPr="00F277DC">
              <w:rPr>
                <w:bCs/>
              </w:rPr>
              <w:lastRenderedPageBreak/>
              <w:t xml:space="preserve">а) на його письмову вимогу </w:t>
            </w:r>
            <w:r w:rsidRPr="003F2EC2">
              <w:rPr>
                <w:b/>
                <w:bCs/>
              </w:rPr>
              <w:t>під час проведення документальних перевірок суб’є</w:t>
            </w:r>
            <w:r w:rsidR="009703F9">
              <w:rPr>
                <w:b/>
                <w:bCs/>
              </w:rPr>
              <w:t>ктів господарювання - інформація</w:t>
            </w:r>
            <w:r w:rsidRPr="003F2EC2">
              <w:rPr>
                <w:b/>
                <w:bCs/>
              </w:rPr>
              <w:t xml:space="preserve"> про оборот коштів на поточних банківських рахунках суб’єктів господарювання за конкретний проміжок часу, а на підставі рішення адм</w:t>
            </w:r>
            <w:r w:rsidR="009703F9">
              <w:rPr>
                <w:b/>
                <w:bCs/>
              </w:rPr>
              <w:t>іністративного суду - інформація</w:t>
            </w:r>
            <w:r w:rsidRPr="003F2EC2">
              <w:rPr>
                <w:b/>
                <w:bCs/>
              </w:rPr>
              <w:t xml:space="preserve"> про фінансові операції за рахунками суб’єктів господарювання за конкретний проміжок часу із зазначенням контрагентів та призначення платежів</w:t>
            </w:r>
            <w:r w:rsidRPr="00F277DC">
              <w:rPr>
                <w:bCs/>
              </w:rPr>
              <w:t>;</w:t>
            </w:r>
          </w:p>
          <w:p w:rsidR="003F2EC2" w:rsidRPr="00F277DC" w:rsidRDefault="003F2EC2" w:rsidP="003F2EC2">
            <w:pPr>
              <w:ind w:firstLine="306"/>
              <w:contextualSpacing/>
              <w:jc w:val="both"/>
              <w:rPr>
                <w:bCs/>
              </w:rPr>
            </w:pPr>
            <w:r>
              <w:rPr>
                <w:bCs/>
              </w:rPr>
              <w:t>п</w:t>
            </w:r>
            <w:r w:rsidRPr="00F277DC">
              <w:rPr>
                <w:bCs/>
              </w:rPr>
              <w:t>ідпункт "б" пункту 4 час</w:t>
            </w:r>
            <w:r>
              <w:rPr>
                <w:bCs/>
              </w:rPr>
              <w:t>тини першої статті 62 виключено;</w:t>
            </w:r>
          </w:p>
          <w:p w:rsidR="003F2EC2" w:rsidRPr="00F277DC" w:rsidRDefault="003F2EC2" w:rsidP="003F2EC2">
            <w:pPr>
              <w:ind w:firstLine="306"/>
              <w:contextualSpacing/>
              <w:jc w:val="both"/>
              <w:rPr>
                <w:bCs/>
              </w:rPr>
            </w:pPr>
            <w:r>
              <w:rPr>
                <w:bCs/>
              </w:rPr>
              <w:lastRenderedPageBreak/>
              <w:t>п</w:t>
            </w:r>
            <w:r w:rsidRPr="00F277DC">
              <w:rPr>
                <w:bCs/>
              </w:rPr>
              <w:t>ідпункт "в" пункту 4 час</w:t>
            </w:r>
            <w:r>
              <w:rPr>
                <w:bCs/>
              </w:rPr>
              <w:t>тини першої статті 62 виключено;</w:t>
            </w:r>
          </w:p>
          <w:p w:rsidR="003F2EC2" w:rsidRPr="00F277DC" w:rsidRDefault="003F2EC2" w:rsidP="003F2EC2">
            <w:pPr>
              <w:ind w:firstLine="306"/>
              <w:contextualSpacing/>
              <w:jc w:val="both"/>
              <w:rPr>
                <w:bCs/>
              </w:rPr>
            </w:pPr>
            <w:r w:rsidRPr="00F277DC">
              <w:rPr>
                <w:bCs/>
              </w:rPr>
              <w:t>г) у випадках та в обсязі, визначених Угодою між Урядом України та Урядом Сполучених Штатів Америки для поліпшення виконання податкових правил й застосування положень Закону США "Про податкові вимоги до іноземних рахунків" (FATCA) та іншими міжнародними договорами, що містять положення про обмін інформацією для податкових цілей, згода на обов’язковість яких надана Верховною Радою України, або укладеними на їх підставі міжвідомчими договорами. Порядок розкриття такої інформації встановлюється Національним банком України;</w:t>
            </w:r>
          </w:p>
        </w:tc>
      </w:tr>
    </w:tbl>
    <w:p w:rsidR="00D87C36" w:rsidRDefault="00D87C36" w:rsidP="00F90DE0">
      <w:pPr>
        <w:spacing w:after="0" w:line="240" w:lineRule="auto"/>
      </w:pPr>
    </w:p>
    <w:p w:rsidR="00F277DC" w:rsidRDefault="00F277DC" w:rsidP="00F90DE0">
      <w:pPr>
        <w:spacing w:after="0" w:line="240" w:lineRule="auto"/>
      </w:pPr>
    </w:p>
    <w:p w:rsidR="00F277DC" w:rsidRDefault="00F277DC" w:rsidP="00F90DE0">
      <w:pPr>
        <w:spacing w:after="0" w:line="240" w:lineRule="auto"/>
      </w:pPr>
    </w:p>
    <w:p w:rsidR="00B96132" w:rsidRPr="00B96132" w:rsidRDefault="00B96132" w:rsidP="00F90DE0">
      <w:pPr>
        <w:spacing w:after="0" w:line="240" w:lineRule="auto"/>
        <w:rPr>
          <w:b/>
        </w:rPr>
      </w:pPr>
      <w:r w:rsidRPr="00B96132">
        <w:rPr>
          <w:b/>
        </w:rPr>
        <w:t>Народні депутати України</w:t>
      </w:r>
    </w:p>
    <w:sectPr w:rsidR="00B96132" w:rsidRPr="00B96132" w:rsidSect="00D87C36">
      <w:footerReference w:type="default" r:id="rId10"/>
      <w:pgSz w:w="16838" w:h="11906" w:orient="landscape"/>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E24DC" w:rsidRDefault="00EE24DC" w:rsidP="00A0351F">
      <w:pPr>
        <w:spacing w:after="0" w:line="240" w:lineRule="auto"/>
      </w:pPr>
      <w:r>
        <w:separator/>
      </w:r>
    </w:p>
  </w:endnote>
  <w:endnote w:type="continuationSeparator" w:id="0">
    <w:p w:rsidR="00EE24DC" w:rsidRDefault="00EE24DC" w:rsidP="00A035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71B5" w:rsidRDefault="004071B5">
    <w:pPr>
      <w:pStyle w:val="a7"/>
      <w:jc w:val="right"/>
    </w:pPr>
    <w:r>
      <w:fldChar w:fldCharType="begin"/>
    </w:r>
    <w:r>
      <w:instrText>PAGE   \* MERGEFORMAT</w:instrText>
    </w:r>
    <w:r>
      <w:fldChar w:fldCharType="separate"/>
    </w:r>
    <w:r w:rsidR="00907061" w:rsidRPr="00907061">
      <w:rPr>
        <w:noProof/>
        <w:lang w:val="ru-RU"/>
      </w:rPr>
      <w:t>2</w:t>
    </w:r>
    <w:r>
      <w:fldChar w:fldCharType="end"/>
    </w:r>
  </w:p>
  <w:p w:rsidR="004071B5" w:rsidRDefault="004071B5">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E24DC" w:rsidRDefault="00EE24DC" w:rsidP="00A0351F">
      <w:pPr>
        <w:spacing w:after="0" w:line="240" w:lineRule="auto"/>
      </w:pPr>
      <w:r>
        <w:separator/>
      </w:r>
    </w:p>
  </w:footnote>
  <w:footnote w:type="continuationSeparator" w:id="0">
    <w:p w:rsidR="00EE24DC" w:rsidRDefault="00EE24DC" w:rsidP="00A035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7C36"/>
    <w:rsid w:val="00000686"/>
    <w:rsid w:val="00054F0F"/>
    <w:rsid w:val="000558EB"/>
    <w:rsid w:val="000710AB"/>
    <w:rsid w:val="000A4723"/>
    <w:rsid w:val="000C729A"/>
    <w:rsid w:val="000D7896"/>
    <w:rsid w:val="000E06E5"/>
    <w:rsid w:val="000E421B"/>
    <w:rsid w:val="00126821"/>
    <w:rsid w:val="00195097"/>
    <w:rsid w:val="001B20B5"/>
    <w:rsid w:val="001B7BBF"/>
    <w:rsid w:val="001C366E"/>
    <w:rsid w:val="001C4D33"/>
    <w:rsid w:val="001C7E53"/>
    <w:rsid w:val="001D4B2E"/>
    <w:rsid w:val="001F4256"/>
    <w:rsid w:val="001F4A0A"/>
    <w:rsid w:val="00232BF1"/>
    <w:rsid w:val="00232FE0"/>
    <w:rsid w:val="00265B62"/>
    <w:rsid w:val="0027662E"/>
    <w:rsid w:val="002873D4"/>
    <w:rsid w:val="00295EE9"/>
    <w:rsid w:val="002A4DFD"/>
    <w:rsid w:val="002A6612"/>
    <w:rsid w:val="002B0485"/>
    <w:rsid w:val="002B48C0"/>
    <w:rsid w:val="002B50D4"/>
    <w:rsid w:val="002C1B13"/>
    <w:rsid w:val="002E1BCC"/>
    <w:rsid w:val="002F2D6A"/>
    <w:rsid w:val="002F5534"/>
    <w:rsid w:val="00327979"/>
    <w:rsid w:val="00375064"/>
    <w:rsid w:val="0038172C"/>
    <w:rsid w:val="00391CF4"/>
    <w:rsid w:val="003A5E0D"/>
    <w:rsid w:val="003D0418"/>
    <w:rsid w:val="003D4EEC"/>
    <w:rsid w:val="003F2EC2"/>
    <w:rsid w:val="00402A9A"/>
    <w:rsid w:val="004050CE"/>
    <w:rsid w:val="004056DD"/>
    <w:rsid w:val="004071B5"/>
    <w:rsid w:val="00422BAE"/>
    <w:rsid w:val="00444FF2"/>
    <w:rsid w:val="00462F61"/>
    <w:rsid w:val="004906FA"/>
    <w:rsid w:val="00494E67"/>
    <w:rsid w:val="00496913"/>
    <w:rsid w:val="004A5A40"/>
    <w:rsid w:val="004D686A"/>
    <w:rsid w:val="004F70C2"/>
    <w:rsid w:val="00500FF0"/>
    <w:rsid w:val="0051396A"/>
    <w:rsid w:val="0051712D"/>
    <w:rsid w:val="00545EFF"/>
    <w:rsid w:val="00547286"/>
    <w:rsid w:val="00553E9D"/>
    <w:rsid w:val="00571A20"/>
    <w:rsid w:val="005806D2"/>
    <w:rsid w:val="00584ECC"/>
    <w:rsid w:val="005961BF"/>
    <w:rsid w:val="005F4766"/>
    <w:rsid w:val="00621881"/>
    <w:rsid w:val="00637656"/>
    <w:rsid w:val="00647F6D"/>
    <w:rsid w:val="00650DAA"/>
    <w:rsid w:val="006720A9"/>
    <w:rsid w:val="006A57E8"/>
    <w:rsid w:val="006B188C"/>
    <w:rsid w:val="006E7CA0"/>
    <w:rsid w:val="00702319"/>
    <w:rsid w:val="00716475"/>
    <w:rsid w:val="00717C69"/>
    <w:rsid w:val="00745724"/>
    <w:rsid w:val="00783AA6"/>
    <w:rsid w:val="00784FE2"/>
    <w:rsid w:val="007940E8"/>
    <w:rsid w:val="0079512B"/>
    <w:rsid w:val="007B0943"/>
    <w:rsid w:val="007D50B5"/>
    <w:rsid w:val="008164F5"/>
    <w:rsid w:val="00841478"/>
    <w:rsid w:val="008921A3"/>
    <w:rsid w:val="008B4D62"/>
    <w:rsid w:val="008C6B9F"/>
    <w:rsid w:val="008F0066"/>
    <w:rsid w:val="008F0BBA"/>
    <w:rsid w:val="008F5490"/>
    <w:rsid w:val="008F74FD"/>
    <w:rsid w:val="009039AC"/>
    <w:rsid w:val="00907061"/>
    <w:rsid w:val="00933B09"/>
    <w:rsid w:val="0096563F"/>
    <w:rsid w:val="009703F9"/>
    <w:rsid w:val="00970F06"/>
    <w:rsid w:val="009A3851"/>
    <w:rsid w:val="009B253F"/>
    <w:rsid w:val="009B3B6A"/>
    <w:rsid w:val="009D28FA"/>
    <w:rsid w:val="00A0351F"/>
    <w:rsid w:val="00A1494E"/>
    <w:rsid w:val="00A40670"/>
    <w:rsid w:val="00A55CB2"/>
    <w:rsid w:val="00A80A6D"/>
    <w:rsid w:val="00A9205A"/>
    <w:rsid w:val="00A96E8F"/>
    <w:rsid w:val="00AC32E8"/>
    <w:rsid w:val="00AD41AB"/>
    <w:rsid w:val="00AE748B"/>
    <w:rsid w:val="00AE7B24"/>
    <w:rsid w:val="00B15F26"/>
    <w:rsid w:val="00B50AD6"/>
    <w:rsid w:val="00B67D9F"/>
    <w:rsid w:val="00B96132"/>
    <w:rsid w:val="00BA30A7"/>
    <w:rsid w:val="00BC525B"/>
    <w:rsid w:val="00C035FE"/>
    <w:rsid w:val="00C43450"/>
    <w:rsid w:val="00C55379"/>
    <w:rsid w:val="00C92A37"/>
    <w:rsid w:val="00CC4C3D"/>
    <w:rsid w:val="00CD0D54"/>
    <w:rsid w:val="00CD38CA"/>
    <w:rsid w:val="00CD39CF"/>
    <w:rsid w:val="00CE466B"/>
    <w:rsid w:val="00CF648F"/>
    <w:rsid w:val="00D00EBD"/>
    <w:rsid w:val="00D0212A"/>
    <w:rsid w:val="00D26E76"/>
    <w:rsid w:val="00D36B3F"/>
    <w:rsid w:val="00D765B3"/>
    <w:rsid w:val="00D87C36"/>
    <w:rsid w:val="00DA28F0"/>
    <w:rsid w:val="00DD4186"/>
    <w:rsid w:val="00E1763D"/>
    <w:rsid w:val="00E4246A"/>
    <w:rsid w:val="00E9108A"/>
    <w:rsid w:val="00ED37A6"/>
    <w:rsid w:val="00EE1145"/>
    <w:rsid w:val="00EE24DC"/>
    <w:rsid w:val="00EE2622"/>
    <w:rsid w:val="00EE3F15"/>
    <w:rsid w:val="00EF4D84"/>
    <w:rsid w:val="00F05B1D"/>
    <w:rsid w:val="00F277DC"/>
    <w:rsid w:val="00F83D32"/>
    <w:rsid w:val="00F90DE0"/>
    <w:rsid w:val="00FA3FA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65F6F2-9EA5-489F-84B1-1DE7A4FA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8"/>
        <w:szCs w:val="28"/>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7E5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qFormat/>
    <w:rsid w:val="00D87C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80A6D"/>
    <w:pPr>
      <w:ind w:left="720"/>
      <w:contextualSpacing/>
    </w:pPr>
  </w:style>
  <w:style w:type="paragraph" w:styleId="a5">
    <w:name w:val="header"/>
    <w:basedOn w:val="a"/>
    <w:link w:val="a6"/>
    <w:uiPriority w:val="99"/>
    <w:unhideWhenUsed/>
    <w:rsid w:val="00A0351F"/>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A0351F"/>
    <w:rPr>
      <w:rFonts w:cs="Times New Roman"/>
    </w:rPr>
  </w:style>
  <w:style w:type="paragraph" w:styleId="a7">
    <w:name w:val="footer"/>
    <w:basedOn w:val="a"/>
    <w:link w:val="a8"/>
    <w:uiPriority w:val="99"/>
    <w:unhideWhenUsed/>
    <w:rsid w:val="00A0351F"/>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A0351F"/>
    <w:rPr>
      <w:rFonts w:cs="Times New Roman"/>
    </w:rPr>
  </w:style>
  <w:style w:type="character" w:styleId="a9">
    <w:name w:val="Hyperlink"/>
    <w:basedOn w:val="a0"/>
    <w:uiPriority w:val="99"/>
    <w:unhideWhenUsed/>
    <w:rsid w:val="00BC525B"/>
    <w:rPr>
      <w:color w:val="0563C1" w:themeColor="hyperlink"/>
      <w:u w:val="single"/>
    </w:rPr>
  </w:style>
  <w:style w:type="paragraph" w:customStyle="1" w:styleId="rvps2">
    <w:name w:val="rvps2"/>
    <w:basedOn w:val="a"/>
    <w:qFormat/>
    <w:rsid w:val="002B48C0"/>
    <w:pPr>
      <w:spacing w:before="100" w:beforeAutospacing="1" w:after="100" w:afterAutospacing="1" w:line="240" w:lineRule="auto"/>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39676">
      <w:bodyDiv w:val="1"/>
      <w:marLeft w:val="0"/>
      <w:marRight w:val="0"/>
      <w:marTop w:val="0"/>
      <w:marBottom w:val="0"/>
      <w:divBdr>
        <w:top w:val="none" w:sz="0" w:space="0" w:color="auto"/>
        <w:left w:val="none" w:sz="0" w:space="0" w:color="auto"/>
        <w:bottom w:val="none" w:sz="0" w:space="0" w:color="auto"/>
        <w:right w:val="none" w:sz="0" w:space="0" w:color="auto"/>
      </w:divBdr>
    </w:div>
    <w:div w:id="1032000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5A1D9-11E4-4308-92C9-BAF746A7DF37}">
  <ds:schemaRefs>
    <ds:schemaRef ds:uri="http://schemas.microsoft.com/sharepoint/v3/contenttype/forms"/>
  </ds:schemaRefs>
</ds:datastoreItem>
</file>

<file path=customXml/itemProps2.xml><?xml version="1.0" encoding="utf-8"?>
<ds:datastoreItem xmlns:ds="http://schemas.openxmlformats.org/officeDocument/2006/customXml" ds:itemID="{4AE7897D-810D-408F-ADB5-03807340D1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C38811-8FD8-4D50-B56A-C1E4BBCB0CE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4C2554C-EC5D-481D-815C-DFC499B98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19898</Words>
  <Characters>11342</Characters>
  <Application>Microsoft Office Word</Application>
  <DocSecurity>0</DocSecurity>
  <Lines>94</Lines>
  <Paragraphs>62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2021-08-26T08:45:00Z</dcterms:created>
  <dcterms:modified xsi:type="dcterms:W3CDTF">2021-08-26T08:45:00Z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