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EC30B" w14:textId="435869D8" w:rsidR="00101400" w:rsidRPr="005A2055" w:rsidRDefault="00101400" w:rsidP="00150077">
      <w:pPr>
        <w:ind w:firstLine="0"/>
        <w:jc w:val="center"/>
        <w:rPr>
          <w:rFonts w:ascii="Times New Roman" w:hAnsi="Times New Roman" w:cs="Times New Roman"/>
          <w:sz w:val="28"/>
          <w:szCs w:val="28"/>
          <w:shd w:val="clear" w:color="auto" w:fill="FFFFFF"/>
        </w:rPr>
      </w:pPr>
    </w:p>
    <w:p w14:paraId="31E164F4" w14:textId="7F2D5993" w:rsidR="00101400" w:rsidRPr="005A2055" w:rsidRDefault="00101400" w:rsidP="00150077">
      <w:pPr>
        <w:ind w:firstLine="0"/>
        <w:jc w:val="center"/>
        <w:rPr>
          <w:rFonts w:ascii="Times New Roman" w:hAnsi="Times New Roman" w:cs="Times New Roman"/>
          <w:sz w:val="28"/>
          <w:szCs w:val="28"/>
          <w:shd w:val="clear" w:color="auto" w:fill="FFFFFF"/>
        </w:rPr>
      </w:pPr>
    </w:p>
    <w:p w14:paraId="09D25DF5" w14:textId="23B6BE92" w:rsidR="00101400" w:rsidRDefault="00101400" w:rsidP="00150077">
      <w:pPr>
        <w:ind w:firstLine="0"/>
        <w:jc w:val="center"/>
        <w:rPr>
          <w:rFonts w:ascii="Times New Roman" w:hAnsi="Times New Roman" w:cs="Times New Roman"/>
          <w:sz w:val="28"/>
          <w:szCs w:val="28"/>
          <w:shd w:val="clear" w:color="auto" w:fill="FFFFFF"/>
        </w:rPr>
      </w:pPr>
    </w:p>
    <w:p w14:paraId="34B9B4E4" w14:textId="7EA24442" w:rsidR="0058738B" w:rsidRDefault="0058738B" w:rsidP="00150077">
      <w:pPr>
        <w:ind w:firstLine="0"/>
        <w:jc w:val="center"/>
        <w:rPr>
          <w:rFonts w:ascii="Times New Roman" w:hAnsi="Times New Roman" w:cs="Times New Roman"/>
          <w:sz w:val="28"/>
          <w:szCs w:val="28"/>
          <w:shd w:val="clear" w:color="auto" w:fill="FFFFFF"/>
        </w:rPr>
      </w:pPr>
    </w:p>
    <w:p w14:paraId="32219854" w14:textId="77777777" w:rsidR="0058738B" w:rsidRPr="005A2055" w:rsidRDefault="0058738B" w:rsidP="00150077">
      <w:pPr>
        <w:ind w:firstLine="0"/>
        <w:jc w:val="center"/>
        <w:rPr>
          <w:rFonts w:ascii="Times New Roman" w:hAnsi="Times New Roman" w:cs="Times New Roman"/>
          <w:sz w:val="28"/>
          <w:szCs w:val="28"/>
          <w:shd w:val="clear" w:color="auto" w:fill="FFFFFF"/>
        </w:rPr>
      </w:pPr>
    </w:p>
    <w:p w14:paraId="755EB73F" w14:textId="3094C958" w:rsidR="00F23F40" w:rsidRPr="005A2055" w:rsidRDefault="00F23F40" w:rsidP="00150077">
      <w:pPr>
        <w:ind w:firstLine="0"/>
        <w:jc w:val="center"/>
        <w:rPr>
          <w:rFonts w:ascii="Times New Roman" w:hAnsi="Times New Roman" w:cs="Times New Roman"/>
          <w:sz w:val="28"/>
          <w:szCs w:val="28"/>
          <w:shd w:val="clear" w:color="auto" w:fill="FFFFFF"/>
        </w:rPr>
      </w:pPr>
    </w:p>
    <w:p w14:paraId="09CA1822" w14:textId="77777777" w:rsidR="0086756B" w:rsidRPr="005A2055" w:rsidRDefault="0086756B" w:rsidP="00150077">
      <w:pPr>
        <w:ind w:firstLine="0"/>
        <w:jc w:val="center"/>
        <w:rPr>
          <w:rFonts w:ascii="Times New Roman" w:hAnsi="Times New Roman" w:cs="Times New Roman"/>
          <w:noProof/>
          <w:sz w:val="28"/>
          <w:szCs w:val="28"/>
        </w:rPr>
      </w:pPr>
    </w:p>
    <w:p w14:paraId="2353D4F4" w14:textId="36ADDB75" w:rsidR="0086756B" w:rsidRPr="005A2055" w:rsidRDefault="0086756B" w:rsidP="00150077">
      <w:pPr>
        <w:ind w:firstLine="0"/>
        <w:jc w:val="center"/>
        <w:rPr>
          <w:rFonts w:ascii="Times New Roman" w:hAnsi="Times New Roman" w:cs="Times New Roman"/>
          <w:b/>
          <w:bCs/>
          <w:noProof/>
          <w:sz w:val="28"/>
          <w:szCs w:val="28"/>
        </w:rPr>
      </w:pPr>
      <w:r w:rsidRPr="005A2055">
        <w:rPr>
          <w:rFonts w:ascii="Times New Roman" w:hAnsi="Times New Roman" w:cs="Times New Roman"/>
          <w:b/>
          <w:bCs/>
          <w:noProof/>
          <w:sz w:val="28"/>
          <w:szCs w:val="28"/>
        </w:rPr>
        <w:t>ВИСНОВОК</w:t>
      </w:r>
    </w:p>
    <w:p w14:paraId="682214D6" w14:textId="77777777" w:rsidR="003F791F" w:rsidRPr="005A2055" w:rsidRDefault="0086756B" w:rsidP="00150077">
      <w:pPr>
        <w:ind w:firstLine="0"/>
        <w:jc w:val="center"/>
        <w:rPr>
          <w:rFonts w:ascii="Times New Roman" w:hAnsi="Times New Roman" w:cs="Times New Roman"/>
          <w:b/>
          <w:sz w:val="28"/>
          <w:szCs w:val="28"/>
        </w:rPr>
      </w:pPr>
      <w:r w:rsidRPr="005A2055">
        <w:rPr>
          <w:rFonts w:ascii="Times New Roman" w:hAnsi="Times New Roman" w:cs="Times New Roman"/>
          <w:b/>
          <w:bCs/>
          <w:noProof/>
          <w:sz w:val="28"/>
          <w:szCs w:val="28"/>
        </w:rPr>
        <w:t>на</w:t>
      </w:r>
      <w:r w:rsidRPr="005A2055">
        <w:rPr>
          <w:rFonts w:ascii="Times New Roman" w:hAnsi="Times New Roman" w:cs="Times New Roman"/>
          <w:b/>
          <w:bCs/>
          <w:sz w:val="28"/>
          <w:szCs w:val="28"/>
          <w:shd w:val="clear" w:color="auto" w:fill="FFFFFF"/>
        </w:rPr>
        <w:t xml:space="preserve"> п</w:t>
      </w:r>
      <w:r w:rsidRPr="005A2055">
        <w:rPr>
          <w:rFonts w:ascii="Times New Roman" w:hAnsi="Times New Roman" w:cs="Times New Roman"/>
          <w:b/>
          <w:bCs/>
          <w:sz w:val="28"/>
          <w:szCs w:val="28"/>
        </w:rPr>
        <w:t>роект Закону України «</w:t>
      </w:r>
      <w:r w:rsidR="00697078" w:rsidRPr="005A2055">
        <w:rPr>
          <w:rFonts w:ascii="Times New Roman" w:hAnsi="Times New Roman" w:cs="Times New Roman"/>
          <w:b/>
          <w:sz w:val="28"/>
          <w:szCs w:val="28"/>
        </w:rPr>
        <w:t>Про внесення змін до деяких</w:t>
      </w:r>
      <w:r w:rsidR="003F791F" w:rsidRPr="005A2055">
        <w:rPr>
          <w:rFonts w:ascii="Times New Roman" w:hAnsi="Times New Roman" w:cs="Times New Roman"/>
          <w:b/>
          <w:sz w:val="28"/>
          <w:szCs w:val="28"/>
        </w:rPr>
        <w:t xml:space="preserve"> </w:t>
      </w:r>
      <w:r w:rsidR="00697078" w:rsidRPr="005A2055">
        <w:rPr>
          <w:rFonts w:ascii="Times New Roman" w:hAnsi="Times New Roman" w:cs="Times New Roman"/>
          <w:b/>
          <w:sz w:val="28"/>
          <w:szCs w:val="28"/>
        </w:rPr>
        <w:t>законодавчих актів України щодо удосконалення системи</w:t>
      </w:r>
      <w:r w:rsidR="003F791F" w:rsidRPr="005A2055">
        <w:rPr>
          <w:rFonts w:ascii="Times New Roman" w:hAnsi="Times New Roman" w:cs="Times New Roman"/>
          <w:b/>
          <w:sz w:val="28"/>
          <w:szCs w:val="28"/>
        </w:rPr>
        <w:t xml:space="preserve"> </w:t>
      </w:r>
      <w:r w:rsidR="00697078" w:rsidRPr="005A2055">
        <w:rPr>
          <w:rFonts w:ascii="Times New Roman" w:hAnsi="Times New Roman" w:cs="Times New Roman"/>
          <w:b/>
          <w:sz w:val="28"/>
          <w:szCs w:val="28"/>
        </w:rPr>
        <w:t xml:space="preserve"> управління сферою </w:t>
      </w:r>
    </w:p>
    <w:p w14:paraId="1B11734A" w14:textId="2144D167" w:rsidR="00697078" w:rsidRPr="005A2055" w:rsidRDefault="00697078" w:rsidP="00150077">
      <w:pPr>
        <w:ind w:firstLine="0"/>
        <w:jc w:val="center"/>
        <w:rPr>
          <w:rFonts w:ascii="Times New Roman" w:hAnsi="Times New Roman" w:cs="Times New Roman"/>
          <w:b/>
          <w:sz w:val="28"/>
          <w:szCs w:val="28"/>
          <w:lang w:eastAsia="ru-RU"/>
        </w:rPr>
      </w:pPr>
      <w:r w:rsidRPr="005A2055">
        <w:rPr>
          <w:rFonts w:ascii="Times New Roman" w:hAnsi="Times New Roman" w:cs="Times New Roman"/>
          <w:b/>
          <w:sz w:val="28"/>
          <w:szCs w:val="28"/>
        </w:rPr>
        <w:t>охорони здоров’я та забезпечення</w:t>
      </w:r>
      <w:r w:rsidR="003F791F" w:rsidRPr="005A2055">
        <w:rPr>
          <w:rFonts w:ascii="Times New Roman" w:hAnsi="Times New Roman" w:cs="Times New Roman"/>
          <w:b/>
          <w:sz w:val="28"/>
          <w:szCs w:val="28"/>
        </w:rPr>
        <w:t xml:space="preserve"> </w:t>
      </w:r>
      <w:r w:rsidRPr="005A2055">
        <w:rPr>
          <w:rFonts w:ascii="Times New Roman" w:hAnsi="Times New Roman" w:cs="Times New Roman"/>
          <w:b/>
          <w:sz w:val="28"/>
          <w:szCs w:val="28"/>
        </w:rPr>
        <w:t>медичного обслуговування населення»</w:t>
      </w:r>
    </w:p>
    <w:p w14:paraId="078094E2" w14:textId="77777777" w:rsidR="00697078" w:rsidRPr="005A2055" w:rsidRDefault="00697078" w:rsidP="00150077">
      <w:pPr>
        <w:tabs>
          <w:tab w:val="left" w:pos="426"/>
          <w:tab w:val="left" w:pos="567"/>
          <w:tab w:val="left" w:pos="851"/>
        </w:tabs>
        <w:ind w:firstLine="567"/>
        <w:jc w:val="center"/>
        <w:rPr>
          <w:rFonts w:ascii="Times New Roman" w:hAnsi="Times New Roman" w:cs="Times New Roman"/>
          <w:b/>
          <w:lang w:eastAsia="ru-RU"/>
        </w:rPr>
      </w:pPr>
    </w:p>
    <w:p w14:paraId="415C06F8" w14:textId="0EC56E85" w:rsidR="005E7C17" w:rsidRPr="005A2055" w:rsidRDefault="00EF2919" w:rsidP="00150077">
      <w:pPr>
        <w:rPr>
          <w:rFonts w:ascii="Times New Roman" w:eastAsia="Times New Roman" w:hAnsi="Times New Roman" w:cs="Times New Roman"/>
          <w:sz w:val="28"/>
          <w:szCs w:val="28"/>
        </w:rPr>
      </w:pPr>
      <w:r w:rsidRPr="005A2055">
        <w:rPr>
          <w:rFonts w:ascii="Times New Roman" w:hAnsi="Times New Roman" w:cs="Times New Roman"/>
          <w:sz w:val="28"/>
          <w:szCs w:val="28"/>
        </w:rPr>
        <w:t xml:space="preserve">У </w:t>
      </w:r>
      <w:r w:rsidR="0086756B" w:rsidRPr="005A2055">
        <w:rPr>
          <w:rFonts w:ascii="Times New Roman" w:hAnsi="Times New Roman" w:cs="Times New Roman"/>
          <w:sz w:val="28"/>
          <w:szCs w:val="28"/>
        </w:rPr>
        <w:t>законопроект</w:t>
      </w:r>
      <w:r w:rsidRPr="005A2055">
        <w:rPr>
          <w:rFonts w:ascii="Times New Roman" w:hAnsi="Times New Roman" w:cs="Times New Roman"/>
          <w:sz w:val="28"/>
          <w:szCs w:val="28"/>
        </w:rPr>
        <w:t>і</w:t>
      </w:r>
      <w:r w:rsidR="00C74E17" w:rsidRPr="005A2055">
        <w:rPr>
          <w:rFonts w:ascii="Times New Roman" w:hAnsi="Times New Roman" w:cs="Times New Roman"/>
          <w:sz w:val="28"/>
          <w:szCs w:val="28"/>
        </w:rPr>
        <w:t xml:space="preserve"> </w:t>
      </w:r>
      <w:r w:rsidR="002E1ED5" w:rsidRPr="005A2055">
        <w:rPr>
          <w:rFonts w:ascii="Times New Roman" w:hAnsi="Times New Roman" w:cs="Times New Roman"/>
          <w:sz w:val="28"/>
          <w:szCs w:val="28"/>
        </w:rPr>
        <w:t xml:space="preserve">пропонується </w:t>
      </w:r>
      <w:r w:rsidR="00EF7919" w:rsidRPr="005A2055">
        <w:rPr>
          <w:rFonts w:ascii="Times New Roman" w:hAnsi="Times New Roman" w:cs="Times New Roman"/>
          <w:sz w:val="28"/>
          <w:szCs w:val="28"/>
        </w:rPr>
        <w:t>внести зміни до</w:t>
      </w:r>
      <w:r w:rsidR="00D57263" w:rsidRPr="005A2055">
        <w:rPr>
          <w:rFonts w:ascii="Times New Roman" w:hAnsi="Times New Roman" w:cs="Times New Roman"/>
          <w:sz w:val="28"/>
          <w:szCs w:val="28"/>
        </w:rPr>
        <w:t xml:space="preserve"> </w:t>
      </w:r>
      <w:r w:rsidR="00697078" w:rsidRPr="005A2055">
        <w:rPr>
          <w:rFonts w:ascii="Times New Roman" w:hAnsi="Times New Roman" w:cs="Times New Roman"/>
          <w:sz w:val="28"/>
          <w:szCs w:val="28"/>
        </w:rPr>
        <w:t>Господарського кодексу України, Кодексу України з процедур банкрутства,</w:t>
      </w:r>
      <w:r w:rsidR="00697078" w:rsidRPr="005A2055">
        <w:rPr>
          <w:rFonts w:ascii="Times New Roman" w:hAnsi="Times New Roman" w:cs="Times New Roman"/>
          <w:b/>
          <w:sz w:val="28"/>
          <w:szCs w:val="28"/>
        </w:rPr>
        <w:t xml:space="preserve"> </w:t>
      </w:r>
      <w:r w:rsidR="002B327B" w:rsidRPr="005A2055">
        <w:rPr>
          <w:rFonts w:ascii="Times New Roman" w:hAnsi="Times New Roman" w:cs="Times New Roman"/>
          <w:sz w:val="28"/>
          <w:szCs w:val="28"/>
        </w:rPr>
        <w:t xml:space="preserve">Основ законодавства України про охорону здоров’я, </w:t>
      </w:r>
      <w:r w:rsidR="00697078" w:rsidRPr="005A2055">
        <w:rPr>
          <w:rFonts w:ascii="Times New Roman" w:hAnsi="Times New Roman" w:cs="Times New Roman"/>
          <w:sz w:val="28"/>
          <w:szCs w:val="28"/>
        </w:rPr>
        <w:t>законів</w:t>
      </w:r>
      <w:r w:rsidR="00D57263" w:rsidRPr="005A2055">
        <w:rPr>
          <w:rFonts w:ascii="Times New Roman" w:hAnsi="Times New Roman" w:cs="Times New Roman"/>
          <w:sz w:val="28"/>
          <w:szCs w:val="28"/>
        </w:rPr>
        <w:t xml:space="preserve"> України</w:t>
      </w:r>
      <w:r w:rsidR="002B327B" w:rsidRPr="005A2055">
        <w:rPr>
          <w:rFonts w:ascii="Times New Roman" w:hAnsi="Times New Roman" w:cs="Times New Roman"/>
          <w:sz w:val="28"/>
          <w:szCs w:val="28"/>
        </w:rPr>
        <w:t xml:space="preserve"> </w:t>
      </w:r>
      <w:r w:rsidR="00697078" w:rsidRPr="005A2055">
        <w:rPr>
          <w:rFonts w:ascii="Times New Roman" w:hAnsi="Times New Roman" w:cs="Times New Roman"/>
          <w:sz w:val="28"/>
          <w:szCs w:val="28"/>
        </w:rPr>
        <w:t>«Про реабілітацію осіб з інвалідністю в Україні»,</w:t>
      </w:r>
      <w:r w:rsidR="00697078" w:rsidRPr="005A2055">
        <w:rPr>
          <w:rFonts w:ascii="Times New Roman" w:hAnsi="Times New Roman" w:cs="Times New Roman"/>
          <w:b/>
          <w:sz w:val="28"/>
          <w:szCs w:val="28"/>
        </w:rPr>
        <w:t xml:space="preserve"> </w:t>
      </w:r>
      <w:r w:rsidR="00697078" w:rsidRPr="005A2055">
        <w:rPr>
          <w:rFonts w:ascii="Times New Roman" w:hAnsi="Times New Roman" w:cs="Times New Roman"/>
          <w:sz w:val="28"/>
          <w:szCs w:val="28"/>
        </w:rPr>
        <w:t>«Про управління об’єктами державної власності»,</w:t>
      </w:r>
      <w:r w:rsidR="00EF7919" w:rsidRPr="005A2055">
        <w:rPr>
          <w:rFonts w:ascii="Times New Roman" w:hAnsi="Times New Roman" w:cs="Times New Roman"/>
          <w:sz w:val="28"/>
          <w:szCs w:val="28"/>
        </w:rPr>
        <w:t xml:space="preserve"> </w:t>
      </w:r>
      <w:r w:rsidR="00697078" w:rsidRPr="005A2055">
        <w:rPr>
          <w:rFonts w:ascii="Times New Roman" w:hAnsi="Times New Roman" w:cs="Times New Roman"/>
          <w:sz w:val="28"/>
          <w:szCs w:val="28"/>
        </w:rPr>
        <w:t xml:space="preserve">«Про захист персональних даних», «Про наукову і науково-технічну діяльність»,                              «Про державні фінансові гарантії медичного обслуговування населення»,                   «Про безпеку та якість донорської крові та компонентів крові»,           </w:t>
      </w:r>
      <w:r w:rsidR="00697078" w:rsidRPr="005A2055">
        <w:rPr>
          <w:rFonts w:ascii="Times New Roman" w:hAnsi="Times New Roman" w:cs="Times New Roman"/>
          <w:b/>
          <w:sz w:val="28"/>
          <w:szCs w:val="28"/>
        </w:rPr>
        <w:t xml:space="preserve">                              </w:t>
      </w:r>
      <w:r w:rsidR="00697078" w:rsidRPr="005A2055">
        <w:rPr>
          <w:rFonts w:ascii="Times New Roman" w:hAnsi="Times New Roman" w:cs="Times New Roman"/>
          <w:sz w:val="28"/>
          <w:szCs w:val="28"/>
        </w:rPr>
        <w:t>«Про реабілітацію у сфері охорони здоров’я»</w:t>
      </w:r>
      <w:r w:rsidR="00184817" w:rsidRPr="005A2055">
        <w:rPr>
          <w:rFonts w:ascii="Times New Roman" w:hAnsi="Times New Roman" w:cs="Times New Roman"/>
          <w:sz w:val="28"/>
          <w:szCs w:val="28"/>
        </w:rPr>
        <w:t xml:space="preserve"> </w:t>
      </w:r>
      <w:r w:rsidR="00713372" w:rsidRPr="005A2055">
        <w:rPr>
          <w:rFonts w:ascii="Times New Roman" w:hAnsi="Times New Roman" w:cs="Times New Roman"/>
          <w:sz w:val="28"/>
          <w:szCs w:val="28"/>
        </w:rPr>
        <w:t>з метою «</w:t>
      </w:r>
      <w:r w:rsidR="003D4DDA" w:rsidRPr="005A2055">
        <w:rPr>
          <w:rFonts w:ascii="Times New Roman" w:eastAsia="Times New Roman" w:hAnsi="Times New Roman" w:cs="Times New Roman"/>
          <w:sz w:val="28"/>
          <w:szCs w:val="28"/>
        </w:rPr>
        <w:t>врегулювання роботи електронної системи охорони здоров’я у зв’язку з практичним її розширенням на сферу громадського здоров’я, необхідністю врегулювання її застосування щодо реабілітації у сфері охорони здоров’я, донорства крові та її компонентів, контролю якості наданих послуг та уникнення подвійного фінансування з різних джерел наданих населенню послуг (в основному реабілітаційних), і особливо врегулювання роботи з персональними даними та їх захистом, покладення обов’язків на працівників відповідних органів щодо забезпечення захисту персональних даних»</w:t>
      </w:r>
      <w:r w:rsidR="00713372" w:rsidRPr="005A2055">
        <w:rPr>
          <w:rFonts w:ascii="Times New Roman" w:hAnsi="Times New Roman" w:cs="Times New Roman"/>
          <w:sz w:val="28"/>
          <w:szCs w:val="28"/>
        </w:rPr>
        <w:t xml:space="preserve"> (п. 1 пояснювальної записки)</w:t>
      </w:r>
      <w:r w:rsidR="003D4DDA" w:rsidRPr="005A2055">
        <w:rPr>
          <w:rFonts w:ascii="Times New Roman" w:eastAsia="Times New Roman" w:hAnsi="Times New Roman" w:cs="Times New Roman"/>
          <w:sz w:val="28"/>
          <w:szCs w:val="28"/>
        </w:rPr>
        <w:t>.</w:t>
      </w:r>
    </w:p>
    <w:p w14:paraId="7D17F4F5" w14:textId="07240DE0" w:rsidR="002B327B" w:rsidRPr="0058738B" w:rsidRDefault="003F791F" w:rsidP="00150077">
      <w:pPr>
        <w:rPr>
          <w:rFonts w:ascii="Times New Roman" w:eastAsia="Times New Roman" w:hAnsi="Times New Roman" w:cs="Times New Roman"/>
          <w:sz w:val="28"/>
          <w:szCs w:val="28"/>
        </w:rPr>
      </w:pPr>
      <w:r w:rsidRPr="005A2055">
        <w:rPr>
          <w:rFonts w:ascii="Times New Roman" w:hAnsi="Times New Roman" w:cs="Times New Roman"/>
          <w:sz w:val="28"/>
          <w:szCs w:val="28"/>
        </w:rPr>
        <w:t xml:space="preserve">Законопроект на момент підготовки висновку </w:t>
      </w:r>
      <w:r w:rsidR="002B327B" w:rsidRPr="005A2055">
        <w:rPr>
          <w:rFonts w:ascii="Times New Roman" w:hAnsi="Times New Roman" w:cs="Times New Roman"/>
          <w:sz w:val="28"/>
          <w:szCs w:val="28"/>
        </w:rPr>
        <w:t xml:space="preserve">не включений до </w:t>
      </w:r>
      <w:r w:rsidR="002E218C" w:rsidRPr="005A2055">
        <w:rPr>
          <w:rFonts w:ascii="Times New Roman" w:hAnsi="Times New Roman" w:cs="Times New Roman"/>
          <w:sz w:val="28"/>
          <w:szCs w:val="28"/>
        </w:rPr>
        <w:t xml:space="preserve">                </w:t>
      </w:r>
      <w:r w:rsidR="002B327B" w:rsidRPr="005A2055">
        <w:rPr>
          <w:rFonts w:ascii="Times New Roman" w:hAnsi="Times New Roman" w:cs="Times New Roman"/>
          <w:sz w:val="28"/>
          <w:szCs w:val="28"/>
        </w:rPr>
        <w:t>Плану законопроектної роботи Верховної Ради України на</w:t>
      </w:r>
      <w:r w:rsidRPr="005A2055">
        <w:rPr>
          <w:rFonts w:ascii="Times New Roman" w:hAnsi="Times New Roman" w:cs="Times New Roman"/>
          <w:sz w:val="28"/>
          <w:szCs w:val="28"/>
        </w:rPr>
        <w:t xml:space="preserve"> </w:t>
      </w:r>
      <w:r w:rsidR="002B327B" w:rsidRPr="005A2055">
        <w:rPr>
          <w:rFonts w:ascii="Times New Roman" w:hAnsi="Times New Roman" w:cs="Times New Roman"/>
          <w:sz w:val="28"/>
          <w:szCs w:val="28"/>
        </w:rPr>
        <w:t xml:space="preserve">2021 рік, затвердженого </w:t>
      </w:r>
      <w:r w:rsidR="002B327B" w:rsidRPr="0058738B">
        <w:rPr>
          <w:rFonts w:ascii="Times New Roman" w:hAnsi="Times New Roman" w:cs="Times New Roman"/>
          <w:sz w:val="28"/>
          <w:szCs w:val="28"/>
        </w:rPr>
        <w:t>постановою Верховної Ради України від 02.02.2021</w:t>
      </w:r>
      <w:r w:rsidRPr="0058738B">
        <w:rPr>
          <w:rFonts w:ascii="Times New Roman" w:hAnsi="Times New Roman" w:cs="Times New Roman"/>
          <w:sz w:val="28"/>
          <w:szCs w:val="28"/>
        </w:rPr>
        <w:t xml:space="preserve"> </w:t>
      </w:r>
      <w:r w:rsidR="002B327B" w:rsidRPr="0058738B">
        <w:rPr>
          <w:rFonts w:ascii="Times New Roman" w:hAnsi="Times New Roman" w:cs="Times New Roman"/>
          <w:sz w:val="28"/>
          <w:szCs w:val="28"/>
        </w:rPr>
        <w:t>№ 1165-ІХ.</w:t>
      </w:r>
    </w:p>
    <w:p w14:paraId="032549F8" w14:textId="4139B7FE" w:rsidR="002E1ED5" w:rsidRPr="0058738B" w:rsidRDefault="002E1ED5" w:rsidP="00150077">
      <w:pPr>
        <w:rPr>
          <w:rStyle w:val="st42"/>
          <w:color w:val="auto"/>
          <w:sz w:val="28"/>
          <w:szCs w:val="28"/>
        </w:rPr>
      </w:pPr>
      <w:r w:rsidRPr="0058738B">
        <w:rPr>
          <w:rFonts w:ascii="Times New Roman" w:hAnsi="Times New Roman" w:cs="Times New Roman"/>
          <w:sz w:val="28"/>
          <w:szCs w:val="28"/>
        </w:rPr>
        <w:t>За результатами розгляду законопроекту Головне управління вважає за доцільне висловити щодо нього наступн</w:t>
      </w:r>
      <w:r w:rsidR="00164432" w:rsidRPr="0058738B">
        <w:rPr>
          <w:rFonts w:ascii="Times New Roman" w:hAnsi="Times New Roman" w:cs="Times New Roman"/>
          <w:sz w:val="28"/>
          <w:szCs w:val="28"/>
        </w:rPr>
        <w:t>і зауваження</w:t>
      </w:r>
      <w:r w:rsidRPr="0058738B">
        <w:rPr>
          <w:rStyle w:val="st42"/>
          <w:color w:val="auto"/>
          <w:sz w:val="28"/>
          <w:szCs w:val="28"/>
        </w:rPr>
        <w:t>.</w:t>
      </w:r>
    </w:p>
    <w:p w14:paraId="214E4085" w14:textId="39504AC1" w:rsidR="007062C4" w:rsidRPr="0058738B" w:rsidRDefault="00EC5B03" w:rsidP="007062C4">
      <w:pPr>
        <w:rPr>
          <w:rFonts w:ascii="Times New Roman" w:eastAsia="Calibri" w:hAnsi="Times New Roman" w:cs="Times New Roman"/>
          <w:sz w:val="28"/>
          <w:szCs w:val="28"/>
        </w:rPr>
      </w:pPr>
      <w:r w:rsidRPr="0058738B">
        <w:rPr>
          <w:rFonts w:ascii="Times New Roman" w:hAnsi="Times New Roman" w:cs="Times New Roman"/>
          <w:b/>
          <w:sz w:val="28"/>
          <w:szCs w:val="28"/>
          <w:lang w:val="ru-RU"/>
        </w:rPr>
        <w:t>1</w:t>
      </w:r>
      <w:r w:rsidRPr="0058738B">
        <w:rPr>
          <w:rFonts w:ascii="Times New Roman" w:hAnsi="Times New Roman" w:cs="Times New Roman"/>
          <w:b/>
          <w:sz w:val="28"/>
          <w:szCs w:val="28"/>
        </w:rPr>
        <w:t>.</w:t>
      </w:r>
      <w:r w:rsidRPr="0058738B">
        <w:rPr>
          <w:rFonts w:ascii="Times New Roman" w:hAnsi="Times New Roman" w:cs="Times New Roman"/>
          <w:sz w:val="28"/>
          <w:szCs w:val="28"/>
        </w:rPr>
        <w:t xml:space="preserve"> </w:t>
      </w:r>
      <w:r w:rsidR="007062C4" w:rsidRPr="0058738B">
        <w:rPr>
          <w:rFonts w:ascii="Times New Roman" w:eastAsia="Calibri" w:hAnsi="Times New Roman" w:cs="Times New Roman"/>
          <w:sz w:val="28"/>
          <w:szCs w:val="28"/>
        </w:rPr>
        <w:t xml:space="preserve">У проекті пропонується внести зміни до чинного законодавства України щодо запровадження нової організаційної форми підприємства – «державного некомерційного підприємства». Зокрема, пропонується внести зміни до ст. 73 Господарського кодексу України (далі – ГК) та доповнити його новими </w:t>
      </w:r>
      <w:r w:rsidR="007062C4" w:rsidRPr="0058738B">
        <w:rPr>
          <w:rFonts w:ascii="Times New Roman" w:eastAsia="Calibri" w:hAnsi="Times New Roman" w:cs="Times New Roman"/>
          <w:sz w:val="28"/>
          <w:szCs w:val="28"/>
        </w:rPr>
        <w:br/>
      </w:r>
      <w:proofErr w:type="spellStart"/>
      <w:r w:rsidR="007062C4" w:rsidRPr="0058738B">
        <w:rPr>
          <w:rFonts w:ascii="Times New Roman" w:eastAsia="Calibri" w:hAnsi="Times New Roman" w:cs="Times New Roman"/>
          <w:sz w:val="28"/>
          <w:szCs w:val="28"/>
        </w:rPr>
        <w:t>ст.ст</w:t>
      </w:r>
      <w:proofErr w:type="spellEnd"/>
      <w:r w:rsidR="007062C4" w:rsidRPr="0058738B">
        <w:rPr>
          <w:rFonts w:ascii="Times New Roman" w:eastAsia="Calibri" w:hAnsi="Times New Roman" w:cs="Times New Roman"/>
          <w:sz w:val="28"/>
          <w:szCs w:val="28"/>
        </w:rPr>
        <w:t xml:space="preserve">. 75-1 та 75-2, у яких визначити зміст терміну «державні некомерційні підприємства», а також правовий статус майна та особливості діяльності цих підприємств. Крім того, пропонується внести зміни до ст. 2 Кодексу України з процедур банкрутства стосовно того, що провадження у справах про банкрутство «державних некомерційних підприємств» не допускаються та до ст. 3 Закону України «Про управління об’єктами державної власності», в яких </w:t>
      </w:r>
      <w:r w:rsidR="007062C4" w:rsidRPr="0058738B">
        <w:rPr>
          <w:rFonts w:ascii="Times New Roman" w:eastAsia="Calibri" w:hAnsi="Times New Roman" w:cs="Times New Roman"/>
          <w:sz w:val="28"/>
          <w:szCs w:val="28"/>
        </w:rPr>
        <w:lastRenderedPageBreak/>
        <w:t xml:space="preserve">передбачається, що об’єктом управління державної власності є майно, яке передане державним некомерційним підприємствам в оперативне управління.  У змінах до ст. 16 до Основ законодавства України про охорону здоров’я (далі – Основи) пропонується вважати «державні некомерційні підприємства» організаційно-правовою формою закладів охорони здоров’я державної форми власності замість «казенних підприємств». </w:t>
      </w:r>
    </w:p>
    <w:p w14:paraId="0DB6037B" w14:textId="55CC8131" w:rsidR="00430EBC" w:rsidRPr="0058738B" w:rsidRDefault="00430EBC" w:rsidP="00430EBC">
      <w:pPr>
        <w:rPr>
          <w:rFonts w:ascii="Times New Roman" w:eastAsia="Calibri" w:hAnsi="Times New Roman" w:cs="Times New Roman"/>
          <w:sz w:val="28"/>
          <w:szCs w:val="28"/>
          <w:lang w:eastAsia="ru-RU"/>
        </w:rPr>
      </w:pPr>
      <w:r w:rsidRPr="0058738B">
        <w:rPr>
          <w:rFonts w:ascii="Times New Roman" w:eastAsia="Calibri" w:hAnsi="Times New Roman" w:cs="Times New Roman"/>
          <w:sz w:val="28"/>
          <w:szCs w:val="28"/>
        </w:rPr>
        <w:t xml:space="preserve">Звертаємо увагу, що запровадження «державного некомерційного підприємства» у проекті передбачено «для </w:t>
      </w:r>
      <w:r w:rsidRPr="0058738B">
        <w:rPr>
          <w:rFonts w:ascii="Times New Roman" w:eastAsia="Calibri" w:hAnsi="Times New Roman" w:cs="Times New Roman"/>
          <w:sz w:val="28"/>
          <w:szCs w:val="28"/>
          <w:lang w:eastAsia="ru-RU"/>
        </w:rPr>
        <w:t xml:space="preserve">досягнення соціальних та інших результатів, яке утворюється у сферах охорони здоров’я, </w:t>
      </w:r>
      <w:r w:rsidRPr="0058738B">
        <w:rPr>
          <w:rFonts w:ascii="Times New Roman" w:eastAsia="Calibri" w:hAnsi="Times New Roman" w:cs="Times New Roman"/>
          <w:i/>
          <w:iCs/>
          <w:sz w:val="28"/>
          <w:szCs w:val="28"/>
          <w:lang w:eastAsia="ru-RU"/>
        </w:rPr>
        <w:t>соціальній та/або гуманітарній сфері без мети одержання прибутку</w:t>
      </w:r>
      <w:r w:rsidRPr="0058738B">
        <w:rPr>
          <w:rFonts w:ascii="Times New Roman" w:eastAsia="Calibri" w:hAnsi="Times New Roman" w:cs="Times New Roman"/>
          <w:sz w:val="28"/>
          <w:szCs w:val="28"/>
          <w:lang w:eastAsia="ru-RU"/>
        </w:rPr>
        <w:t>» (ч. 1 нової ст. 75</w:t>
      </w:r>
      <w:r w:rsidRPr="0058738B">
        <w:rPr>
          <w:rFonts w:ascii="Times New Roman" w:eastAsia="Calibri" w:hAnsi="Times New Roman" w:cs="Times New Roman"/>
          <w:sz w:val="28"/>
          <w:szCs w:val="28"/>
          <w:vertAlign w:val="superscript"/>
          <w:lang w:eastAsia="ru-RU"/>
        </w:rPr>
        <w:t>1</w:t>
      </w:r>
      <w:r w:rsidRPr="0058738B">
        <w:rPr>
          <w:rFonts w:ascii="Times New Roman" w:eastAsia="Calibri" w:hAnsi="Times New Roman" w:cs="Times New Roman"/>
          <w:sz w:val="28"/>
          <w:szCs w:val="28"/>
          <w:lang w:eastAsia="ru-RU"/>
        </w:rPr>
        <w:t xml:space="preserve"> ГК), тобто</w:t>
      </w:r>
      <w:r w:rsidR="00F70D7C" w:rsidRPr="0058738B">
        <w:rPr>
          <w:rFonts w:ascii="Times New Roman" w:eastAsia="Calibri" w:hAnsi="Times New Roman" w:cs="Times New Roman"/>
          <w:sz w:val="28"/>
          <w:szCs w:val="28"/>
          <w:lang w:eastAsia="ru-RU"/>
        </w:rPr>
        <w:t>,</w:t>
      </w:r>
      <w:r w:rsidRPr="0058738B">
        <w:rPr>
          <w:rFonts w:ascii="Times New Roman" w:eastAsia="Calibri" w:hAnsi="Times New Roman" w:cs="Times New Roman"/>
          <w:sz w:val="28"/>
          <w:szCs w:val="28"/>
          <w:lang w:eastAsia="ru-RU"/>
        </w:rPr>
        <w:t xml:space="preserve"> вказані підприємства діятимуть не лише у сфері охорони здоров’я, а й інших  сферах,  а тому потребують комплексного, а не фрагментарного підходу щодо їх регулювання.  </w:t>
      </w:r>
    </w:p>
    <w:p w14:paraId="1AB04932" w14:textId="543E2133" w:rsidR="00430EBC" w:rsidRPr="0058738B" w:rsidRDefault="00430EBC" w:rsidP="00430EBC">
      <w:pPr>
        <w:rPr>
          <w:rFonts w:ascii="Times New Roman" w:eastAsia="Calibri" w:hAnsi="Times New Roman" w:cs="Times New Roman"/>
          <w:sz w:val="28"/>
          <w:szCs w:val="28"/>
        </w:rPr>
      </w:pPr>
      <w:r w:rsidRPr="0058738B">
        <w:rPr>
          <w:rFonts w:ascii="Times New Roman" w:eastAsia="Calibri" w:hAnsi="Times New Roman" w:cs="Times New Roman"/>
          <w:sz w:val="28"/>
          <w:szCs w:val="28"/>
        </w:rPr>
        <w:t xml:space="preserve">Крім того, слід звернути увагу, що у ч. 2 </w:t>
      </w:r>
      <w:r w:rsidRPr="0058738B">
        <w:rPr>
          <w:rFonts w:ascii="Times New Roman" w:eastAsia="Calibri" w:hAnsi="Times New Roman" w:cs="Times New Roman"/>
          <w:sz w:val="28"/>
          <w:szCs w:val="28"/>
          <w:lang w:eastAsia="ru-RU"/>
        </w:rPr>
        <w:t>нової статті 75</w:t>
      </w:r>
      <w:r w:rsidRPr="0058738B">
        <w:rPr>
          <w:rFonts w:ascii="Times New Roman" w:eastAsia="Calibri" w:hAnsi="Times New Roman" w:cs="Times New Roman"/>
          <w:sz w:val="28"/>
          <w:szCs w:val="28"/>
          <w:vertAlign w:val="superscript"/>
          <w:lang w:eastAsia="ru-RU"/>
        </w:rPr>
        <w:t>1</w:t>
      </w:r>
      <w:r w:rsidRPr="0058738B">
        <w:rPr>
          <w:rFonts w:ascii="Times New Roman" w:eastAsia="Calibri" w:hAnsi="Times New Roman" w:cs="Times New Roman"/>
          <w:sz w:val="28"/>
          <w:szCs w:val="28"/>
          <w:lang w:eastAsia="ru-RU"/>
        </w:rPr>
        <w:t xml:space="preserve"> ГК</w:t>
      </w:r>
      <w:r w:rsidRPr="0058738B">
        <w:rPr>
          <w:rFonts w:ascii="Times New Roman" w:eastAsia="Calibri" w:hAnsi="Times New Roman" w:cs="Times New Roman"/>
          <w:sz w:val="28"/>
          <w:szCs w:val="28"/>
        </w:rPr>
        <w:t xml:space="preserve"> передбачається, що майно державного некомерційного підприємства закріплюється за ним на праві оперативного управління, що наближає «державне некомерційне підприємство»  до казенного підприємства і  створює враження певної незавершеності врегулювання правового статусу «державного некомерційного підприємства». До того ж</w:t>
      </w:r>
      <w:r w:rsidR="00F70D7C" w:rsidRPr="0058738B">
        <w:rPr>
          <w:rFonts w:ascii="Times New Roman" w:eastAsia="Calibri" w:hAnsi="Times New Roman" w:cs="Times New Roman"/>
          <w:sz w:val="28"/>
          <w:szCs w:val="28"/>
        </w:rPr>
        <w:t>,</w:t>
      </w:r>
      <w:r w:rsidRPr="0058738B">
        <w:rPr>
          <w:rFonts w:ascii="Times New Roman" w:eastAsia="Calibri" w:hAnsi="Times New Roman" w:cs="Times New Roman"/>
          <w:sz w:val="28"/>
          <w:szCs w:val="28"/>
        </w:rPr>
        <w:t xml:space="preserve"> використання права оперативного управління як правового режиму майна,  яке закріплюється як за казенним підприємством, так і за державним некомерційним підприємством, ставить під сумнів доцільність запровадження  державного некомерційного підприємства як окремого виду державних підприємств.</w:t>
      </w:r>
    </w:p>
    <w:p w14:paraId="7AE2E800" w14:textId="6ADADDE3" w:rsidR="00F84094" w:rsidRPr="0058738B" w:rsidRDefault="00430EBC" w:rsidP="007062C4">
      <w:pPr>
        <w:contextualSpacing/>
        <w:rPr>
          <w:rFonts w:ascii="Times New Roman" w:hAnsi="Times New Roman" w:cs="Times New Roman"/>
          <w:sz w:val="28"/>
          <w:szCs w:val="28"/>
          <w:lang w:eastAsia="uk-UA"/>
        </w:rPr>
      </w:pPr>
      <w:r w:rsidRPr="0058738B">
        <w:rPr>
          <w:rFonts w:ascii="Times New Roman" w:hAnsi="Times New Roman" w:cs="Times New Roman"/>
          <w:b/>
          <w:sz w:val="28"/>
          <w:szCs w:val="28"/>
        </w:rPr>
        <w:t>2</w:t>
      </w:r>
      <w:r w:rsidR="00F84094" w:rsidRPr="0058738B">
        <w:rPr>
          <w:rFonts w:ascii="Times New Roman" w:hAnsi="Times New Roman" w:cs="Times New Roman"/>
          <w:b/>
          <w:sz w:val="28"/>
          <w:szCs w:val="28"/>
        </w:rPr>
        <w:t>.</w:t>
      </w:r>
      <w:r w:rsidR="00F84094" w:rsidRPr="0058738B">
        <w:rPr>
          <w:rFonts w:ascii="Times New Roman" w:hAnsi="Times New Roman" w:cs="Times New Roman"/>
          <w:sz w:val="28"/>
          <w:szCs w:val="28"/>
        </w:rPr>
        <w:t xml:space="preserve"> Відповідно до ч. 3 нової ст. 24-2 Основ «Підписуючи декларацію про вибір лікаря, який надає первинну медичну допомогу, </w:t>
      </w:r>
      <w:r w:rsidR="00F84094" w:rsidRPr="0058738B">
        <w:rPr>
          <w:rFonts w:ascii="Times New Roman" w:hAnsi="Times New Roman" w:cs="Times New Roman"/>
          <w:i/>
          <w:sz w:val="28"/>
          <w:szCs w:val="28"/>
        </w:rPr>
        <w:t xml:space="preserve">пацієнт (його законний представник) надає згоду </w:t>
      </w:r>
      <w:r w:rsidR="00F84094" w:rsidRPr="0058738B">
        <w:rPr>
          <w:rFonts w:ascii="Times New Roman" w:hAnsi="Times New Roman" w:cs="Times New Roman"/>
          <w:sz w:val="28"/>
          <w:szCs w:val="28"/>
        </w:rPr>
        <w:t>на</w:t>
      </w:r>
      <w:r w:rsidR="00F84094" w:rsidRPr="005A2055">
        <w:rPr>
          <w:rFonts w:ascii="Times New Roman" w:hAnsi="Times New Roman" w:cs="Times New Roman"/>
          <w:sz w:val="28"/>
          <w:szCs w:val="28"/>
        </w:rPr>
        <w:t xml:space="preserve"> доступ до даних про нього, що містяться в електронній системі охорони здоров’я, такому лікарю</w:t>
      </w:r>
      <w:r w:rsidR="00F84094" w:rsidRPr="005A2055">
        <w:rPr>
          <w:rFonts w:ascii="Times New Roman" w:hAnsi="Times New Roman" w:cs="Times New Roman"/>
          <w:i/>
          <w:sz w:val="28"/>
          <w:szCs w:val="28"/>
        </w:rPr>
        <w:t xml:space="preserve">, </w:t>
      </w:r>
      <w:r w:rsidR="00F84094" w:rsidRPr="005A2055">
        <w:rPr>
          <w:rFonts w:ascii="Times New Roman" w:hAnsi="Times New Roman" w:cs="Times New Roman"/>
          <w:sz w:val="28"/>
          <w:szCs w:val="28"/>
        </w:rPr>
        <w:t xml:space="preserve">а також </w:t>
      </w:r>
      <w:r w:rsidR="00F84094" w:rsidRPr="005A2055">
        <w:rPr>
          <w:rFonts w:ascii="Times New Roman" w:hAnsi="Times New Roman" w:cs="Times New Roman"/>
          <w:i/>
          <w:sz w:val="28"/>
          <w:szCs w:val="28"/>
        </w:rPr>
        <w:t>іншим лікарям</w:t>
      </w:r>
      <w:r w:rsidR="00F84094" w:rsidRPr="005A2055">
        <w:rPr>
          <w:rFonts w:ascii="Times New Roman" w:hAnsi="Times New Roman" w:cs="Times New Roman"/>
          <w:sz w:val="28"/>
          <w:szCs w:val="28"/>
        </w:rPr>
        <w:t xml:space="preserve"> за його направленням </w:t>
      </w:r>
      <w:r w:rsidR="00F84094" w:rsidRPr="005A2055">
        <w:rPr>
          <w:rFonts w:ascii="Times New Roman" w:hAnsi="Times New Roman" w:cs="Times New Roman"/>
          <w:i/>
          <w:sz w:val="28"/>
          <w:szCs w:val="28"/>
        </w:rPr>
        <w:t>у межах, необхідних для надання</w:t>
      </w:r>
      <w:r w:rsidR="00F84094" w:rsidRPr="005A2055">
        <w:rPr>
          <w:rFonts w:ascii="Times New Roman" w:hAnsi="Times New Roman" w:cs="Times New Roman"/>
          <w:sz w:val="28"/>
          <w:szCs w:val="28"/>
        </w:rPr>
        <w:t xml:space="preserve"> </w:t>
      </w:r>
      <w:r w:rsidR="00F84094" w:rsidRPr="005A2055">
        <w:rPr>
          <w:rFonts w:ascii="Times New Roman" w:hAnsi="Times New Roman" w:cs="Times New Roman"/>
          <w:i/>
          <w:sz w:val="28"/>
          <w:szCs w:val="28"/>
        </w:rPr>
        <w:t>медичних послуг</w:t>
      </w:r>
      <w:r w:rsidR="00F84094" w:rsidRPr="005A2055">
        <w:rPr>
          <w:rFonts w:ascii="Times New Roman" w:hAnsi="Times New Roman" w:cs="Times New Roman"/>
          <w:sz w:val="28"/>
          <w:szCs w:val="28"/>
        </w:rPr>
        <w:t xml:space="preserve"> такими лікарями». Запропонована редакція новели не</w:t>
      </w:r>
      <w:r w:rsidR="00F84094" w:rsidRPr="005A2055">
        <w:rPr>
          <w:rFonts w:ascii="Times New Roman" w:hAnsi="Times New Roman" w:cs="Times New Roman"/>
          <w:i/>
          <w:sz w:val="28"/>
          <w:szCs w:val="28"/>
        </w:rPr>
        <w:t xml:space="preserve"> </w:t>
      </w:r>
      <w:r w:rsidR="00F84094" w:rsidRPr="005A2055">
        <w:rPr>
          <w:rFonts w:ascii="Times New Roman" w:hAnsi="Times New Roman" w:cs="Times New Roman"/>
          <w:sz w:val="28"/>
          <w:szCs w:val="28"/>
        </w:rPr>
        <w:t>дозволяє однозначно визначати зміст та обсяг</w:t>
      </w:r>
      <w:r w:rsidR="00F84094" w:rsidRPr="005A2055">
        <w:rPr>
          <w:rFonts w:ascii="Times New Roman" w:hAnsi="Times New Roman" w:cs="Times New Roman"/>
          <w:sz w:val="28"/>
          <w:szCs w:val="28"/>
          <w:lang w:eastAsia="uk-UA"/>
        </w:rPr>
        <w:t xml:space="preserve"> такої необхідної конфіденційної інформації про пацієнта</w:t>
      </w:r>
      <w:r w:rsidR="00F84094" w:rsidRPr="005A2055">
        <w:rPr>
          <w:rFonts w:ascii="Times New Roman" w:hAnsi="Times New Roman" w:cs="Times New Roman"/>
          <w:sz w:val="28"/>
          <w:szCs w:val="28"/>
        </w:rPr>
        <w:t xml:space="preserve">. </w:t>
      </w:r>
      <w:r w:rsidR="00F84094" w:rsidRPr="005A2055">
        <w:rPr>
          <w:rFonts w:ascii="Times New Roman" w:hAnsi="Times New Roman" w:cs="Times New Roman"/>
          <w:sz w:val="28"/>
          <w:szCs w:val="28"/>
          <w:lang w:eastAsia="uk-UA"/>
        </w:rPr>
        <w:t>З</w:t>
      </w:r>
      <w:r w:rsidR="00F84094" w:rsidRPr="005A2055">
        <w:rPr>
          <w:rFonts w:ascii="Times New Roman" w:hAnsi="Times New Roman" w:cs="Times New Roman"/>
          <w:sz w:val="28"/>
          <w:szCs w:val="28"/>
        </w:rPr>
        <w:t xml:space="preserve">а відсутності ефективного контролю це може створювати ризики порушення </w:t>
      </w:r>
      <w:r w:rsidR="00F84094" w:rsidRPr="005A2055">
        <w:rPr>
          <w:rFonts w:ascii="Times New Roman" w:hAnsi="Times New Roman" w:cs="Times New Roman"/>
          <w:sz w:val="28"/>
          <w:szCs w:val="28"/>
          <w:lang w:eastAsia="uk-UA"/>
        </w:rPr>
        <w:t>передбаченого с</w:t>
      </w:r>
      <w:r w:rsidR="00F84094" w:rsidRPr="005A2055">
        <w:rPr>
          <w:rFonts w:ascii="Times New Roman" w:hAnsi="Times New Roman" w:cs="Times New Roman"/>
          <w:sz w:val="28"/>
          <w:szCs w:val="28"/>
        </w:rPr>
        <w:t>т. 286 Цивільного кодексу України, ст. 39-1 Основ права пацієнта на таємницю відомостей про стан здоров’я, факт звернення за медичною допомогою, діагноз, а також про дані, одержані при медичному обстеженні</w:t>
      </w:r>
      <w:r w:rsidR="00F84094" w:rsidRPr="005A2055">
        <w:rPr>
          <w:rFonts w:ascii="Times New Roman" w:hAnsi="Times New Roman" w:cs="Times New Roman"/>
          <w:sz w:val="28"/>
          <w:szCs w:val="28"/>
          <w:lang w:eastAsia="uk-UA"/>
        </w:rPr>
        <w:t xml:space="preserve"> пацієнта. Крім того, законодавчо закріплюється не право, а обов’язок пацієнта надавати  зазначену згоду на доступ до даних про нього саме в такому обсязі, </w:t>
      </w:r>
      <w:r w:rsidR="00F84094" w:rsidRPr="0058738B">
        <w:rPr>
          <w:rFonts w:ascii="Times New Roman" w:hAnsi="Times New Roman" w:cs="Times New Roman"/>
          <w:sz w:val="28"/>
          <w:szCs w:val="28"/>
          <w:lang w:eastAsia="uk-UA"/>
        </w:rPr>
        <w:t xml:space="preserve">незалежно від власної волі.  </w:t>
      </w:r>
    </w:p>
    <w:p w14:paraId="6DEB3252" w14:textId="290D0DBE" w:rsidR="00F84094" w:rsidRPr="0058738B" w:rsidRDefault="00F84094" w:rsidP="00F84094">
      <w:pPr>
        <w:tabs>
          <w:tab w:val="center" w:pos="4677"/>
          <w:tab w:val="right" w:pos="9355"/>
        </w:tabs>
        <w:ind w:firstLine="720"/>
        <w:rPr>
          <w:rFonts w:ascii="Times New Roman" w:hAnsi="Times New Roman" w:cs="Times New Roman"/>
          <w:bCs/>
          <w:sz w:val="28"/>
          <w:szCs w:val="28"/>
        </w:rPr>
      </w:pPr>
      <w:r w:rsidRPr="0058738B">
        <w:rPr>
          <w:rFonts w:ascii="Times New Roman" w:hAnsi="Times New Roman" w:cs="Times New Roman"/>
          <w:sz w:val="28"/>
          <w:szCs w:val="28"/>
        </w:rPr>
        <w:t>Проте звертаємо увагу на те, що відповідно до ст. 15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w:t>
      </w:r>
      <w:r w:rsidRPr="0058738B">
        <w:rPr>
          <w:rFonts w:ascii="Times New Roman" w:hAnsi="Times New Roman" w:cs="Times New Roman"/>
          <w:sz w:val="28"/>
          <w:szCs w:val="28"/>
          <w:lang w:eastAsia="uk-UA"/>
        </w:rPr>
        <w:t xml:space="preserve"> </w:t>
      </w:r>
      <w:r w:rsidRPr="0058738B">
        <w:rPr>
          <w:rFonts w:ascii="Times New Roman" w:hAnsi="Times New Roman" w:cs="Times New Roman"/>
          <w:bCs/>
          <w:sz w:val="28"/>
          <w:szCs w:val="28"/>
        </w:rPr>
        <w:t>Сторони домовились співробітничати з метою забезпечення належного рівня захисту персональних даних відповідно до найвищих європейських та міжнародних стандартів, зокрема</w:t>
      </w:r>
      <w:r w:rsidR="002653E7" w:rsidRPr="0058738B">
        <w:rPr>
          <w:rFonts w:ascii="Times New Roman" w:hAnsi="Times New Roman" w:cs="Times New Roman"/>
          <w:bCs/>
          <w:sz w:val="28"/>
          <w:szCs w:val="28"/>
        </w:rPr>
        <w:t>,</w:t>
      </w:r>
      <w:r w:rsidRPr="0058738B">
        <w:rPr>
          <w:rFonts w:ascii="Times New Roman" w:hAnsi="Times New Roman" w:cs="Times New Roman"/>
          <w:bCs/>
          <w:sz w:val="28"/>
          <w:szCs w:val="28"/>
        </w:rPr>
        <w:t xml:space="preserve"> відповідних документів Ради Європи. Співробітництво у сфері захисту персональних даних може включати, </w:t>
      </w:r>
      <w:proofErr w:type="spellStart"/>
      <w:r w:rsidRPr="0058738B">
        <w:rPr>
          <w:rFonts w:ascii="Times New Roman" w:hAnsi="Times New Roman" w:cs="Times New Roman"/>
          <w:bCs/>
          <w:sz w:val="28"/>
          <w:szCs w:val="28"/>
        </w:rPr>
        <w:t>inter</w:t>
      </w:r>
      <w:proofErr w:type="spellEnd"/>
      <w:r w:rsidRPr="0058738B">
        <w:rPr>
          <w:rFonts w:ascii="Times New Roman" w:hAnsi="Times New Roman" w:cs="Times New Roman"/>
          <w:bCs/>
          <w:sz w:val="28"/>
          <w:szCs w:val="28"/>
        </w:rPr>
        <w:t xml:space="preserve"> </w:t>
      </w:r>
      <w:proofErr w:type="spellStart"/>
      <w:r w:rsidRPr="0058738B">
        <w:rPr>
          <w:rFonts w:ascii="Times New Roman" w:hAnsi="Times New Roman" w:cs="Times New Roman"/>
          <w:bCs/>
          <w:sz w:val="28"/>
          <w:szCs w:val="28"/>
        </w:rPr>
        <w:t>alia</w:t>
      </w:r>
      <w:proofErr w:type="spellEnd"/>
      <w:r w:rsidRPr="0058738B">
        <w:rPr>
          <w:rFonts w:ascii="Times New Roman" w:hAnsi="Times New Roman" w:cs="Times New Roman"/>
          <w:bCs/>
          <w:sz w:val="28"/>
          <w:szCs w:val="28"/>
        </w:rPr>
        <w:t>, обмін інформацією та експертами.</w:t>
      </w:r>
    </w:p>
    <w:p w14:paraId="72F66A66" w14:textId="1FA0833B" w:rsidR="00F84094" w:rsidRPr="0058738B" w:rsidRDefault="00F84094" w:rsidP="00F840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8"/>
          <w:szCs w:val="28"/>
        </w:rPr>
      </w:pPr>
      <w:r w:rsidRPr="0058738B">
        <w:rPr>
          <w:rFonts w:ascii="Times New Roman" w:hAnsi="Times New Roman" w:cs="Times New Roman"/>
          <w:bCs/>
          <w:sz w:val="28"/>
          <w:szCs w:val="28"/>
        </w:rPr>
        <w:lastRenderedPageBreak/>
        <w:t xml:space="preserve">Згідно </w:t>
      </w:r>
      <w:r w:rsidR="002653E7" w:rsidRPr="0058738B">
        <w:rPr>
          <w:rFonts w:ascii="Times New Roman" w:hAnsi="Times New Roman" w:cs="Times New Roman"/>
          <w:bCs/>
          <w:sz w:val="28"/>
          <w:szCs w:val="28"/>
        </w:rPr>
        <w:t xml:space="preserve">зі </w:t>
      </w:r>
      <w:r w:rsidRPr="0058738B">
        <w:rPr>
          <w:rFonts w:ascii="Times New Roman" w:hAnsi="Times New Roman" w:cs="Times New Roman"/>
          <w:bCs/>
          <w:sz w:val="28"/>
          <w:szCs w:val="28"/>
        </w:rPr>
        <w:t xml:space="preserve">ст. 2 Закону України «Про захист персональних даних» </w:t>
      </w:r>
      <w:r w:rsidRPr="0058738B">
        <w:rPr>
          <w:rFonts w:ascii="Times New Roman" w:hAnsi="Times New Roman" w:cs="Times New Roman"/>
          <w:sz w:val="28"/>
          <w:szCs w:val="28"/>
        </w:rPr>
        <w:t>обробка персональних даних – це «будь</w:t>
      </w:r>
      <w:r w:rsidRPr="005A2055">
        <w:rPr>
          <w:rFonts w:ascii="Times New Roman" w:hAnsi="Times New Roman" w:cs="Times New Roman"/>
          <w:sz w:val="28"/>
          <w:szCs w:val="28"/>
        </w:rPr>
        <w:t xml:space="preserve">-яка дія або сукупність дій, таких як збирання, реєстрація, накопичення, зберігання, адаптування, зміна, поновлення, використання і поширення (розповсюдження, реалізація, передача), знеособлення, знищення персональних даних, у тому числі з використанням інформаційних (автоматизованих) систем», </w:t>
      </w:r>
      <w:r w:rsidRPr="0058738B">
        <w:rPr>
          <w:rFonts w:ascii="Times New Roman" w:hAnsi="Times New Roman" w:cs="Times New Roman"/>
          <w:sz w:val="28"/>
          <w:szCs w:val="28"/>
        </w:rPr>
        <w:t>при цьому</w:t>
      </w:r>
      <w:r w:rsidR="002653E7" w:rsidRPr="0058738B">
        <w:rPr>
          <w:rFonts w:ascii="Times New Roman" w:hAnsi="Times New Roman" w:cs="Times New Roman"/>
          <w:sz w:val="28"/>
          <w:szCs w:val="28"/>
        </w:rPr>
        <w:t>,</w:t>
      </w:r>
      <w:r w:rsidRPr="0058738B">
        <w:rPr>
          <w:rFonts w:ascii="Times New Roman" w:hAnsi="Times New Roman" w:cs="Times New Roman"/>
          <w:sz w:val="28"/>
          <w:szCs w:val="28"/>
        </w:rPr>
        <w:t xml:space="preserve"> «згода суб’єкта персональних даних» визначається як «</w:t>
      </w:r>
      <w:r w:rsidRPr="0058738B">
        <w:rPr>
          <w:rFonts w:ascii="Times New Roman" w:hAnsi="Times New Roman" w:cs="Times New Roman"/>
          <w:i/>
          <w:sz w:val="28"/>
          <w:szCs w:val="28"/>
        </w:rPr>
        <w:t>добровільне волевиявлення фізичної особи (за умови її поінформованості)</w:t>
      </w:r>
      <w:r w:rsidRPr="0058738B">
        <w:rPr>
          <w:rFonts w:ascii="Times New Roman" w:hAnsi="Times New Roman" w:cs="Times New Roman"/>
          <w:sz w:val="28"/>
          <w:szCs w:val="28"/>
        </w:rPr>
        <w:t xml:space="preserve">». </w:t>
      </w:r>
    </w:p>
    <w:p w14:paraId="725CB992" w14:textId="0C969D65" w:rsidR="00F84094" w:rsidRPr="005A2055" w:rsidRDefault="00F84094" w:rsidP="00F840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rFonts w:ascii="Times New Roman" w:hAnsi="Times New Roman" w:cs="Times New Roman"/>
          <w:sz w:val="28"/>
          <w:szCs w:val="28"/>
          <w:lang w:eastAsia="uk-UA"/>
        </w:rPr>
      </w:pPr>
      <w:r w:rsidRPr="0058738B">
        <w:rPr>
          <w:rFonts w:ascii="Times New Roman" w:hAnsi="Times New Roman" w:cs="Times New Roman"/>
          <w:sz w:val="28"/>
          <w:szCs w:val="28"/>
        </w:rPr>
        <w:t>Обробка персональних даних включає одну або сукупність дій, (збирання, реєстрація, накопичення, зберігання, адаптування, зміна, поновлення, використання і поширення (розповсюдження, реалізація, передача), знеособлення, знищення персональних даних), і для надання згоди на обробку персональних даних особа повинна точно зазначити межі такої обробки, на які вона погоджується. Такий підхід міститься, зокрема,</w:t>
      </w:r>
      <w:r w:rsidRPr="0058738B">
        <w:rPr>
          <w:rFonts w:ascii="Times New Roman" w:hAnsi="Times New Roman" w:cs="Times New Roman"/>
          <w:bCs/>
          <w:sz w:val="28"/>
          <w:szCs w:val="28"/>
        </w:rPr>
        <w:t xml:space="preserve"> в Регламенті Європейського парламенту і Ради (ЄС) 2016/679 від 27.04.2016 про захист фізичних осіб у зв'язку</w:t>
      </w:r>
      <w:r w:rsidRPr="005A2055">
        <w:rPr>
          <w:rFonts w:ascii="Times New Roman" w:hAnsi="Times New Roman" w:cs="Times New Roman"/>
          <w:bCs/>
          <w:sz w:val="28"/>
          <w:szCs w:val="28"/>
        </w:rPr>
        <w:t xml:space="preserve"> з опрацюванням персональних даних і про вільний рух таких даних, та про скасування Директиви 95/46/ЄС (Загальний регламент про захист даних) (далі – Регламент ЄС), </w:t>
      </w:r>
      <w:r w:rsidRPr="005A2055">
        <w:rPr>
          <w:rFonts w:ascii="Times New Roman" w:hAnsi="Times New Roman" w:cs="Times New Roman"/>
          <w:sz w:val="28"/>
          <w:szCs w:val="28"/>
          <w:lang w:eastAsia="uk-UA"/>
        </w:rPr>
        <w:t xml:space="preserve">відповідно до якого «згоду необхідно надавати шляхом чіткого ствердження, що становить </w:t>
      </w:r>
      <w:r w:rsidRPr="005A2055">
        <w:rPr>
          <w:rFonts w:ascii="Times New Roman" w:hAnsi="Times New Roman" w:cs="Times New Roman"/>
          <w:i/>
          <w:sz w:val="28"/>
          <w:szCs w:val="28"/>
          <w:lang w:eastAsia="uk-UA"/>
        </w:rPr>
        <w:t>вільно надане</w:t>
      </w:r>
      <w:r w:rsidRPr="005A2055">
        <w:rPr>
          <w:rFonts w:ascii="Times New Roman" w:hAnsi="Times New Roman" w:cs="Times New Roman"/>
          <w:sz w:val="28"/>
          <w:szCs w:val="28"/>
          <w:lang w:eastAsia="uk-UA"/>
        </w:rPr>
        <w:t xml:space="preserve">, </w:t>
      </w:r>
      <w:r w:rsidRPr="005A2055">
        <w:rPr>
          <w:rFonts w:ascii="Times New Roman" w:hAnsi="Times New Roman" w:cs="Times New Roman"/>
          <w:i/>
          <w:sz w:val="28"/>
          <w:szCs w:val="28"/>
          <w:lang w:eastAsia="uk-UA"/>
        </w:rPr>
        <w:t>конкретне</w:t>
      </w:r>
      <w:r w:rsidRPr="005A2055">
        <w:rPr>
          <w:rFonts w:ascii="Times New Roman" w:hAnsi="Times New Roman" w:cs="Times New Roman"/>
          <w:sz w:val="28"/>
          <w:szCs w:val="28"/>
          <w:lang w:eastAsia="uk-UA"/>
        </w:rPr>
        <w:t xml:space="preserve">, проінформоване та однозначне свідчення погодження суб’єкта даних на опрацювання його або її персональних даних, зокрема, у формі письмової заяви, в тому числі електронними засобами, або у формі усної заяви» (п. 32 преамбули). </w:t>
      </w:r>
    </w:p>
    <w:p w14:paraId="36E7181D" w14:textId="4203DBE7" w:rsidR="00F84094" w:rsidRPr="0058738B" w:rsidRDefault="00F84094" w:rsidP="00F84094">
      <w:pPr>
        <w:ind w:firstLine="700"/>
        <w:rPr>
          <w:rFonts w:ascii="Times New Roman" w:hAnsi="Times New Roman" w:cs="Times New Roman"/>
          <w:sz w:val="28"/>
          <w:szCs w:val="28"/>
        </w:rPr>
      </w:pPr>
      <w:r w:rsidRPr="005A2055">
        <w:rPr>
          <w:rFonts w:ascii="Times New Roman" w:hAnsi="Times New Roman" w:cs="Times New Roman"/>
          <w:sz w:val="28"/>
          <w:szCs w:val="28"/>
        </w:rPr>
        <w:t xml:space="preserve">Крім того, законопроект недостатньо </w:t>
      </w:r>
      <w:r w:rsidRPr="005A2055">
        <w:rPr>
          <w:rFonts w:ascii="Times New Roman" w:hAnsi="Times New Roman" w:cs="Times New Roman"/>
          <w:sz w:val="28"/>
          <w:szCs w:val="28"/>
          <w:lang w:eastAsia="uk-UA"/>
        </w:rPr>
        <w:t xml:space="preserve">узгоджений з п. 2 ст. 25 </w:t>
      </w:r>
      <w:r w:rsidRPr="005A2055">
        <w:rPr>
          <w:rStyle w:val="rvts23"/>
          <w:rFonts w:ascii="Times New Roman" w:hAnsi="Times New Roman" w:cs="Times New Roman"/>
          <w:bCs/>
          <w:sz w:val="28"/>
          <w:szCs w:val="28"/>
          <w:shd w:val="clear" w:color="auto" w:fill="FFFFFF"/>
        </w:rPr>
        <w:t xml:space="preserve">Регламенту ЄС, згідно з яким </w:t>
      </w:r>
      <w:r w:rsidRPr="005A2055">
        <w:rPr>
          <w:rFonts w:ascii="Times New Roman" w:hAnsi="Times New Roman" w:cs="Times New Roman"/>
          <w:sz w:val="28"/>
          <w:szCs w:val="28"/>
          <w:shd w:val="clear" w:color="auto" w:fill="FFFFFF"/>
        </w:rPr>
        <w:t>опрацьовуються «лише ті персональні дані, які є необхідними для кожної спеціальної цілі опрацювання ..</w:t>
      </w:r>
      <w:r w:rsidRPr="005A2055">
        <w:rPr>
          <w:rFonts w:ascii="Times New Roman" w:hAnsi="Times New Roman" w:cs="Times New Roman"/>
          <w:sz w:val="28"/>
          <w:szCs w:val="28"/>
        </w:rPr>
        <w:t xml:space="preserve">. необхідно гарантувати ненадання за замовчуванням доступу до персональних даних без звернення особи до </w:t>
      </w:r>
      <w:r w:rsidRPr="005A2055">
        <w:rPr>
          <w:rFonts w:ascii="Times New Roman" w:hAnsi="Times New Roman" w:cs="Times New Roman"/>
          <w:i/>
          <w:sz w:val="28"/>
          <w:szCs w:val="28"/>
        </w:rPr>
        <w:t>невизначеної кількості фізичних осіб</w:t>
      </w:r>
      <w:r w:rsidRPr="005A2055">
        <w:rPr>
          <w:rFonts w:ascii="Times New Roman" w:hAnsi="Times New Roman" w:cs="Times New Roman"/>
          <w:sz w:val="28"/>
          <w:szCs w:val="28"/>
        </w:rPr>
        <w:t xml:space="preserve">». У цьому контексті викликає сумнів, зокрема, пропозиція ч. 2 нової ст. 24-2 Основ, згідно з якою «Без згоди доступ до інформації про пацієнта </w:t>
      </w:r>
      <w:r w:rsidRPr="005A2055">
        <w:rPr>
          <w:rFonts w:ascii="Times New Roman" w:hAnsi="Times New Roman" w:cs="Times New Roman"/>
          <w:i/>
          <w:sz w:val="28"/>
          <w:szCs w:val="28"/>
        </w:rPr>
        <w:t>можливий</w:t>
      </w:r>
      <w:r w:rsidRPr="005A2055">
        <w:rPr>
          <w:rFonts w:ascii="Times New Roman" w:hAnsi="Times New Roman" w:cs="Times New Roman"/>
          <w:sz w:val="28"/>
          <w:szCs w:val="28"/>
        </w:rPr>
        <w:t xml:space="preserve"> … за умови неможливості отримання згоди такого </w:t>
      </w:r>
      <w:r w:rsidRPr="0058738B">
        <w:rPr>
          <w:rFonts w:ascii="Times New Roman" w:hAnsi="Times New Roman" w:cs="Times New Roman"/>
          <w:sz w:val="28"/>
          <w:szCs w:val="28"/>
        </w:rPr>
        <w:t xml:space="preserve">пацієнта чи його законних представників (до часу, коли отримання згоди стане можливим)». Таке формулювання створює ризики незаконного доступу до конфіденційної інформації про пацієнта. </w:t>
      </w:r>
    </w:p>
    <w:p w14:paraId="4C69F353" w14:textId="0804EC5E" w:rsidR="00F84094" w:rsidRPr="0058738B" w:rsidRDefault="00430EBC" w:rsidP="00F84094">
      <w:pPr>
        <w:rPr>
          <w:rFonts w:ascii="Times New Roman" w:hAnsi="Times New Roman" w:cs="Times New Roman"/>
          <w:sz w:val="28"/>
          <w:szCs w:val="28"/>
        </w:rPr>
      </w:pPr>
      <w:r w:rsidRPr="0058738B">
        <w:rPr>
          <w:rFonts w:ascii="Times New Roman" w:hAnsi="Times New Roman" w:cs="Times New Roman"/>
          <w:b/>
          <w:sz w:val="28"/>
          <w:szCs w:val="28"/>
        </w:rPr>
        <w:t>3</w:t>
      </w:r>
      <w:r w:rsidR="00F84094" w:rsidRPr="0058738B">
        <w:rPr>
          <w:rFonts w:ascii="Times New Roman" w:hAnsi="Times New Roman" w:cs="Times New Roman"/>
          <w:b/>
          <w:sz w:val="28"/>
          <w:szCs w:val="28"/>
        </w:rPr>
        <w:t>.</w:t>
      </w:r>
      <w:r w:rsidR="00F84094" w:rsidRPr="0058738B">
        <w:rPr>
          <w:rFonts w:ascii="Times New Roman" w:hAnsi="Times New Roman" w:cs="Times New Roman"/>
          <w:sz w:val="28"/>
          <w:szCs w:val="28"/>
        </w:rPr>
        <w:t xml:space="preserve"> Розширення переліку розпорядників відповідних персональних даних (медичної інформації) міститься у змінах до ч. 2 ст. 7 Закону України «Про захист персональних даних». Так, право на обробку відповідних персональних даних пропонується надати фахівцям з реабілітації, відповідним працівникам органу, що здійснює державний санітарно-епідеміологічний нагляд та діяльність у галузі громадського здоров’я, працівникам Фонду соціального страхування України, Пенсійного фонду України, Фонду соціального захисту осіб з інвалідністю, а також працівникам центрального органу виконавчої влади, що реалізує державну політику у сфері контролю якості надання медичних послуг. Проте, враховуючи приписи ч. 1 ст. 10 Закону України «Про захист персональних даних», </w:t>
      </w:r>
      <w:r w:rsidR="002653E7" w:rsidRPr="0058738B">
        <w:rPr>
          <w:rFonts w:ascii="Times New Roman" w:hAnsi="Times New Roman" w:cs="Times New Roman"/>
          <w:sz w:val="28"/>
          <w:szCs w:val="28"/>
        </w:rPr>
        <w:t>у</w:t>
      </w:r>
      <w:r w:rsidR="00F84094" w:rsidRPr="0058738B">
        <w:rPr>
          <w:rFonts w:ascii="Times New Roman" w:hAnsi="Times New Roman" w:cs="Times New Roman"/>
          <w:sz w:val="28"/>
          <w:szCs w:val="28"/>
        </w:rPr>
        <w:t xml:space="preserve"> проекті мало б бути унормовано обсяги (часткове або повне) права на обробку персональних даних запропонованими новими суб'єктами.</w:t>
      </w:r>
    </w:p>
    <w:p w14:paraId="13F209E2" w14:textId="1DDAE4BE" w:rsidR="00E272EB" w:rsidRPr="0058738B" w:rsidRDefault="00430EBC" w:rsidP="00E272EB">
      <w:pPr>
        <w:rPr>
          <w:rFonts w:ascii="Times New Roman" w:hAnsi="Times New Roman" w:cs="Times New Roman"/>
          <w:sz w:val="28"/>
          <w:szCs w:val="28"/>
        </w:rPr>
      </w:pPr>
      <w:r w:rsidRPr="0058738B">
        <w:rPr>
          <w:rFonts w:ascii="Times New Roman" w:eastAsia="Times New Roman" w:hAnsi="Times New Roman" w:cs="Times New Roman"/>
          <w:b/>
          <w:sz w:val="28"/>
          <w:szCs w:val="28"/>
        </w:rPr>
        <w:lastRenderedPageBreak/>
        <w:t>4</w:t>
      </w:r>
      <w:r w:rsidR="00170DA2" w:rsidRPr="0058738B">
        <w:rPr>
          <w:rFonts w:ascii="Times New Roman" w:eastAsia="Times New Roman" w:hAnsi="Times New Roman" w:cs="Times New Roman"/>
          <w:b/>
          <w:sz w:val="28"/>
          <w:szCs w:val="28"/>
        </w:rPr>
        <w:t xml:space="preserve">. </w:t>
      </w:r>
      <w:r w:rsidR="000765BA" w:rsidRPr="0058738B">
        <w:rPr>
          <w:rFonts w:ascii="Times New Roman" w:hAnsi="Times New Roman" w:cs="Times New Roman"/>
          <w:sz w:val="28"/>
          <w:szCs w:val="28"/>
        </w:rPr>
        <w:t>У</w:t>
      </w:r>
      <w:r w:rsidR="006E4822" w:rsidRPr="0058738B">
        <w:rPr>
          <w:rFonts w:ascii="Times New Roman" w:hAnsi="Times New Roman" w:cs="Times New Roman"/>
          <w:sz w:val="28"/>
          <w:szCs w:val="28"/>
        </w:rPr>
        <w:t xml:space="preserve"> змінах</w:t>
      </w:r>
      <w:r w:rsidR="006E4822" w:rsidRPr="005A2055">
        <w:rPr>
          <w:rFonts w:ascii="Times New Roman" w:hAnsi="Times New Roman" w:cs="Times New Roman"/>
          <w:sz w:val="28"/>
          <w:szCs w:val="28"/>
        </w:rPr>
        <w:t xml:space="preserve"> до </w:t>
      </w:r>
      <w:proofErr w:type="spellStart"/>
      <w:r w:rsidR="006E4822" w:rsidRPr="005A2055">
        <w:rPr>
          <w:rFonts w:ascii="Times New Roman" w:hAnsi="Times New Roman" w:cs="Times New Roman"/>
          <w:sz w:val="28"/>
          <w:szCs w:val="28"/>
        </w:rPr>
        <w:t>понятійно</w:t>
      </w:r>
      <w:proofErr w:type="spellEnd"/>
      <w:r w:rsidR="006E4822" w:rsidRPr="005A2055">
        <w:rPr>
          <w:rFonts w:ascii="Times New Roman" w:hAnsi="Times New Roman" w:cs="Times New Roman"/>
          <w:sz w:val="28"/>
          <w:szCs w:val="28"/>
        </w:rPr>
        <w:t xml:space="preserve">-категорійного апарату </w:t>
      </w:r>
      <w:r w:rsidR="00170DA2" w:rsidRPr="005A2055">
        <w:rPr>
          <w:rFonts w:ascii="Times New Roman" w:eastAsia="Times New Roman" w:hAnsi="Times New Roman" w:cs="Times New Roman"/>
          <w:sz w:val="28"/>
          <w:szCs w:val="28"/>
        </w:rPr>
        <w:t xml:space="preserve">Основ </w:t>
      </w:r>
      <w:r w:rsidR="006E4822" w:rsidRPr="005A2055">
        <w:rPr>
          <w:rFonts w:ascii="Times New Roman" w:hAnsi="Times New Roman" w:cs="Times New Roman"/>
          <w:sz w:val="28"/>
          <w:szCs w:val="28"/>
        </w:rPr>
        <w:t>визнач</w:t>
      </w:r>
      <w:r w:rsidR="000765BA" w:rsidRPr="005A2055">
        <w:rPr>
          <w:rFonts w:ascii="Times New Roman" w:hAnsi="Times New Roman" w:cs="Times New Roman"/>
          <w:sz w:val="28"/>
          <w:szCs w:val="28"/>
        </w:rPr>
        <w:t>ається</w:t>
      </w:r>
      <w:r w:rsidR="006E4822" w:rsidRPr="005A2055">
        <w:rPr>
          <w:rFonts w:ascii="Times New Roman" w:hAnsi="Times New Roman" w:cs="Times New Roman"/>
          <w:sz w:val="28"/>
          <w:szCs w:val="28"/>
        </w:rPr>
        <w:t xml:space="preserve"> </w:t>
      </w:r>
      <w:r w:rsidR="00BF0008" w:rsidRPr="005A2055">
        <w:rPr>
          <w:rFonts w:ascii="Times New Roman" w:hAnsi="Times New Roman" w:cs="Times New Roman"/>
          <w:sz w:val="28"/>
          <w:szCs w:val="28"/>
        </w:rPr>
        <w:t xml:space="preserve">нове </w:t>
      </w:r>
      <w:r w:rsidR="001E6383" w:rsidRPr="005A2055">
        <w:rPr>
          <w:rFonts w:ascii="Times New Roman" w:hAnsi="Times New Roman" w:cs="Times New Roman"/>
          <w:sz w:val="28"/>
          <w:szCs w:val="28"/>
        </w:rPr>
        <w:t>поняття «</w:t>
      </w:r>
      <w:r w:rsidR="006E4822" w:rsidRPr="005A2055">
        <w:rPr>
          <w:rFonts w:ascii="Times New Roman" w:hAnsi="Times New Roman" w:cs="Times New Roman"/>
          <w:i/>
          <w:sz w:val="28"/>
          <w:szCs w:val="28"/>
        </w:rPr>
        <w:t>медичн</w:t>
      </w:r>
      <w:r w:rsidR="001E6383" w:rsidRPr="005A2055">
        <w:rPr>
          <w:rFonts w:ascii="Times New Roman" w:hAnsi="Times New Roman" w:cs="Times New Roman"/>
          <w:i/>
          <w:sz w:val="28"/>
          <w:szCs w:val="28"/>
        </w:rPr>
        <w:t>а інформація</w:t>
      </w:r>
      <w:r w:rsidR="001E6383" w:rsidRPr="005A2055">
        <w:rPr>
          <w:rFonts w:ascii="Times New Roman" w:hAnsi="Times New Roman" w:cs="Times New Roman"/>
          <w:sz w:val="28"/>
          <w:szCs w:val="28"/>
        </w:rPr>
        <w:t xml:space="preserve"> - </w:t>
      </w:r>
      <w:r w:rsidR="00D30E53" w:rsidRPr="005A2055">
        <w:rPr>
          <w:rFonts w:ascii="Times New Roman" w:hAnsi="Times New Roman" w:cs="Times New Roman"/>
          <w:sz w:val="28"/>
          <w:szCs w:val="28"/>
        </w:rPr>
        <w:t>інформація щодо</w:t>
      </w:r>
      <w:r w:rsidR="00D30E53" w:rsidRPr="005A2055">
        <w:rPr>
          <w:rFonts w:ascii="Times New Roman" w:eastAsia="Times New Roman" w:hAnsi="Times New Roman" w:cs="Times New Roman"/>
          <w:sz w:val="28"/>
          <w:szCs w:val="28"/>
        </w:rPr>
        <w:t xml:space="preserve"> медичного обслуговування особи або його результатів, викладена в уніфікованій формі відповідно до вимог, встановлених законодавством,</w:t>
      </w:r>
      <w:r w:rsidR="006E4822" w:rsidRPr="005A2055">
        <w:rPr>
          <w:rFonts w:ascii="Times New Roman" w:hAnsi="Times New Roman" w:cs="Times New Roman"/>
          <w:sz w:val="28"/>
          <w:szCs w:val="28"/>
        </w:rPr>
        <w:t xml:space="preserve"> в тому числі інформація про стан здоров’я, діагнози та будь-які документи, що стосуються здоров’я та обмеження повсякденного функціонування/ життєдіяльності людини».</w:t>
      </w:r>
      <w:r w:rsidR="001E6383" w:rsidRPr="005A2055">
        <w:rPr>
          <w:rFonts w:ascii="Times New Roman" w:hAnsi="Times New Roman" w:cs="Times New Roman"/>
          <w:sz w:val="28"/>
          <w:szCs w:val="28"/>
        </w:rPr>
        <w:t xml:space="preserve"> </w:t>
      </w:r>
      <w:r w:rsidR="006E4822" w:rsidRPr="005A2055">
        <w:rPr>
          <w:rFonts w:ascii="Times New Roman" w:hAnsi="Times New Roman" w:cs="Times New Roman"/>
          <w:sz w:val="28"/>
          <w:szCs w:val="28"/>
        </w:rPr>
        <w:t>На думку Головного управління, пропозиція виокремлення такого визначення вбачається сумнівною. Адже згідн</w:t>
      </w:r>
      <w:r w:rsidR="000765BA" w:rsidRPr="005A2055">
        <w:rPr>
          <w:rFonts w:ascii="Times New Roman" w:hAnsi="Times New Roman" w:cs="Times New Roman"/>
          <w:sz w:val="28"/>
          <w:szCs w:val="28"/>
        </w:rPr>
        <w:t>о із ч. 2 ст. 11 Закону України</w:t>
      </w:r>
      <w:r w:rsidR="001E6383" w:rsidRPr="005A2055">
        <w:rPr>
          <w:rFonts w:ascii="Times New Roman" w:hAnsi="Times New Roman" w:cs="Times New Roman"/>
          <w:sz w:val="28"/>
          <w:szCs w:val="28"/>
        </w:rPr>
        <w:t xml:space="preserve"> </w:t>
      </w:r>
      <w:r w:rsidR="006E4822" w:rsidRPr="005A2055">
        <w:rPr>
          <w:rFonts w:ascii="Times New Roman" w:hAnsi="Times New Roman" w:cs="Times New Roman"/>
          <w:sz w:val="28"/>
          <w:szCs w:val="28"/>
        </w:rPr>
        <w:t>«Про інформацію» інформація про стан здоров’я віднесена до конфіденційної інформації про фізичну особу, як складової «інформації про фізичну особу».</w:t>
      </w:r>
      <w:r w:rsidR="004444C9" w:rsidRPr="005A2055">
        <w:rPr>
          <w:rFonts w:ascii="Times New Roman" w:hAnsi="Times New Roman" w:cs="Times New Roman"/>
          <w:sz w:val="28"/>
          <w:szCs w:val="28"/>
        </w:rPr>
        <w:t xml:space="preserve"> </w:t>
      </w:r>
      <w:r w:rsidR="00E272EB" w:rsidRPr="005A2055">
        <w:rPr>
          <w:rFonts w:ascii="Times New Roman" w:hAnsi="Times New Roman" w:cs="Times New Roman"/>
          <w:sz w:val="28"/>
          <w:szCs w:val="28"/>
        </w:rPr>
        <w:t xml:space="preserve">Запропонована новела може створити правове підґрунтя щодо виокремлення медичної інформації з масиву відомостей чи сукупності відомостей про фізичну особу, яка ідентифікована або може бути конкретно ідентифікована (персональні дані). При цьому, запровадження окремого правового режиму регулювання таких відомостей може призвести до ускладнень щодо узгодженого застосування запропонованих новел  із вимогами чинного законодавства з питань захисту персональних даних та доступу до </w:t>
      </w:r>
      <w:r w:rsidR="00E272EB" w:rsidRPr="0058738B">
        <w:rPr>
          <w:rFonts w:ascii="Times New Roman" w:hAnsi="Times New Roman" w:cs="Times New Roman"/>
          <w:sz w:val="28"/>
          <w:szCs w:val="28"/>
        </w:rPr>
        <w:t>публічної інформації.</w:t>
      </w:r>
    </w:p>
    <w:p w14:paraId="356A055B" w14:textId="15D94DE5" w:rsidR="00F84094" w:rsidRPr="0058738B" w:rsidRDefault="00430EBC" w:rsidP="00F84094">
      <w:pPr>
        <w:rPr>
          <w:rFonts w:ascii="Times New Roman" w:hAnsi="Times New Roman" w:cs="Times New Roman"/>
          <w:sz w:val="28"/>
          <w:szCs w:val="28"/>
        </w:rPr>
      </w:pPr>
      <w:r w:rsidRPr="0058738B">
        <w:rPr>
          <w:rFonts w:ascii="Times New Roman" w:hAnsi="Times New Roman" w:cs="Times New Roman"/>
          <w:b/>
          <w:sz w:val="28"/>
          <w:szCs w:val="28"/>
        </w:rPr>
        <w:t>5</w:t>
      </w:r>
      <w:r w:rsidR="00F84094" w:rsidRPr="0058738B">
        <w:rPr>
          <w:rFonts w:ascii="Times New Roman" w:hAnsi="Times New Roman" w:cs="Times New Roman"/>
          <w:b/>
          <w:sz w:val="28"/>
          <w:szCs w:val="28"/>
        </w:rPr>
        <w:t>.</w:t>
      </w:r>
      <w:r w:rsidR="00F84094" w:rsidRPr="0058738B">
        <w:rPr>
          <w:rFonts w:ascii="Times New Roman" w:hAnsi="Times New Roman" w:cs="Times New Roman"/>
          <w:sz w:val="28"/>
          <w:szCs w:val="28"/>
        </w:rPr>
        <w:t xml:space="preserve"> Слід звернути увагу на недостатньо визначені у правовому відношенні формулювання, якими оперує законопроект, що може ускладнювати практичне застування відповідних норм. Зокрема, таке зауваження стосується положень </w:t>
      </w:r>
      <w:r w:rsidR="00713372" w:rsidRPr="0058738B">
        <w:rPr>
          <w:rFonts w:ascii="Times New Roman" w:hAnsi="Times New Roman" w:cs="Times New Roman"/>
          <w:sz w:val="28"/>
          <w:szCs w:val="28"/>
        </w:rPr>
        <w:t xml:space="preserve">                </w:t>
      </w:r>
      <w:r w:rsidR="00F84094" w:rsidRPr="0058738B">
        <w:rPr>
          <w:rFonts w:ascii="Times New Roman" w:hAnsi="Times New Roman" w:cs="Times New Roman"/>
          <w:sz w:val="28"/>
          <w:szCs w:val="28"/>
        </w:rPr>
        <w:t xml:space="preserve">ч. 5 нової ст. 24-2 Основ, відповідно до якої «Центральний орган виконавчої влади, що реалізує державну політику у сфері державних фінансових гарантій медичного обслуговування населення, здійснює … обмін </w:t>
      </w:r>
      <w:r w:rsidR="00F84094" w:rsidRPr="0058738B">
        <w:rPr>
          <w:rFonts w:ascii="Times New Roman" w:hAnsi="Times New Roman" w:cs="Times New Roman"/>
          <w:i/>
          <w:sz w:val="28"/>
          <w:szCs w:val="28"/>
        </w:rPr>
        <w:t>необхідною</w:t>
      </w:r>
      <w:r w:rsidR="00F84094" w:rsidRPr="0058738B">
        <w:rPr>
          <w:rFonts w:ascii="Times New Roman" w:hAnsi="Times New Roman" w:cs="Times New Roman"/>
          <w:sz w:val="28"/>
          <w:szCs w:val="28"/>
        </w:rPr>
        <w:t xml:space="preserve"> для діяльності фінансовою інформацією із органом, що здійснює державний санітарно-епідеміологічний нагляд та діяльність у галузі громадського здоров’я,</w:t>
      </w:r>
      <w:r w:rsidR="00F84094" w:rsidRPr="0058738B">
        <w:rPr>
          <w:rFonts w:ascii="Times New Roman" w:hAnsi="Times New Roman" w:cs="Times New Roman"/>
          <w:b/>
          <w:sz w:val="28"/>
          <w:szCs w:val="28"/>
        </w:rPr>
        <w:t xml:space="preserve"> </w:t>
      </w:r>
      <w:r w:rsidR="00F84094" w:rsidRPr="0058738B">
        <w:rPr>
          <w:rFonts w:ascii="Times New Roman" w:hAnsi="Times New Roman" w:cs="Times New Roman"/>
          <w:sz w:val="28"/>
          <w:szCs w:val="28"/>
        </w:rPr>
        <w:t xml:space="preserve">Фондом соціального страхування України, Пенсійним фондом України, Фондом соціального захисту осіб з інвалідністю». </w:t>
      </w:r>
    </w:p>
    <w:p w14:paraId="63BF02F1" w14:textId="29E63B4A" w:rsidR="00717168" w:rsidRPr="0058738B" w:rsidRDefault="00F84094" w:rsidP="00717168">
      <w:pPr>
        <w:rPr>
          <w:rFonts w:ascii="Times New Roman" w:hAnsi="Times New Roman" w:cs="Times New Roman"/>
          <w:sz w:val="28"/>
          <w:szCs w:val="28"/>
        </w:rPr>
      </w:pPr>
      <w:r w:rsidRPr="0058738B">
        <w:rPr>
          <w:rFonts w:ascii="Times New Roman" w:hAnsi="Times New Roman" w:cs="Times New Roman"/>
          <w:sz w:val="28"/>
          <w:szCs w:val="28"/>
        </w:rPr>
        <w:t>Крім того, в</w:t>
      </w:r>
      <w:r w:rsidR="00717168" w:rsidRPr="0058738B">
        <w:rPr>
          <w:rFonts w:ascii="Times New Roman" w:hAnsi="Times New Roman" w:cs="Times New Roman"/>
          <w:sz w:val="28"/>
          <w:szCs w:val="28"/>
        </w:rPr>
        <w:t>иклика</w:t>
      </w:r>
      <w:proofErr w:type="spellStart"/>
      <w:r w:rsidR="002910F4" w:rsidRPr="0058738B">
        <w:rPr>
          <w:rFonts w:ascii="Times New Roman" w:hAnsi="Times New Roman" w:cs="Times New Roman"/>
          <w:sz w:val="28"/>
          <w:szCs w:val="28"/>
          <w:lang w:val="ru-RU"/>
        </w:rPr>
        <w:t>ють</w:t>
      </w:r>
      <w:proofErr w:type="spellEnd"/>
      <w:r w:rsidR="00717168" w:rsidRPr="0058738B">
        <w:rPr>
          <w:rFonts w:ascii="Times New Roman" w:hAnsi="Times New Roman" w:cs="Times New Roman"/>
          <w:sz w:val="28"/>
          <w:szCs w:val="28"/>
        </w:rPr>
        <w:t xml:space="preserve"> зауваження </w:t>
      </w:r>
      <w:r w:rsidR="002910F4" w:rsidRPr="0058738B">
        <w:rPr>
          <w:rFonts w:ascii="Times New Roman" w:hAnsi="Times New Roman" w:cs="Times New Roman"/>
          <w:sz w:val="28"/>
          <w:szCs w:val="28"/>
        </w:rPr>
        <w:t xml:space="preserve">положення </w:t>
      </w:r>
      <w:r w:rsidR="00717168" w:rsidRPr="0058738B">
        <w:rPr>
          <w:rFonts w:ascii="Times New Roman" w:hAnsi="Times New Roman" w:cs="Times New Roman"/>
          <w:sz w:val="28"/>
          <w:szCs w:val="28"/>
        </w:rPr>
        <w:t>ч. 1 нової ст. 24-2 Основ «Електронна система</w:t>
      </w:r>
      <w:r w:rsidR="00717168" w:rsidRPr="005A2055">
        <w:rPr>
          <w:rFonts w:ascii="Times New Roman" w:hAnsi="Times New Roman" w:cs="Times New Roman"/>
          <w:sz w:val="28"/>
          <w:szCs w:val="28"/>
        </w:rPr>
        <w:t xml:space="preserve"> охорони здоров’я». Зокрема, в </w:t>
      </w:r>
      <w:proofErr w:type="spellStart"/>
      <w:r w:rsidR="00717168" w:rsidRPr="005A2055">
        <w:rPr>
          <w:rFonts w:ascii="Times New Roman" w:hAnsi="Times New Roman" w:cs="Times New Roman"/>
          <w:sz w:val="28"/>
          <w:szCs w:val="28"/>
        </w:rPr>
        <w:t>абз</w:t>
      </w:r>
      <w:proofErr w:type="spellEnd"/>
      <w:r w:rsidR="00717168" w:rsidRPr="005A2055">
        <w:rPr>
          <w:rFonts w:ascii="Times New Roman" w:hAnsi="Times New Roman" w:cs="Times New Roman"/>
          <w:sz w:val="28"/>
          <w:szCs w:val="28"/>
        </w:rPr>
        <w:t xml:space="preserve">. 2 ч. 1 пропонується передбачити, що «власник, </w:t>
      </w:r>
      <w:r w:rsidR="00717168" w:rsidRPr="005A2055">
        <w:rPr>
          <w:rFonts w:ascii="Times New Roman" w:hAnsi="Times New Roman" w:cs="Times New Roman"/>
          <w:i/>
          <w:sz w:val="28"/>
          <w:szCs w:val="28"/>
        </w:rPr>
        <w:t>володілець відомостей</w:t>
      </w:r>
      <w:r w:rsidR="00717168" w:rsidRPr="005A2055">
        <w:rPr>
          <w:rFonts w:ascii="Times New Roman" w:hAnsi="Times New Roman" w:cs="Times New Roman"/>
          <w:sz w:val="28"/>
          <w:szCs w:val="28"/>
        </w:rPr>
        <w:t>, розпорядник електронної системи охорони здоров’я забезпечує належний захист інформації, зокрема захист від будь-якого несанкціонованого доступу, у порядку, встановленому законом».</w:t>
      </w:r>
      <w:r w:rsidR="000765BA" w:rsidRPr="005A2055">
        <w:rPr>
          <w:rFonts w:ascii="Times New Roman" w:hAnsi="Times New Roman" w:cs="Times New Roman"/>
          <w:sz w:val="28"/>
          <w:szCs w:val="28"/>
        </w:rPr>
        <w:t xml:space="preserve"> </w:t>
      </w:r>
      <w:r w:rsidR="00717168" w:rsidRPr="005A2055">
        <w:rPr>
          <w:rFonts w:ascii="Times New Roman" w:hAnsi="Times New Roman" w:cs="Times New Roman"/>
          <w:sz w:val="28"/>
          <w:szCs w:val="28"/>
        </w:rPr>
        <w:t xml:space="preserve">Виходячи з того, що зазначений припис </w:t>
      </w:r>
      <w:r w:rsidR="002910F4" w:rsidRPr="005A2055">
        <w:rPr>
          <w:rFonts w:ascii="Times New Roman" w:hAnsi="Times New Roman" w:cs="Times New Roman"/>
          <w:sz w:val="28"/>
          <w:szCs w:val="28"/>
        </w:rPr>
        <w:t xml:space="preserve">спрямований </w:t>
      </w:r>
      <w:r w:rsidR="00717168" w:rsidRPr="005A2055">
        <w:rPr>
          <w:rFonts w:ascii="Times New Roman" w:hAnsi="Times New Roman" w:cs="Times New Roman"/>
          <w:sz w:val="28"/>
          <w:szCs w:val="28"/>
        </w:rPr>
        <w:t xml:space="preserve">на унормування порядку захисту інформації у відповідній інформаційно-телекомунікаційній системі, пропонуємо його редакцію термінологічно узгодити із чинним Законом </w:t>
      </w:r>
      <w:r w:rsidR="00717168" w:rsidRPr="0058738B">
        <w:rPr>
          <w:rFonts w:ascii="Times New Roman" w:hAnsi="Times New Roman" w:cs="Times New Roman"/>
          <w:sz w:val="28"/>
          <w:szCs w:val="28"/>
        </w:rPr>
        <w:t>України «Про захист інформації в інформаційно-телекомунікаційних системах», в ч. 1 ст. 3 якого у переліку суб'єктів відносин, пов'язаних із захистом інформації в системах</w:t>
      </w:r>
      <w:bookmarkStart w:id="0" w:name="n35"/>
      <w:bookmarkEnd w:id="0"/>
      <w:r w:rsidR="00717168" w:rsidRPr="0058738B">
        <w:rPr>
          <w:rFonts w:ascii="Times New Roman" w:hAnsi="Times New Roman" w:cs="Times New Roman"/>
          <w:sz w:val="28"/>
          <w:szCs w:val="28"/>
        </w:rPr>
        <w:t>, йдеться про «</w:t>
      </w:r>
      <w:r w:rsidR="00717168" w:rsidRPr="0058738B">
        <w:rPr>
          <w:rFonts w:ascii="Times New Roman" w:hAnsi="Times New Roman" w:cs="Times New Roman"/>
          <w:i/>
          <w:sz w:val="28"/>
          <w:szCs w:val="28"/>
        </w:rPr>
        <w:t>володільців інформації</w:t>
      </w:r>
      <w:r w:rsidR="00717168" w:rsidRPr="0058738B">
        <w:rPr>
          <w:rFonts w:ascii="Times New Roman" w:hAnsi="Times New Roman" w:cs="Times New Roman"/>
          <w:sz w:val="28"/>
          <w:szCs w:val="28"/>
        </w:rPr>
        <w:t>».</w:t>
      </w:r>
    </w:p>
    <w:p w14:paraId="3B10B9A6" w14:textId="042C685A" w:rsidR="00DF5EFC" w:rsidRPr="0058738B" w:rsidRDefault="00DD1084" w:rsidP="00391ACF">
      <w:pPr>
        <w:shd w:val="clear" w:color="auto" w:fill="FFFFFF"/>
        <w:rPr>
          <w:rFonts w:ascii="Times New Roman" w:eastAsia="Times New Roman" w:hAnsi="Times New Roman" w:cs="Times New Roman"/>
          <w:sz w:val="28"/>
          <w:szCs w:val="28"/>
        </w:rPr>
      </w:pPr>
      <w:r w:rsidRPr="0058738B">
        <w:rPr>
          <w:rFonts w:ascii="Times New Roman" w:hAnsi="Times New Roman" w:cs="Times New Roman"/>
          <w:b/>
          <w:sz w:val="28"/>
          <w:szCs w:val="28"/>
        </w:rPr>
        <w:t>6</w:t>
      </w:r>
      <w:r w:rsidR="0098558D" w:rsidRPr="0058738B">
        <w:rPr>
          <w:rFonts w:ascii="Times New Roman" w:hAnsi="Times New Roman" w:cs="Times New Roman"/>
          <w:b/>
          <w:sz w:val="28"/>
          <w:szCs w:val="28"/>
        </w:rPr>
        <w:t xml:space="preserve">. </w:t>
      </w:r>
      <w:r w:rsidR="00DF5EFC" w:rsidRPr="0058738B">
        <w:rPr>
          <w:rFonts w:ascii="Times New Roman" w:hAnsi="Times New Roman" w:cs="Times New Roman"/>
          <w:sz w:val="28"/>
          <w:szCs w:val="28"/>
        </w:rPr>
        <w:t xml:space="preserve">Частину 2 </w:t>
      </w:r>
      <w:r w:rsidR="00713372" w:rsidRPr="0058738B">
        <w:rPr>
          <w:rFonts w:ascii="Times New Roman" w:hAnsi="Times New Roman" w:cs="Times New Roman"/>
          <w:sz w:val="28"/>
          <w:szCs w:val="28"/>
        </w:rPr>
        <w:t>ст.</w:t>
      </w:r>
      <w:r w:rsidR="00DF5EFC" w:rsidRPr="0058738B">
        <w:rPr>
          <w:rFonts w:ascii="Times New Roman" w:hAnsi="Times New Roman" w:cs="Times New Roman"/>
          <w:sz w:val="28"/>
          <w:szCs w:val="28"/>
        </w:rPr>
        <w:t xml:space="preserve"> 26 Закону </w:t>
      </w:r>
      <w:r w:rsidR="00BD457F" w:rsidRPr="0058738B">
        <w:rPr>
          <w:rFonts w:ascii="Times New Roman" w:hAnsi="Times New Roman" w:cs="Times New Roman"/>
          <w:sz w:val="28"/>
          <w:szCs w:val="28"/>
        </w:rPr>
        <w:t xml:space="preserve">України </w:t>
      </w:r>
      <w:r w:rsidR="00BD457F" w:rsidRPr="0058738B">
        <w:rPr>
          <w:rFonts w:ascii="Times New Roman" w:eastAsia="Times New Roman" w:hAnsi="Times New Roman" w:cs="Times New Roman"/>
          <w:sz w:val="28"/>
          <w:szCs w:val="28"/>
        </w:rPr>
        <w:t>«</w:t>
      </w:r>
      <w:r w:rsidR="00BD457F" w:rsidRPr="0058738B">
        <w:rPr>
          <w:rFonts w:ascii="Times New Roman" w:hAnsi="Times New Roman" w:cs="Times New Roman"/>
          <w:sz w:val="28"/>
          <w:szCs w:val="28"/>
        </w:rPr>
        <w:t xml:space="preserve">Про реабілітацію осіб з інвалідністю в Україні» </w:t>
      </w:r>
      <w:r w:rsidR="00DF5EFC" w:rsidRPr="0058738B">
        <w:rPr>
          <w:rFonts w:ascii="Times New Roman" w:hAnsi="Times New Roman" w:cs="Times New Roman"/>
          <w:sz w:val="28"/>
          <w:szCs w:val="28"/>
        </w:rPr>
        <w:t xml:space="preserve">пропонується викласти в новій редакції, в результаті чого із неї пропонується виключити діючий на сьогодні перелік технічних засобів реабілітації осіб з інвалідністю, який </w:t>
      </w:r>
      <w:bookmarkStart w:id="1" w:name="_GoBack"/>
      <w:bookmarkEnd w:id="1"/>
      <w:r w:rsidR="00DF5EFC" w:rsidRPr="0058738B">
        <w:rPr>
          <w:rFonts w:ascii="Times New Roman" w:hAnsi="Times New Roman" w:cs="Times New Roman"/>
          <w:sz w:val="28"/>
          <w:szCs w:val="28"/>
        </w:rPr>
        <w:t>замінено на загальне визначення поняття «д</w:t>
      </w:r>
      <w:r w:rsidR="00DF5EFC" w:rsidRPr="0058738B">
        <w:rPr>
          <w:rFonts w:ascii="Times New Roman" w:eastAsia="Times New Roman" w:hAnsi="Times New Roman" w:cs="Times New Roman"/>
          <w:sz w:val="28"/>
          <w:szCs w:val="28"/>
        </w:rPr>
        <w:t>опоміжні (технічні) засоби реабілітації».</w:t>
      </w:r>
      <w:r w:rsidR="00DF5EFC" w:rsidRPr="0058738B">
        <w:rPr>
          <w:rFonts w:ascii="Times New Roman" w:eastAsia="Times New Roman" w:hAnsi="Times New Roman" w:cs="Times New Roman"/>
          <w:i/>
          <w:sz w:val="28"/>
          <w:szCs w:val="28"/>
        </w:rPr>
        <w:t xml:space="preserve"> </w:t>
      </w:r>
      <w:r w:rsidR="00DF5EFC" w:rsidRPr="0058738B">
        <w:rPr>
          <w:rFonts w:ascii="Times New Roman" w:eastAsia="Times New Roman" w:hAnsi="Times New Roman" w:cs="Times New Roman"/>
          <w:sz w:val="28"/>
          <w:szCs w:val="28"/>
        </w:rPr>
        <w:t>Проте</w:t>
      </w:r>
      <w:r w:rsidR="00AE2AC2" w:rsidRPr="0058738B">
        <w:rPr>
          <w:rFonts w:ascii="Times New Roman" w:eastAsia="Times New Roman" w:hAnsi="Times New Roman" w:cs="Times New Roman"/>
          <w:sz w:val="28"/>
          <w:szCs w:val="28"/>
        </w:rPr>
        <w:t xml:space="preserve">, </w:t>
      </w:r>
      <w:r w:rsidR="00DF5EFC" w:rsidRPr="0058738B">
        <w:rPr>
          <w:rFonts w:ascii="Times New Roman" w:eastAsia="Times New Roman" w:hAnsi="Times New Roman" w:cs="Times New Roman"/>
          <w:sz w:val="28"/>
          <w:szCs w:val="28"/>
        </w:rPr>
        <w:t xml:space="preserve"> </w:t>
      </w:r>
      <w:r w:rsidR="00AE2AC2" w:rsidRPr="0058738B">
        <w:rPr>
          <w:rFonts w:ascii="Times New Roman" w:eastAsia="Times New Roman" w:hAnsi="Times New Roman" w:cs="Times New Roman"/>
          <w:sz w:val="28"/>
          <w:szCs w:val="28"/>
        </w:rPr>
        <w:t>н</w:t>
      </w:r>
      <w:r w:rsidR="00DF5EFC" w:rsidRPr="0058738B">
        <w:rPr>
          <w:rFonts w:ascii="Times New Roman" w:eastAsia="Times New Roman" w:hAnsi="Times New Roman" w:cs="Times New Roman"/>
          <w:sz w:val="28"/>
          <w:szCs w:val="28"/>
        </w:rPr>
        <w:t xml:space="preserve">а </w:t>
      </w:r>
      <w:r w:rsidR="00AE2AC2" w:rsidRPr="0058738B">
        <w:rPr>
          <w:rFonts w:ascii="Times New Roman" w:eastAsia="Times New Roman" w:hAnsi="Times New Roman" w:cs="Times New Roman"/>
          <w:sz w:val="28"/>
          <w:szCs w:val="28"/>
        </w:rPr>
        <w:t xml:space="preserve">нашу думку, </w:t>
      </w:r>
      <w:r w:rsidR="00DF5EFC" w:rsidRPr="0058738B">
        <w:rPr>
          <w:rFonts w:ascii="Times New Roman" w:eastAsia="Times New Roman" w:hAnsi="Times New Roman" w:cs="Times New Roman"/>
          <w:sz w:val="28"/>
          <w:szCs w:val="28"/>
        </w:rPr>
        <w:t>відсутність чіткого переліку таких засобів створює ризики довільного вибору виконавців у забезпеченні прав осіб з інвалідністю.</w:t>
      </w:r>
    </w:p>
    <w:p w14:paraId="31A6DD95" w14:textId="1F1656E2" w:rsidR="00F84094" w:rsidRPr="005A2055" w:rsidRDefault="00DD1084" w:rsidP="00F84094">
      <w:pPr>
        <w:pStyle w:val="rvps2"/>
        <w:spacing w:beforeAutospacing="0" w:after="0" w:afterAutospacing="0"/>
        <w:rPr>
          <w:iCs/>
          <w:sz w:val="28"/>
          <w:szCs w:val="28"/>
        </w:rPr>
      </w:pPr>
      <w:bookmarkStart w:id="2" w:name="_Hlk534989539"/>
      <w:bookmarkEnd w:id="2"/>
      <w:r w:rsidRPr="0058738B">
        <w:rPr>
          <w:b/>
          <w:sz w:val="28"/>
          <w:szCs w:val="28"/>
        </w:rPr>
        <w:lastRenderedPageBreak/>
        <w:t>7</w:t>
      </w:r>
      <w:r w:rsidR="00485BDA" w:rsidRPr="0058738B">
        <w:rPr>
          <w:b/>
          <w:sz w:val="28"/>
          <w:szCs w:val="28"/>
        </w:rPr>
        <w:t>.</w:t>
      </w:r>
      <w:r w:rsidR="00485BDA" w:rsidRPr="0058738B">
        <w:rPr>
          <w:sz w:val="28"/>
          <w:szCs w:val="28"/>
        </w:rPr>
        <w:t xml:space="preserve"> </w:t>
      </w:r>
      <w:bookmarkStart w:id="3" w:name="_Hlk68616393"/>
      <w:r w:rsidR="00983C2C" w:rsidRPr="0058738B">
        <w:rPr>
          <w:iCs/>
          <w:sz w:val="28"/>
          <w:szCs w:val="28"/>
        </w:rPr>
        <w:t>Законопроект потребує термінологічного та редакційного доопрацювання</w:t>
      </w:r>
      <w:r w:rsidR="00983C2C" w:rsidRPr="005A2055">
        <w:rPr>
          <w:iCs/>
          <w:sz w:val="28"/>
          <w:szCs w:val="28"/>
        </w:rPr>
        <w:t>.</w:t>
      </w:r>
      <w:bookmarkEnd w:id="3"/>
      <w:r w:rsidR="00F84094" w:rsidRPr="005A2055">
        <w:rPr>
          <w:iCs/>
          <w:sz w:val="28"/>
          <w:szCs w:val="28"/>
        </w:rPr>
        <w:t xml:space="preserve"> </w:t>
      </w:r>
    </w:p>
    <w:p w14:paraId="6E99955C" w14:textId="14610A00" w:rsidR="004111B5" w:rsidRPr="0058738B" w:rsidRDefault="004111B5" w:rsidP="00F84094">
      <w:pPr>
        <w:pStyle w:val="rvps2"/>
        <w:spacing w:beforeAutospacing="0" w:after="0" w:afterAutospacing="0"/>
        <w:rPr>
          <w:sz w:val="28"/>
          <w:szCs w:val="28"/>
        </w:rPr>
      </w:pPr>
      <w:r w:rsidRPr="005A2055">
        <w:rPr>
          <w:sz w:val="28"/>
          <w:szCs w:val="28"/>
        </w:rPr>
        <w:t>Термінологія законопроекту недостатньо узгоджена з термінологію чинних законів України. Наприклад, в ч. 3 ст. 42 Основ</w:t>
      </w:r>
      <w:r w:rsidR="00627779" w:rsidRPr="005A2055">
        <w:rPr>
          <w:sz w:val="28"/>
          <w:szCs w:val="28"/>
        </w:rPr>
        <w:t xml:space="preserve">, ч. 5 ст. 284 Цивільного кодексу </w:t>
      </w:r>
      <w:r w:rsidR="00627779" w:rsidRPr="0058738B">
        <w:rPr>
          <w:sz w:val="28"/>
          <w:szCs w:val="28"/>
        </w:rPr>
        <w:t xml:space="preserve">України </w:t>
      </w:r>
      <w:r w:rsidRPr="0058738B">
        <w:rPr>
          <w:sz w:val="28"/>
          <w:szCs w:val="28"/>
        </w:rPr>
        <w:t xml:space="preserve">вживається </w:t>
      </w:r>
      <w:r w:rsidR="00627779" w:rsidRPr="0058738B">
        <w:rPr>
          <w:sz w:val="28"/>
          <w:szCs w:val="28"/>
        </w:rPr>
        <w:t>термін «</w:t>
      </w:r>
      <w:r w:rsidRPr="0058738B">
        <w:rPr>
          <w:i/>
          <w:sz w:val="28"/>
          <w:szCs w:val="28"/>
        </w:rPr>
        <w:t>реальна</w:t>
      </w:r>
      <w:r w:rsidRPr="0058738B">
        <w:rPr>
          <w:sz w:val="28"/>
          <w:szCs w:val="28"/>
        </w:rPr>
        <w:t xml:space="preserve"> загроза життю», тоді як у законопроекті – «</w:t>
      </w:r>
      <w:r w:rsidRPr="0058738B">
        <w:rPr>
          <w:i/>
          <w:sz w:val="28"/>
          <w:szCs w:val="28"/>
        </w:rPr>
        <w:t>пряма</w:t>
      </w:r>
      <w:r w:rsidRPr="0058738B">
        <w:rPr>
          <w:sz w:val="28"/>
          <w:szCs w:val="28"/>
        </w:rPr>
        <w:t xml:space="preserve"> загроза життю»</w:t>
      </w:r>
      <w:r w:rsidR="00627779" w:rsidRPr="0058738B">
        <w:rPr>
          <w:sz w:val="28"/>
          <w:szCs w:val="28"/>
        </w:rPr>
        <w:t xml:space="preserve"> </w:t>
      </w:r>
      <w:r w:rsidRPr="0058738B">
        <w:rPr>
          <w:sz w:val="28"/>
          <w:szCs w:val="28"/>
        </w:rPr>
        <w:t>(ч. 2 нової ст. 24-2 Основ).</w:t>
      </w:r>
    </w:p>
    <w:p w14:paraId="6BD9B341" w14:textId="3AB1F73E" w:rsidR="00717168" w:rsidRPr="0058738B" w:rsidRDefault="00D62F22" w:rsidP="00552E70">
      <w:pPr>
        <w:contextualSpacing/>
        <w:rPr>
          <w:rFonts w:ascii="Times New Roman" w:eastAsia="Times New Roman" w:hAnsi="Times New Roman" w:cs="Times New Roman"/>
          <w:sz w:val="28"/>
          <w:szCs w:val="28"/>
        </w:rPr>
      </w:pPr>
      <w:r w:rsidRPr="0058738B">
        <w:rPr>
          <w:rFonts w:ascii="Times New Roman" w:hAnsi="Times New Roman" w:cs="Times New Roman"/>
          <w:bCs/>
          <w:iCs/>
          <w:sz w:val="28"/>
          <w:szCs w:val="28"/>
        </w:rPr>
        <w:t xml:space="preserve">Юридично невизначеними </w:t>
      </w:r>
      <w:r w:rsidR="00552E70" w:rsidRPr="0058738B">
        <w:rPr>
          <w:rFonts w:ascii="Times New Roman" w:hAnsi="Times New Roman" w:cs="Times New Roman"/>
          <w:bCs/>
          <w:iCs/>
          <w:sz w:val="28"/>
          <w:szCs w:val="28"/>
        </w:rPr>
        <w:t xml:space="preserve">виглядають </w:t>
      </w:r>
      <w:r w:rsidR="004627A0" w:rsidRPr="0058738B">
        <w:rPr>
          <w:rFonts w:ascii="Times New Roman" w:hAnsi="Times New Roman" w:cs="Times New Roman"/>
          <w:bCs/>
          <w:iCs/>
          <w:sz w:val="28"/>
          <w:szCs w:val="28"/>
        </w:rPr>
        <w:t xml:space="preserve">окремі </w:t>
      </w:r>
      <w:r w:rsidR="00A331B5" w:rsidRPr="0058738B">
        <w:rPr>
          <w:rFonts w:ascii="Times New Roman" w:hAnsi="Times New Roman" w:cs="Times New Roman"/>
          <w:bCs/>
          <w:iCs/>
          <w:sz w:val="28"/>
          <w:szCs w:val="28"/>
        </w:rPr>
        <w:t xml:space="preserve">терміни і </w:t>
      </w:r>
      <w:r w:rsidR="004627A0" w:rsidRPr="0058738B">
        <w:rPr>
          <w:rFonts w:ascii="Times New Roman" w:hAnsi="Times New Roman" w:cs="Times New Roman"/>
          <w:bCs/>
          <w:iCs/>
          <w:sz w:val="28"/>
          <w:szCs w:val="28"/>
        </w:rPr>
        <w:t xml:space="preserve">формулювання, що вживаються в законопроекті </w:t>
      </w:r>
      <w:r w:rsidR="00627779" w:rsidRPr="0058738B">
        <w:rPr>
          <w:rFonts w:ascii="Times New Roman" w:hAnsi="Times New Roman" w:cs="Times New Roman"/>
          <w:bCs/>
          <w:iCs/>
          <w:sz w:val="28"/>
          <w:szCs w:val="28"/>
        </w:rPr>
        <w:t>(</w:t>
      </w:r>
      <w:r w:rsidR="004627A0" w:rsidRPr="0058738B">
        <w:rPr>
          <w:rFonts w:ascii="Times New Roman" w:hAnsi="Times New Roman" w:cs="Times New Roman"/>
          <w:bCs/>
          <w:iCs/>
          <w:sz w:val="28"/>
          <w:szCs w:val="28"/>
        </w:rPr>
        <w:t>наприклад:</w:t>
      </w:r>
      <w:r w:rsidR="00552E70" w:rsidRPr="0058738B">
        <w:rPr>
          <w:rFonts w:ascii="Times New Roman" w:hAnsi="Times New Roman" w:cs="Times New Roman"/>
          <w:bCs/>
          <w:iCs/>
          <w:sz w:val="28"/>
          <w:szCs w:val="28"/>
        </w:rPr>
        <w:t xml:space="preserve"> </w:t>
      </w:r>
      <w:r w:rsidR="008D6C8B" w:rsidRPr="0058738B">
        <w:rPr>
          <w:rFonts w:ascii="Times New Roman" w:hAnsi="Times New Roman" w:cs="Times New Roman"/>
          <w:sz w:val="28"/>
          <w:szCs w:val="28"/>
        </w:rPr>
        <w:t xml:space="preserve">«досягнення … </w:t>
      </w:r>
      <w:r w:rsidR="008D6C8B" w:rsidRPr="0058738B">
        <w:rPr>
          <w:rFonts w:ascii="Times New Roman" w:hAnsi="Times New Roman" w:cs="Times New Roman"/>
          <w:i/>
          <w:sz w:val="28"/>
          <w:szCs w:val="28"/>
        </w:rPr>
        <w:t>інших</w:t>
      </w:r>
      <w:r w:rsidR="008D6C8B" w:rsidRPr="0058738B">
        <w:rPr>
          <w:rFonts w:ascii="Times New Roman" w:hAnsi="Times New Roman" w:cs="Times New Roman"/>
          <w:sz w:val="28"/>
          <w:szCs w:val="28"/>
        </w:rPr>
        <w:t xml:space="preserve"> результатів» (зміни до ст. 75</w:t>
      </w:r>
      <w:r w:rsidR="008D6C8B" w:rsidRPr="0058738B">
        <w:rPr>
          <w:rFonts w:ascii="Times New Roman" w:hAnsi="Times New Roman" w:cs="Times New Roman"/>
          <w:sz w:val="28"/>
          <w:szCs w:val="28"/>
          <w:vertAlign w:val="superscript"/>
        </w:rPr>
        <w:t>1</w:t>
      </w:r>
      <w:r w:rsidR="00C10331" w:rsidRPr="0058738B">
        <w:rPr>
          <w:rFonts w:ascii="Times New Roman" w:hAnsi="Times New Roman" w:cs="Times New Roman"/>
          <w:sz w:val="28"/>
          <w:szCs w:val="28"/>
          <w:vertAlign w:val="superscript"/>
        </w:rPr>
        <w:t xml:space="preserve"> </w:t>
      </w:r>
      <w:r w:rsidR="0058738B" w:rsidRPr="0058738B">
        <w:rPr>
          <w:rFonts w:ascii="Times New Roman" w:hAnsi="Times New Roman" w:cs="Times New Roman"/>
          <w:sz w:val="28"/>
          <w:szCs w:val="28"/>
        </w:rPr>
        <w:t>ГК</w:t>
      </w:r>
      <w:r w:rsidR="008D6C8B" w:rsidRPr="0058738B">
        <w:rPr>
          <w:rFonts w:ascii="Times New Roman" w:hAnsi="Times New Roman" w:cs="Times New Roman"/>
          <w:sz w:val="28"/>
          <w:szCs w:val="28"/>
        </w:rPr>
        <w:t>)</w:t>
      </w:r>
      <w:r w:rsidR="00332EB9" w:rsidRPr="0058738B">
        <w:rPr>
          <w:rFonts w:ascii="Times New Roman" w:hAnsi="Times New Roman" w:cs="Times New Roman"/>
          <w:sz w:val="28"/>
          <w:szCs w:val="28"/>
        </w:rPr>
        <w:t>.</w:t>
      </w:r>
      <w:r w:rsidR="008D6C8B" w:rsidRPr="0058738B">
        <w:rPr>
          <w:rFonts w:ascii="Times New Roman" w:hAnsi="Times New Roman" w:cs="Times New Roman"/>
          <w:sz w:val="28"/>
          <w:szCs w:val="28"/>
        </w:rPr>
        <w:t xml:space="preserve"> </w:t>
      </w:r>
    </w:p>
    <w:p w14:paraId="26EEDD9C" w14:textId="1F4C5E0A" w:rsidR="005A2055" w:rsidRPr="0058738B" w:rsidRDefault="00DD1084" w:rsidP="005A2055">
      <w:pPr>
        <w:contextualSpacing/>
        <w:rPr>
          <w:rFonts w:ascii="Times New Roman" w:hAnsi="Times New Roman" w:cs="Times New Roman"/>
          <w:sz w:val="28"/>
          <w:szCs w:val="28"/>
        </w:rPr>
      </w:pPr>
      <w:r w:rsidRPr="0058738B">
        <w:rPr>
          <w:rFonts w:ascii="Times New Roman" w:hAnsi="Times New Roman" w:cs="Times New Roman"/>
          <w:b/>
          <w:sz w:val="28"/>
          <w:szCs w:val="28"/>
        </w:rPr>
        <w:t>8</w:t>
      </w:r>
      <w:r w:rsidR="005A2055" w:rsidRPr="0058738B">
        <w:rPr>
          <w:rFonts w:ascii="Times New Roman" w:hAnsi="Times New Roman" w:cs="Times New Roman"/>
          <w:b/>
          <w:sz w:val="28"/>
          <w:szCs w:val="28"/>
        </w:rPr>
        <w:t>.</w:t>
      </w:r>
      <w:r w:rsidR="005A2055" w:rsidRPr="0058738B">
        <w:rPr>
          <w:rFonts w:ascii="Times New Roman" w:hAnsi="Times New Roman" w:cs="Times New Roman"/>
          <w:sz w:val="28"/>
          <w:szCs w:val="28"/>
        </w:rPr>
        <w:t xml:space="preserve"> Викликають зауваження положення розділі ІІ «Прикінцеві положення» законопроекту. </w:t>
      </w:r>
    </w:p>
    <w:p w14:paraId="34B876B3" w14:textId="0ACB3025" w:rsidR="005A2055" w:rsidRPr="0058738B" w:rsidRDefault="00DD1084" w:rsidP="005A2055">
      <w:pPr>
        <w:contextualSpacing/>
        <w:rPr>
          <w:rFonts w:ascii="Times New Roman" w:eastAsia="Times New Roman" w:hAnsi="Times New Roman" w:cs="Times New Roman"/>
          <w:sz w:val="28"/>
          <w:szCs w:val="28"/>
        </w:rPr>
      </w:pPr>
      <w:r w:rsidRPr="0058738B">
        <w:rPr>
          <w:rFonts w:ascii="Times New Roman" w:hAnsi="Times New Roman" w:cs="Times New Roman"/>
          <w:sz w:val="28"/>
          <w:szCs w:val="28"/>
        </w:rPr>
        <w:t>8</w:t>
      </w:r>
      <w:r w:rsidR="005A2055" w:rsidRPr="0058738B">
        <w:rPr>
          <w:rFonts w:ascii="Times New Roman" w:hAnsi="Times New Roman" w:cs="Times New Roman"/>
          <w:sz w:val="28"/>
          <w:szCs w:val="28"/>
        </w:rPr>
        <w:t xml:space="preserve">.1. У </w:t>
      </w:r>
      <w:proofErr w:type="spellStart"/>
      <w:r w:rsidR="005A2055" w:rsidRPr="0058738B">
        <w:rPr>
          <w:rFonts w:ascii="Times New Roman" w:hAnsi="Times New Roman" w:cs="Times New Roman"/>
          <w:sz w:val="28"/>
          <w:szCs w:val="28"/>
        </w:rPr>
        <w:t>пп</w:t>
      </w:r>
      <w:proofErr w:type="spellEnd"/>
      <w:r w:rsidR="005A2055" w:rsidRPr="0058738B">
        <w:rPr>
          <w:rFonts w:ascii="Times New Roman" w:hAnsi="Times New Roman" w:cs="Times New Roman"/>
          <w:sz w:val="28"/>
          <w:szCs w:val="28"/>
        </w:rPr>
        <w:t>. 1 п. 2 розділу ІІ «Прикінцеві положення» законопроекту передбачається пільговий період до 31 грудня 2023 року для звільнення від виконання кредиторських зобов’язань при реорганізації і від необхідності отримання згоди на заміну боржника у зобов’язаннях, а також від необхідності проведення обов’язкової</w:t>
      </w:r>
      <w:r w:rsidR="005A2055" w:rsidRPr="005A2055">
        <w:rPr>
          <w:rFonts w:ascii="Times New Roman" w:hAnsi="Times New Roman" w:cs="Times New Roman"/>
          <w:sz w:val="28"/>
          <w:szCs w:val="28"/>
        </w:rPr>
        <w:t xml:space="preserve"> оцінки майна. З приводу встановлення «пільгового періоду» саме до 31 грудня 2023 року зазначимо, що в супровідних документах до законопроекту відсутнє обґрунтування, яке б підтвердило реальність </w:t>
      </w:r>
      <w:r w:rsidR="005A2055" w:rsidRPr="0058738B">
        <w:rPr>
          <w:rFonts w:ascii="Times New Roman" w:hAnsi="Times New Roman" w:cs="Times New Roman"/>
          <w:sz w:val="28"/>
          <w:szCs w:val="28"/>
        </w:rPr>
        <w:t>наведеної дати для завершення переходу державних закладів охорони здоров’я на нові механізми фінансування та подальшої трансформації системи охорони здоров’я.</w:t>
      </w:r>
    </w:p>
    <w:p w14:paraId="23AE8061" w14:textId="4CDE7173" w:rsidR="005A2055" w:rsidRPr="0058738B" w:rsidRDefault="005A2055" w:rsidP="005A2055">
      <w:pPr>
        <w:contextualSpacing/>
        <w:rPr>
          <w:rFonts w:ascii="Times New Roman" w:hAnsi="Times New Roman" w:cs="Times New Roman"/>
          <w:sz w:val="28"/>
          <w:szCs w:val="28"/>
        </w:rPr>
      </w:pPr>
      <w:r w:rsidRPr="0058738B">
        <w:rPr>
          <w:rFonts w:ascii="Times New Roman" w:hAnsi="Times New Roman" w:cs="Times New Roman"/>
          <w:sz w:val="28"/>
          <w:szCs w:val="28"/>
        </w:rPr>
        <w:t>Крім того, зауважимо, що пропозиція заборонити кредиторам вимагати виконання незабезпечених зобов’язань, припинення або дострокового виконання зобов’язання або забезпечення виконання зобов’язання протирічить загальним засадам укладення і виконання договорів, визначених Цивільним (ст. 629) і Господарським (глава 20 «Господарські договори») кодексами України.</w:t>
      </w:r>
    </w:p>
    <w:p w14:paraId="787FCA6C" w14:textId="1AC8398C" w:rsidR="005A2055" w:rsidRPr="0058738B" w:rsidRDefault="00DD1084" w:rsidP="005A2055">
      <w:pPr>
        <w:contextualSpacing/>
        <w:rPr>
          <w:rFonts w:ascii="Times New Roman" w:hAnsi="Times New Roman" w:cs="Times New Roman"/>
          <w:sz w:val="28"/>
          <w:szCs w:val="28"/>
        </w:rPr>
      </w:pPr>
      <w:r w:rsidRPr="0058738B">
        <w:rPr>
          <w:rFonts w:ascii="Times New Roman" w:hAnsi="Times New Roman" w:cs="Times New Roman"/>
          <w:sz w:val="28"/>
          <w:szCs w:val="28"/>
        </w:rPr>
        <w:t>8</w:t>
      </w:r>
      <w:r w:rsidR="005A2055" w:rsidRPr="0058738B">
        <w:rPr>
          <w:rFonts w:ascii="Times New Roman" w:hAnsi="Times New Roman" w:cs="Times New Roman"/>
          <w:sz w:val="28"/>
          <w:szCs w:val="28"/>
        </w:rPr>
        <w:t>.2. Потребують належного обґрунтування положення, відповідно до як</w:t>
      </w:r>
      <w:r w:rsidR="002653E7" w:rsidRPr="0058738B">
        <w:rPr>
          <w:rFonts w:ascii="Times New Roman" w:hAnsi="Times New Roman" w:cs="Times New Roman"/>
          <w:sz w:val="28"/>
          <w:szCs w:val="28"/>
        </w:rPr>
        <w:t>их</w:t>
      </w:r>
      <w:r w:rsidR="005A2055" w:rsidRPr="0058738B">
        <w:rPr>
          <w:rFonts w:ascii="Times New Roman" w:hAnsi="Times New Roman" w:cs="Times New Roman"/>
          <w:sz w:val="28"/>
          <w:szCs w:val="28"/>
        </w:rPr>
        <w:t xml:space="preserve"> пропонується до 31 грудня 2023 року не застосовувати обов’язкову оцінку майна для закладів охорони здоров’я, реабілітаційних закладів, що діють в організаційно-правовій формі установи, що реорганізуються в державні некомерційні підприємства, яка передбачена ст. 7 Закону України «Про оцінку майна, майнових прав та професійну оціночну діяльність в Україні» (</w:t>
      </w:r>
      <w:proofErr w:type="spellStart"/>
      <w:r w:rsidR="005A2055" w:rsidRPr="0058738B">
        <w:rPr>
          <w:rFonts w:ascii="Times New Roman" w:hAnsi="Times New Roman" w:cs="Times New Roman"/>
          <w:sz w:val="28"/>
          <w:szCs w:val="28"/>
        </w:rPr>
        <w:t>пп</w:t>
      </w:r>
      <w:proofErr w:type="spellEnd"/>
      <w:r w:rsidR="005A2055" w:rsidRPr="0058738B">
        <w:rPr>
          <w:rFonts w:ascii="Times New Roman" w:hAnsi="Times New Roman" w:cs="Times New Roman"/>
          <w:sz w:val="28"/>
          <w:szCs w:val="28"/>
        </w:rPr>
        <w:t>. 2 п. 2 розд</w:t>
      </w:r>
      <w:r w:rsidR="002653E7" w:rsidRPr="0058738B">
        <w:rPr>
          <w:rFonts w:ascii="Times New Roman" w:hAnsi="Times New Roman" w:cs="Times New Roman"/>
          <w:sz w:val="28"/>
          <w:szCs w:val="28"/>
        </w:rPr>
        <w:t>ілу</w:t>
      </w:r>
      <w:r w:rsidR="005A2055" w:rsidRPr="0058738B">
        <w:rPr>
          <w:rFonts w:ascii="Times New Roman" w:hAnsi="Times New Roman" w:cs="Times New Roman"/>
          <w:sz w:val="28"/>
          <w:szCs w:val="28"/>
        </w:rPr>
        <w:t xml:space="preserve"> ІІ «Прикінцеві положення» законопроекту). </w:t>
      </w:r>
    </w:p>
    <w:p w14:paraId="6D6C95B9" w14:textId="393858B0" w:rsidR="001B1B39" w:rsidRPr="005A2055" w:rsidRDefault="00DD1084" w:rsidP="001B1B39">
      <w:pPr>
        <w:pStyle w:val="a8"/>
        <w:rPr>
          <w:rFonts w:ascii="Times New Roman" w:eastAsia="Times New Roman" w:hAnsi="Times New Roman" w:cs="Times New Roman"/>
          <w:szCs w:val="28"/>
          <w:lang w:eastAsia="ru-RU"/>
        </w:rPr>
      </w:pPr>
      <w:r w:rsidRPr="0058738B">
        <w:rPr>
          <w:rFonts w:ascii="Times New Roman" w:hAnsi="Times New Roman" w:cs="Times New Roman"/>
          <w:b/>
          <w:sz w:val="28"/>
          <w:szCs w:val="28"/>
        </w:rPr>
        <w:t>9</w:t>
      </w:r>
      <w:r w:rsidR="001B1B39" w:rsidRPr="0058738B">
        <w:rPr>
          <w:rFonts w:ascii="Times New Roman" w:hAnsi="Times New Roman" w:cs="Times New Roman"/>
          <w:b/>
          <w:sz w:val="28"/>
          <w:szCs w:val="28"/>
        </w:rPr>
        <w:t xml:space="preserve">. </w:t>
      </w:r>
      <w:r w:rsidR="001B1B39" w:rsidRPr="0058738B">
        <w:rPr>
          <w:rFonts w:ascii="Times New Roman" w:eastAsia="Calibri" w:hAnsi="Times New Roman" w:cs="Times New Roman"/>
          <w:sz w:val="28"/>
          <w:szCs w:val="28"/>
          <w:lang w:eastAsia="ru-RU"/>
        </w:rPr>
        <w:t xml:space="preserve">У пояснювальній записці до проекту зазначено, що </w:t>
      </w:r>
      <w:r w:rsidR="001B1B39" w:rsidRPr="0058738B">
        <w:rPr>
          <w:rFonts w:ascii="Times New Roman" w:eastAsia="Times New Roman" w:hAnsi="Times New Roman" w:cs="Times New Roman"/>
          <w:sz w:val="28"/>
          <w:szCs w:val="28"/>
          <w:lang w:eastAsia="ru-RU"/>
        </w:rPr>
        <w:t xml:space="preserve">«реалізація положень </w:t>
      </w:r>
      <w:proofErr w:type="spellStart"/>
      <w:r w:rsidR="001B1B39" w:rsidRPr="0058738B">
        <w:rPr>
          <w:rFonts w:ascii="Times New Roman" w:eastAsia="Times New Roman" w:hAnsi="Times New Roman" w:cs="Times New Roman"/>
          <w:sz w:val="28"/>
          <w:szCs w:val="28"/>
          <w:lang w:eastAsia="ru-RU"/>
        </w:rPr>
        <w:t>законопроєкту</w:t>
      </w:r>
      <w:proofErr w:type="spellEnd"/>
      <w:r w:rsidR="001B1B39" w:rsidRPr="0058738B">
        <w:rPr>
          <w:rFonts w:ascii="Times New Roman" w:eastAsia="Times New Roman" w:hAnsi="Times New Roman" w:cs="Times New Roman"/>
          <w:sz w:val="28"/>
          <w:szCs w:val="28"/>
          <w:lang w:eastAsia="ru-RU"/>
        </w:rPr>
        <w:t xml:space="preserve"> не потребує додаткових видатків з Державного бюджету України» (п. 5), що заперечується змістом передбачених ним змін, якими розширю</w:t>
      </w:r>
      <w:r w:rsidR="002653E7" w:rsidRPr="0058738B">
        <w:rPr>
          <w:rFonts w:ascii="Times New Roman" w:eastAsia="Times New Roman" w:hAnsi="Times New Roman" w:cs="Times New Roman"/>
          <w:sz w:val="28"/>
          <w:szCs w:val="28"/>
          <w:lang w:eastAsia="ru-RU"/>
        </w:rPr>
        <w:t>ю</w:t>
      </w:r>
      <w:r w:rsidR="001B1B39" w:rsidRPr="0058738B">
        <w:rPr>
          <w:rFonts w:ascii="Times New Roman" w:eastAsia="Times New Roman" w:hAnsi="Times New Roman" w:cs="Times New Roman"/>
          <w:sz w:val="28"/>
          <w:szCs w:val="28"/>
          <w:lang w:eastAsia="ru-RU"/>
        </w:rPr>
        <w:t>ться функції електронної системи охорони здоров’я. Тому відповідно до вимог ст. 27 Бюджетного</w:t>
      </w:r>
      <w:r w:rsidR="001B1B39" w:rsidRPr="005A2055">
        <w:rPr>
          <w:rFonts w:ascii="Times New Roman" w:eastAsia="Times New Roman" w:hAnsi="Times New Roman" w:cs="Times New Roman"/>
          <w:sz w:val="28"/>
          <w:szCs w:val="28"/>
          <w:lang w:eastAsia="ru-RU"/>
        </w:rPr>
        <w:t xml:space="preserve"> кодексу України та ч. 3 ст. 91 Регламенту Верховної Ради України до законопроекту необхідно додати відповідне фінансово-економічне обґрунтування та внести пропозиції щодо джерел покриття додаткових бюджетних витрат.</w:t>
      </w:r>
    </w:p>
    <w:p w14:paraId="79B8CB6C" w14:textId="4AAEFA24" w:rsidR="001B1B39" w:rsidRPr="005A2055" w:rsidRDefault="001B1B39" w:rsidP="001B1B39">
      <w:pPr>
        <w:rPr>
          <w:rFonts w:ascii="Times New Roman" w:eastAsia="Times New Roman" w:hAnsi="Times New Roman" w:cs="Times New Roman"/>
          <w:b/>
          <w:sz w:val="28"/>
          <w:szCs w:val="28"/>
          <w:lang w:eastAsia="ru-RU"/>
        </w:rPr>
      </w:pPr>
      <w:r w:rsidRPr="005A2055">
        <w:rPr>
          <w:rFonts w:ascii="Times New Roman" w:eastAsia="Times New Roman" w:hAnsi="Times New Roman" w:cs="Times New Roman"/>
          <w:sz w:val="28"/>
          <w:szCs w:val="28"/>
          <w:lang w:eastAsia="ru-RU"/>
        </w:rPr>
        <w:t xml:space="preserve">У контексті викладеного вище, потребує перегляду п. 1 розділу ІІ проекту Закону, відповідно до якого «цей Закон набирає чинності з дня, наступного за днем його опублікування, крім абзацу четвертого підпункту 1 пункту 6 розділу І цього Закону, який набирає чинності з 1 січня 2023 року» з урахуванням вимог </w:t>
      </w:r>
      <w:r w:rsidRPr="005A2055">
        <w:rPr>
          <w:rFonts w:ascii="Times New Roman" w:eastAsia="Times New Roman" w:hAnsi="Times New Roman" w:cs="Times New Roman"/>
          <w:sz w:val="28"/>
          <w:szCs w:val="28"/>
          <w:lang w:eastAsia="ru-RU"/>
        </w:rPr>
        <w:lastRenderedPageBreak/>
        <w:t>ч. 3 ст. 27 Бюджетного кодексу України, згідно з якими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після 15 липня року, що передує плановому, вводяться в дію не раніше початку бюджетного періоду, що настає за плановим».</w:t>
      </w:r>
    </w:p>
    <w:p w14:paraId="4F2966E7" w14:textId="77777777" w:rsidR="001B1B39" w:rsidRPr="005A2055" w:rsidRDefault="001B1B39" w:rsidP="00150077">
      <w:pPr>
        <w:contextualSpacing/>
        <w:rPr>
          <w:rFonts w:ascii="Times New Roman" w:hAnsi="Times New Roman" w:cs="Times New Roman"/>
          <w:sz w:val="28"/>
          <w:szCs w:val="28"/>
        </w:rPr>
      </w:pPr>
    </w:p>
    <w:p w14:paraId="0986BD3A" w14:textId="77777777" w:rsidR="00983C2C" w:rsidRPr="005A2055" w:rsidRDefault="00983C2C" w:rsidP="00150077">
      <w:pPr>
        <w:rPr>
          <w:rFonts w:ascii="Times New Roman" w:hAnsi="Times New Roman" w:cs="Times New Roman"/>
          <w:sz w:val="28"/>
          <w:szCs w:val="28"/>
        </w:rPr>
      </w:pPr>
    </w:p>
    <w:p w14:paraId="0EA3E597" w14:textId="6EAAAB92" w:rsidR="0086756B" w:rsidRPr="005A2055" w:rsidRDefault="0086756B" w:rsidP="00150077">
      <w:pPr>
        <w:rPr>
          <w:rFonts w:ascii="Times New Roman" w:hAnsi="Times New Roman" w:cs="Times New Roman"/>
          <w:sz w:val="28"/>
          <w:szCs w:val="28"/>
        </w:rPr>
      </w:pPr>
      <w:r w:rsidRPr="005A2055">
        <w:rPr>
          <w:rFonts w:ascii="Times New Roman" w:hAnsi="Times New Roman" w:cs="Times New Roman"/>
          <w:sz w:val="28"/>
          <w:szCs w:val="28"/>
        </w:rPr>
        <w:t>Керівник</w:t>
      </w:r>
      <w:r w:rsidR="00D57263" w:rsidRPr="005A2055">
        <w:rPr>
          <w:rFonts w:ascii="Times New Roman" w:hAnsi="Times New Roman" w:cs="Times New Roman"/>
          <w:sz w:val="28"/>
          <w:szCs w:val="28"/>
        </w:rPr>
        <w:t xml:space="preserve"> Головного управління          </w:t>
      </w:r>
      <w:r w:rsidRPr="005A2055">
        <w:rPr>
          <w:rFonts w:ascii="Times New Roman" w:hAnsi="Times New Roman" w:cs="Times New Roman"/>
          <w:sz w:val="28"/>
          <w:szCs w:val="28"/>
        </w:rPr>
        <w:t xml:space="preserve">                            </w:t>
      </w:r>
      <w:r w:rsidR="0046115D" w:rsidRPr="005A2055">
        <w:rPr>
          <w:rFonts w:ascii="Times New Roman" w:hAnsi="Times New Roman" w:cs="Times New Roman"/>
          <w:sz w:val="28"/>
          <w:szCs w:val="28"/>
        </w:rPr>
        <w:t xml:space="preserve">         </w:t>
      </w:r>
      <w:r w:rsidRPr="005A2055">
        <w:rPr>
          <w:rFonts w:ascii="Times New Roman" w:hAnsi="Times New Roman" w:cs="Times New Roman"/>
          <w:sz w:val="28"/>
          <w:szCs w:val="28"/>
        </w:rPr>
        <w:t xml:space="preserve">    С. Тихонюк</w:t>
      </w:r>
    </w:p>
    <w:p w14:paraId="41605B5A" w14:textId="73704A3D" w:rsidR="00040CE3" w:rsidRPr="005A2055" w:rsidRDefault="00040CE3" w:rsidP="00150077">
      <w:pPr>
        <w:rPr>
          <w:rFonts w:ascii="Times New Roman" w:hAnsi="Times New Roman" w:cs="Times New Roman"/>
          <w:sz w:val="28"/>
          <w:szCs w:val="28"/>
        </w:rPr>
      </w:pPr>
    </w:p>
    <w:p w14:paraId="35DCFC9F" w14:textId="77777777" w:rsidR="00F23F40" w:rsidRPr="005A2055" w:rsidRDefault="00F23F40" w:rsidP="00150077">
      <w:pPr>
        <w:rPr>
          <w:rFonts w:ascii="Times New Roman" w:hAnsi="Times New Roman" w:cs="Times New Roman"/>
          <w:sz w:val="28"/>
          <w:szCs w:val="28"/>
        </w:rPr>
      </w:pPr>
    </w:p>
    <w:p w14:paraId="00E346B7" w14:textId="52D19E15" w:rsidR="006E4822" w:rsidRPr="005A2055" w:rsidRDefault="0086756B" w:rsidP="00150077">
      <w:pPr>
        <w:rPr>
          <w:rFonts w:ascii="Times New Roman" w:hAnsi="Times New Roman" w:cs="Times New Roman"/>
          <w:sz w:val="20"/>
          <w:szCs w:val="20"/>
        </w:rPr>
      </w:pPr>
      <w:proofErr w:type="spellStart"/>
      <w:r w:rsidRPr="005A2055">
        <w:rPr>
          <w:rFonts w:ascii="Times New Roman" w:hAnsi="Times New Roman" w:cs="Times New Roman"/>
          <w:sz w:val="20"/>
          <w:szCs w:val="20"/>
        </w:rPr>
        <w:t>Вик</w:t>
      </w:r>
      <w:proofErr w:type="spellEnd"/>
      <w:r w:rsidRPr="005A2055">
        <w:rPr>
          <w:rFonts w:ascii="Times New Roman" w:hAnsi="Times New Roman" w:cs="Times New Roman"/>
          <w:sz w:val="20"/>
          <w:szCs w:val="20"/>
        </w:rPr>
        <w:t>.: К. Вербицький</w:t>
      </w:r>
      <w:r w:rsidR="00DF5EFC" w:rsidRPr="005A2055">
        <w:rPr>
          <w:rFonts w:ascii="Times New Roman" w:hAnsi="Times New Roman" w:cs="Times New Roman"/>
          <w:sz w:val="20"/>
          <w:szCs w:val="20"/>
        </w:rPr>
        <w:t xml:space="preserve">, </w:t>
      </w:r>
      <w:r w:rsidR="004C7E1B" w:rsidRPr="005A2055">
        <w:rPr>
          <w:rFonts w:ascii="Times New Roman" w:hAnsi="Times New Roman" w:cs="Times New Roman"/>
          <w:sz w:val="20"/>
          <w:szCs w:val="20"/>
        </w:rPr>
        <w:t xml:space="preserve">І. Бондур, О. Макаренко, </w:t>
      </w:r>
      <w:r w:rsidR="001E6383" w:rsidRPr="005A2055">
        <w:rPr>
          <w:rFonts w:ascii="Times New Roman" w:hAnsi="Times New Roman" w:cs="Times New Roman"/>
          <w:sz w:val="20"/>
          <w:szCs w:val="20"/>
        </w:rPr>
        <w:t xml:space="preserve">С. Бортнік </w:t>
      </w:r>
    </w:p>
    <w:p w14:paraId="6FB897EB" w14:textId="4AA0BD60" w:rsidR="002910F4" w:rsidRPr="005A2055" w:rsidRDefault="002910F4" w:rsidP="00150077">
      <w:pPr>
        <w:rPr>
          <w:rFonts w:ascii="Times New Roman" w:hAnsi="Times New Roman" w:cs="Times New Roman"/>
          <w:sz w:val="20"/>
          <w:szCs w:val="20"/>
        </w:rPr>
      </w:pPr>
    </w:p>
    <w:p w14:paraId="138DEA36" w14:textId="3DC5B1CF" w:rsidR="002910F4" w:rsidRPr="005A2055" w:rsidRDefault="002910F4" w:rsidP="00150077">
      <w:pPr>
        <w:rPr>
          <w:rFonts w:ascii="Times New Roman" w:hAnsi="Times New Roman" w:cs="Times New Roman"/>
          <w:sz w:val="20"/>
          <w:szCs w:val="20"/>
        </w:rPr>
      </w:pPr>
    </w:p>
    <w:p w14:paraId="64433088" w14:textId="765FFCD5" w:rsidR="002910F4" w:rsidRPr="005A2055" w:rsidRDefault="002910F4" w:rsidP="00150077">
      <w:pPr>
        <w:rPr>
          <w:rFonts w:ascii="Times New Roman" w:hAnsi="Times New Roman" w:cs="Times New Roman"/>
          <w:sz w:val="20"/>
          <w:szCs w:val="20"/>
        </w:rPr>
      </w:pPr>
    </w:p>
    <w:p w14:paraId="5B736CA4" w14:textId="2BA7C520" w:rsidR="002910F4" w:rsidRPr="005A2055" w:rsidRDefault="002910F4" w:rsidP="00150077">
      <w:pPr>
        <w:rPr>
          <w:rFonts w:ascii="Times New Roman" w:hAnsi="Times New Roman" w:cs="Times New Roman"/>
          <w:sz w:val="20"/>
          <w:szCs w:val="20"/>
        </w:rPr>
      </w:pPr>
    </w:p>
    <w:p w14:paraId="5E4231E4" w14:textId="3C2BD3E1" w:rsidR="002910F4" w:rsidRPr="005A2055" w:rsidRDefault="002910F4" w:rsidP="00150077">
      <w:pPr>
        <w:rPr>
          <w:rFonts w:ascii="Times New Roman" w:hAnsi="Times New Roman" w:cs="Times New Roman"/>
          <w:sz w:val="20"/>
          <w:szCs w:val="20"/>
        </w:rPr>
      </w:pPr>
    </w:p>
    <w:p w14:paraId="786C4071" w14:textId="7F353149" w:rsidR="002910F4" w:rsidRPr="005A2055" w:rsidRDefault="002910F4" w:rsidP="00150077">
      <w:pPr>
        <w:rPr>
          <w:rFonts w:ascii="Times New Roman" w:hAnsi="Times New Roman" w:cs="Times New Roman"/>
          <w:sz w:val="20"/>
          <w:szCs w:val="20"/>
        </w:rPr>
      </w:pPr>
    </w:p>
    <w:p w14:paraId="3BC5BDEB" w14:textId="77777777" w:rsidR="005A2055" w:rsidRDefault="005A2055" w:rsidP="00150077">
      <w:pPr>
        <w:rPr>
          <w:rFonts w:ascii="Times New Roman" w:hAnsi="Times New Roman" w:cs="Times New Roman"/>
          <w:sz w:val="20"/>
          <w:szCs w:val="20"/>
        </w:rPr>
      </w:pPr>
    </w:p>
    <w:sectPr w:rsidR="005A2055" w:rsidSect="005976EA">
      <w:headerReference w:type="default" r:id="rId8"/>
      <w:headerReference w:type="first" r:id="rId9"/>
      <w:pgSz w:w="11906" w:h="16838"/>
      <w:pgMar w:top="1134" w:right="567" w:bottom="1134" w:left="1701" w:header="567" w:footer="397"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BF03A5" w14:textId="77777777" w:rsidR="00A912F3" w:rsidRDefault="00A912F3" w:rsidP="0086756B">
      <w:r>
        <w:separator/>
      </w:r>
    </w:p>
  </w:endnote>
  <w:endnote w:type="continuationSeparator" w:id="0">
    <w:p w14:paraId="4A10C329" w14:textId="77777777" w:rsidR="00A912F3" w:rsidRDefault="00A912F3" w:rsidP="00867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Yu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09A643" w14:textId="77777777" w:rsidR="00A912F3" w:rsidRDefault="00A912F3" w:rsidP="0086756B">
      <w:r>
        <w:separator/>
      </w:r>
    </w:p>
  </w:footnote>
  <w:footnote w:type="continuationSeparator" w:id="0">
    <w:p w14:paraId="63528C69" w14:textId="77777777" w:rsidR="00A912F3" w:rsidRDefault="00A912F3" w:rsidP="008675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438119"/>
      <w:docPartObj>
        <w:docPartGallery w:val="Page Numbers (Top of Page)"/>
        <w:docPartUnique/>
      </w:docPartObj>
    </w:sdtPr>
    <w:sdtEndPr>
      <w:rPr>
        <w:rFonts w:ascii="Times New Roman" w:hAnsi="Times New Roman" w:cs="Times New Roman"/>
        <w:sz w:val="28"/>
        <w:szCs w:val="28"/>
      </w:rPr>
    </w:sdtEndPr>
    <w:sdtContent>
      <w:p w14:paraId="00166271" w14:textId="570DE1F6" w:rsidR="009D4DC1" w:rsidRPr="002653E7" w:rsidRDefault="001E4E09" w:rsidP="002653E7">
        <w:pPr>
          <w:pStyle w:val="a4"/>
          <w:ind w:firstLine="0"/>
          <w:jc w:val="center"/>
          <w:rPr>
            <w:rFonts w:ascii="Times New Roman" w:hAnsi="Times New Roman" w:cs="Times New Roman"/>
            <w:sz w:val="28"/>
            <w:szCs w:val="28"/>
          </w:rPr>
        </w:pPr>
        <w:r w:rsidRPr="00172139">
          <w:rPr>
            <w:rFonts w:ascii="Times New Roman" w:hAnsi="Times New Roman" w:cs="Times New Roman"/>
            <w:sz w:val="28"/>
            <w:szCs w:val="28"/>
          </w:rPr>
          <w:fldChar w:fldCharType="begin"/>
        </w:r>
        <w:r w:rsidRPr="00172139">
          <w:rPr>
            <w:rFonts w:ascii="Times New Roman" w:hAnsi="Times New Roman" w:cs="Times New Roman"/>
            <w:sz w:val="28"/>
            <w:szCs w:val="28"/>
          </w:rPr>
          <w:instrText>PAGE   \* MERGEFORMAT</w:instrText>
        </w:r>
        <w:r w:rsidRPr="00172139">
          <w:rPr>
            <w:rFonts w:ascii="Times New Roman" w:hAnsi="Times New Roman" w:cs="Times New Roman"/>
            <w:sz w:val="28"/>
            <w:szCs w:val="28"/>
          </w:rPr>
          <w:fldChar w:fldCharType="separate"/>
        </w:r>
        <w:r w:rsidR="009C61C4">
          <w:rPr>
            <w:rFonts w:ascii="Times New Roman" w:hAnsi="Times New Roman" w:cs="Times New Roman"/>
            <w:noProof/>
            <w:sz w:val="28"/>
            <w:szCs w:val="28"/>
          </w:rPr>
          <w:t>6</w:t>
        </w:r>
        <w:r w:rsidRPr="00172139">
          <w:rPr>
            <w:rFonts w:ascii="Times New Roman" w:hAnsi="Times New Roman" w:cs="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9243574"/>
      <w:docPartObj>
        <w:docPartGallery w:val="Page Numbers (Top of Page)"/>
        <w:docPartUnique/>
      </w:docPartObj>
    </w:sdtPr>
    <w:sdtEndPr>
      <w:rPr>
        <w:rFonts w:ascii="Times New Roman" w:hAnsi="Times New Roman" w:cs="Times New Roman"/>
        <w:sz w:val="28"/>
        <w:szCs w:val="28"/>
      </w:rPr>
    </w:sdtEndPr>
    <w:sdtContent>
      <w:p w14:paraId="686CAE50" w14:textId="2FA0D5D3" w:rsidR="00BC5728" w:rsidRPr="00CD0FAE" w:rsidRDefault="00BC5728" w:rsidP="00BC5728">
        <w:pPr>
          <w:pStyle w:val="a4"/>
          <w:jc w:val="right"/>
          <w:rPr>
            <w:rFonts w:ascii="Times New Roman" w:hAnsi="Times New Roman" w:cs="Times New Roman"/>
            <w:sz w:val="20"/>
            <w:szCs w:val="20"/>
          </w:rPr>
        </w:pPr>
        <w:r w:rsidRPr="00CD0FAE">
          <w:rPr>
            <w:rFonts w:ascii="Times New Roman" w:hAnsi="Times New Roman" w:cs="Times New Roman"/>
            <w:sz w:val="20"/>
            <w:szCs w:val="20"/>
          </w:rPr>
          <w:t xml:space="preserve">До реєстр. № </w:t>
        </w:r>
        <w:r w:rsidR="00C74E17" w:rsidRPr="00CD0FAE">
          <w:rPr>
            <w:rFonts w:ascii="Times New Roman" w:hAnsi="Times New Roman" w:cs="Times New Roman"/>
            <w:sz w:val="20"/>
            <w:szCs w:val="20"/>
          </w:rPr>
          <w:t>5</w:t>
        </w:r>
        <w:r w:rsidR="00697078">
          <w:rPr>
            <w:rFonts w:ascii="Times New Roman" w:hAnsi="Times New Roman" w:cs="Times New Roman"/>
            <w:sz w:val="20"/>
            <w:szCs w:val="20"/>
          </w:rPr>
          <w:t>873</w:t>
        </w:r>
        <w:r w:rsidR="00EF7919">
          <w:rPr>
            <w:rFonts w:ascii="Times New Roman" w:hAnsi="Times New Roman" w:cs="Times New Roman"/>
            <w:sz w:val="20"/>
            <w:szCs w:val="20"/>
          </w:rPr>
          <w:t xml:space="preserve"> від </w:t>
        </w:r>
        <w:r w:rsidR="00697078">
          <w:rPr>
            <w:rFonts w:ascii="Times New Roman" w:hAnsi="Times New Roman" w:cs="Times New Roman"/>
            <w:sz w:val="20"/>
            <w:szCs w:val="20"/>
          </w:rPr>
          <w:t>30.08</w:t>
        </w:r>
        <w:r w:rsidRPr="00CD0FAE">
          <w:rPr>
            <w:rFonts w:ascii="Times New Roman" w:hAnsi="Times New Roman" w:cs="Times New Roman"/>
            <w:sz w:val="20"/>
            <w:szCs w:val="20"/>
          </w:rPr>
          <w:t>.2021</w:t>
        </w:r>
      </w:p>
      <w:p w14:paraId="64A1B405" w14:textId="2248334A" w:rsidR="00EF7919" w:rsidRDefault="00EF7919" w:rsidP="00BC5728">
        <w:pPr>
          <w:pStyle w:val="a4"/>
          <w:jc w:val="right"/>
          <w:rPr>
            <w:rFonts w:ascii="Times New Roman" w:hAnsi="Times New Roman" w:cs="Times New Roman"/>
            <w:sz w:val="20"/>
            <w:szCs w:val="20"/>
          </w:rPr>
        </w:pPr>
        <w:r>
          <w:rPr>
            <w:rFonts w:ascii="Times New Roman" w:hAnsi="Times New Roman" w:cs="Times New Roman"/>
            <w:sz w:val="20"/>
            <w:szCs w:val="20"/>
          </w:rPr>
          <w:t>Народн</w:t>
        </w:r>
        <w:r w:rsidR="003F791F">
          <w:rPr>
            <w:rFonts w:ascii="Times New Roman" w:hAnsi="Times New Roman" w:cs="Times New Roman"/>
            <w:sz w:val="20"/>
            <w:szCs w:val="20"/>
          </w:rPr>
          <w:t>і</w:t>
        </w:r>
        <w:r>
          <w:rPr>
            <w:rFonts w:ascii="Times New Roman" w:hAnsi="Times New Roman" w:cs="Times New Roman"/>
            <w:sz w:val="20"/>
            <w:szCs w:val="20"/>
          </w:rPr>
          <w:t xml:space="preserve"> депутат</w:t>
        </w:r>
        <w:r w:rsidR="003F791F">
          <w:rPr>
            <w:rFonts w:ascii="Times New Roman" w:hAnsi="Times New Roman" w:cs="Times New Roman"/>
            <w:sz w:val="20"/>
            <w:szCs w:val="20"/>
          </w:rPr>
          <w:t>и</w:t>
        </w:r>
        <w:r>
          <w:rPr>
            <w:rFonts w:ascii="Times New Roman" w:hAnsi="Times New Roman" w:cs="Times New Roman"/>
            <w:sz w:val="20"/>
            <w:szCs w:val="20"/>
          </w:rPr>
          <w:t xml:space="preserve"> України</w:t>
        </w:r>
      </w:p>
      <w:p w14:paraId="1E8E3378" w14:textId="1CAF40DC" w:rsidR="00C74E17" w:rsidRPr="00CD0FAE" w:rsidRDefault="00697078" w:rsidP="00BC5728">
        <w:pPr>
          <w:pStyle w:val="a4"/>
          <w:jc w:val="right"/>
          <w:rPr>
            <w:rFonts w:ascii="Times New Roman" w:hAnsi="Times New Roman" w:cs="Times New Roman"/>
            <w:sz w:val="20"/>
            <w:szCs w:val="20"/>
          </w:rPr>
        </w:pPr>
        <w:r>
          <w:rPr>
            <w:rFonts w:ascii="Times New Roman" w:hAnsi="Times New Roman" w:cs="Times New Roman"/>
            <w:sz w:val="20"/>
            <w:szCs w:val="20"/>
          </w:rPr>
          <w:t>О</w:t>
        </w:r>
        <w:r w:rsidR="00EF7919">
          <w:rPr>
            <w:rFonts w:ascii="Times New Roman" w:hAnsi="Times New Roman" w:cs="Times New Roman"/>
            <w:sz w:val="20"/>
            <w:szCs w:val="20"/>
          </w:rPr>
          <w:t xml:space="preserve">. </w:t>
        </w:r>
        <w:r>
          <w:rPr>
            <w:rFonts w:ascii="Times New Roman" w:hAnsi="Times New Roman" w:cs="Times New Roman"/>
            <w:sz w:val="20"/>
            <w:szCs w:val="20"/>
          </w:rPr>
          <w:t>Дмитрієва</w:t>
        </w:r>
        <w:r w:rsidR="00EF7919">
          <w:rPr>
            <w:rFonts w:ascii="Times New Roman" w:hAnsi="Times New Roman" w:cs="Times New Roman"/>
            <w:sz w:val="20"/>
            <w:szCs w:val="20"/>
          </w:rPr>
          <w:t xml:space="preserve"> та інші</w:t>
        </w:r>
      </w:p>
      <w:p w14:paraId="6AD9C7C8" w14:textId="29735190" w:rsidR="00BC5728" w:rsidRPr="00CD0FAE" w:rsidRDefault="00A912F3" w:rsidP="00D62ABE">
        <w:pPr>
          <w:pStyle w:val="a4"/>
          <w:ind w:firstLine="0"/>
          <w:jc w:val="center"/>
          <w:rPr>
            <w:rFonts w:ascii="Times New Roman" w:hAnsi="Times New Roman" w:cs="Times New Roman"/>
            <w:sz w:val="28"/>
            <w:szCs w:val="28"/>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B6DC1"/>
    <w:multiLevelType w:val="hybridMultilevel"/>
    <w:tmpl w:val="DB2CA312"/>
    <w:lvl w:ilvl="0" w:tplc="71683E92">
      <w:start w:val="1"/>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1" w15:restartNumberingAfterBreak="0">
    <w:nsid w:val="31A23FEE"/>
    <w:multiLevelType w:val="hybridMultilevel"/>
    <w:tmpl w:val="963A9720"/>
    <w:lvl w:ilvl="0" w:tplc="F79256A6">
      <w:start w:val="6"/>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73362BE0"/>
    <w:multiLevelType w:val="hybridMultilevel"/>
    <w:tmpl w:val="F39AFB5C"/>
    <w:lvl w:ilvl="0" w:tplc="589CE1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7BD44752"/>
    <w:multiLevelType w:val="multilevel"/>
    <w:tmpl w:val="B7247CC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56B"/>
    <w:rsid w:val="00003899"/>
    <w:rsid w:val="00004872"/>
    <w:rsid w:val="0001339A"/>
    <w:rsid w:val="00031D1F"/>
    <w:rsid w:val="000363A3"/>
    <w:rsid w:val="00040CE3"/>
    <w:rsid w:val="000427E3"/>
    <w:rsid w:val="000431B6"/>
    <w:rsid w:val="00044705"/>
    <w:rsid w:val="000472CA"/>
    <w:rsid w:val="00051B5A"/>
    <w:rsid w:val="00055DE9"/>
    <w:rsid w:val="000562C1"/>
    <w:rsid w:val="00066C95"/>
    <w:rsid w:val="0007053D"/>
    <w:rsid w:val="000745DD"/>
    <w:rsid w:val="000747F4"/>
    <w:rsid w:val="00075BEF"/>
    <w:rsid w:val="000765BA"/>
    <w:rsid w:val="000925F6"/>
    <w:rsid w:val="000929B4"/>
    <w:rsid w:val="000A00E0"/>
    <w:rsid w:val="000A296A"/>
    <w:rsid w:val="000B7978"/>
    <w:rsid w:val="000C19FC"/>
    <w:rsid w:val="000D05A8"/>
    <w:rsid w:val="000D653E"/>
    <w:rsid w:val="000D6DCA"/>
    <w:rsid w:val="000E3BF2"/>
    <w:rsid w:val="000F0C10"/>
    <w:rsid w:val="000F193C"/>
    <w:rsid w:val="000F2925"/>
    <w:rsid w:val="000F4561"/>
    <w:rsid w:val="000F7384"/>
    <w:rsid w:val="00101400"/>
    <w:rsid w:val="00104383"/>
    <w:rsid w:val="00106031"/>
    <w:rsid w:val="00106284"/>
    <w:rsid w:val="0010737F"/>
    <w:rsid w:val="00107C80"/>
    <w:rsid w:val="00113614"/>
    <w:rsid w:val="001151C6"/>
    <w:rsid w:val="00121B23"/>
    <w:rsid w:val="00127854"/>
    <w:rsid w:val="00131332"/>
    <w:rsid w:val="001378F6"/>
    <w:rsid w:val="001414C5"/>
    <w:rsid w:val="001424CF"/>
    <w:rsid w:val="00146376"/>
    <w:rsid w:val="001463B8"/>
    <w:rsid w:val="00150077"/>
    <w:rsid w:val="001522E0"/>
    <w:rsid w:val="00153C1E"/>
    <w:rsid w:val="001544C7"/>
    <w:rsid w:val="00156669"/>
    <w:rsid w:val="00156DDE"/>
    <w:rsid w:val="00164432"/>
    <w:rsid w:val="001657B3"/>
    <w:rsid w:val="0016611A"/>
    <w:rsid w:val="00170DA2"/>
    <w:rsid w:val="0017182F"/>
    <w:rsid w:val="001774B7"/>
    <w:rsid w:val="00180FCA"/>
    <w:rsid w:val="00182133"/>
    <w:rsid w:val="00184817"/>
    <w:rsid w:val="0018778D"/>
    <w:rsid w:val="00187BE5"/>
    <w:rsid w:val="00196EE8"/>
    <w:rsid w:val="001B1B39"/>
    <w:rsid w:val="001B3910"/>
    <w:rsid w:val="001B3B33"/>
    <w:rsid w:val="001B7D74"/>
    <w:rsid w:val="001C0A38"/>
    <w:rsid w:val="001D7D85"/>
    <w:rsid w:val="001E3DC7"/>
    <w:rsid w:val="001E4E09"/>
    <w:rsid w:val="001E6383"/>
    <w:rsid w:val="001E7011"/>
    <w:rsid w:val="001F0C6A"/>
    <w:rsid w:val="001F1272"/>
    <w:rsid w:val="001F4844"/>
    <w:rsid w:val="001F4C03"/>
    <w:rsid w:val="00201B72"/>
    <w:rsid w:val="00203E27"/>
    <w:rsid w:val="00205D4E"/>
    <w:rsid w:val="00206700"/>
    <w:rsid w:val="00211206"/>
    <w:rsid w:val="002152E6"/>
    <w:rsid w:val="002167A8"/>
    <w:rsid w:val="00226A0B"/>
    <w:rsid w:val="002301C7"/>
    <w:rsid w:val="00236EC4"/>
    <w:rsid w:val="0024388C"/>
    <w:rsid w:val="00254399"/>
    <w:rsid w:val="00260A61"/>
    <w:rsid w:val="002653E7"/>
    <w:rsid w:val="00275D7D"/>
    <w:rsid w:val="0027703D"/>
    <w:rsid w:val="00277E3C"/>
    <w:rsid w:val="00281712"/>
    <w:rsid w:val="00284C4E"/>
    <w:rsid w:val="002860A9"/>
    <w:rsid w:val="002910F4"/>
    <w:rsid w:val="0029184B"/>
    <w:rsid w:val="00297613"/>
    <w:rsid w:val="002A0400"/>
    <w:rsid w:val="002A30E0"/>
    <w:rsid w:val="002B1088"/>
    <w:rsid w:val="002B327B"/>
    <w:rsid w:val="002B5C99"/>
    <w:rsid w:val="002C0764"/>
    <w:rsid w:val="002C313B"/>
    <w:rsid w:val="002C355C"/>
    <w:rsid w:val="002C5CEB"/>
    <w:rsid w:val="002C659E"/>
    <w:rsid w:val="002C677E"/>
    <w:rsid w:val="002D1BA4"/>
    <w:rsid w:val="002D34E6"/>
    <w:rsid w:val="002D5402"/>
    <w:rsid w:val="002E1ED5"/>
    <w:rsid w:val="002E218C"/>
    <w:rsid w:val="002E4600"/>
    <w:rsid w:val="002F0B64"/>
    <w:rsid w:val="002F18F1"/>
    <w:rsid w:val="002F6CDB"/>
    <w:rsid w:val="00303101"/>
    <w:rsid w:val="003203C3"/>
    <w:rsid w:val="00322519"/>
    <w:rsid w:val="003236F4"/>
    <w:rsid w:val="003259A2"/>
    <w:rsid w:val="00332EB9"/>
    <w:rsid w:val="00334B1A"/>
    <w:rsid w:val="00335410"/>
    <w:rsid w:val="00336526"/>
    <w:rsid w:val="00340957"/>
    <w:rsid w:val="0034568E"/>
    <w:rsid w:val="0034675C"/>
    <w:rsid w:val="003624D8"/>
    <w:rsid w:val="00362907"/>
    <w:rsid w:val="0036588F"/>
    <w:rsid w:val="00367938"/>
    <w:rsid w:val="00370750"/>
    <w:rsid w:val="003724B4"/>
    <w:rsid w:val="00372EE8"/>
    <w:rsid w:val="003759A5"/>
    <w:rsid w:val="00377A32"/>
    <w:rsid w:val="003850A0"/>
    <w:rsid w:val="00390D1D"/>
    <w:rsid w:val="0039123B"/>
    <w:rsid w:val="00391ACF"/>
    <w:rsid w:val="003979C8"/>
    <w:rsid w:val="003B0699"/>
    <w:rsid w:val="003B31A8"/>
    <w:rsid w:val="003B63F5"/>
    <w:rsid w:val="003D09C3"/>
    <w:rsid w:val="003D4DDA"/>
    <w:rsid w:val="003D622C"/>
    <w:rsid w:val="003E00F7"/>
    <w:rsid w:val="003E0E32"/>
    <w:rsid w:val="003F2B60"/>
    <w:rsid w:val="003F791F"/>
    <w:rsid w:val="00407BF5"/>
    <w:rsid w:val="00410684"/>
    <w:rsid w:val="004111B5"/>
    <w:rsid w:val="0041147B"/>
    <w:rsid w:val="004216FE"/>
    <w:rsid w:val="00421F06"/>
    <w:rsid w:val="00422626"/>
    <w:rsid w:val="00426E6C"/>
    <w:rsid w:val="00430EBC"/>
    <w:rsid w:val="00435EA9"/>
    <w:rsid w:val="00442B97"/>
    <w:rsid w:val="004444C9"/>
    <w:rsid w:val="00456D94"/>
    <w:rsid w:val="0046115D"/>
    <w:rsid w:val="004627A0"/>
    <w:rsid w:val="004641C2"/>
    <w:rsid w:val="00480B5E"/>
    <w:rsid w:val="00482A6F"/>
    <w:rsid w:val="00485BDA"/>
    <w:rsid w:val="00494D0F"/>
    <w:rsid w:val="004A0765"/>
    <w:rsid w:val="004A4D0F"/>
    <w:rsid w:val="004A7F11"/>
    <w:rsid w:val="004B18F2"/>
    <w:rsid w:val="004B37A8"/>
    <w:rsid w:val="004C1B7F"/>
    <w:rsid w:val="004C1C2F"/>
    <w:rsid w:val="004C7860"/>
    <w:rsid w:val="004C7E1B"/>
    <w:rsid w:val="004E3CCF"/>
    <w:rsid w:val="004E45C1"/>
    <w:rsid w:val="004F1A93"/>
    <w:rsid w:val="004F479A"/>
    <w:rsid w:val="005150B1"/>
    <w:rsid w:val="005169C2"/>
    <w:rsid w:val="00525708"/>
    <w:rsid w:val="00527761"/>
    <w:rsid w:val="0053183E"/>
    <w:rsid w:val="00542620"/>
    <w:rsid w:val="005437C4"/>
    <w:rsid w:val="005477B3"/>
    <w:rsid w:val="00552E70"/>
    <w:rsid w:val="00566E84"/>
    <w:rsid w:val="00584A3B"/>
    <w:rsid w:val="0058738B"/>
    <w:rsid w:val="0059038E"/>
    <w:rsid w:val="005976EA"/>
    <w:rsid w:val="005A098B"/>
    <w:rsid w:val="005A120B"/>
    <w:rsid w:val="005A2055"/>
    <w:rsid w:val="005A489C"/>
    <w:rsid w:val="005A78EB"/>
    <w:rsid w:val="005B2ADB"/>
    <w:rsid w:val="005B4B4C"/>
    <w:rsid w:val="005B70B6"/>
    <w:rsid w:val="005C28FE"/>
    <w:rsid w:val="005C710C"/>
    <w:rsid w:val="005C7A77"/>
    <w:rsid w:val="005C7FA4"/>
    <w:rsid w:val="005D019A"/>
    <w:rsid w:val="005D14FD"/>
    <w:rsid w:val="005D753E"/>
    <w:rsid w:val="005E7C17"/>
    <w:rsid w:val="005F35D9"/>
    <w:rsid w:val="005F5898"/>
    <w:rsid w:val="006066ED"/>
    <w:rsid w:val="006158C5"/>
    <w:rsid w:val="006240C7"/>
    <w:rsid w:val="00627779"/>
    <w:rsid w:val="006328E9"/>
    <w:rsid w:val="00632CAD"/>
    <w:rsid w:val="00645B13"/>
    <w:rsid w:val="00660E8C"/>
    <w:rsid w:val="0066181E"/>
    <w:rsid w:val="00666C9D"/>
    <w:rsid w:val="0067387D"/>
    <w:rsid w:val="00691D3D"/>
    <w:rsid w:val="00697078"/>
    <w:rsid w:val="006A04B9"/>
    <w:rsid w:val="006A659B"/>
    <w:rsid w:val="006B058C"/>
    <w:rsid w:val="006B1CB4"/>
    <w:rsid w:val="006B3237"/>
    <w:rsid w:val="006C1995"/>
    <w:rsid w:val="006C2F5B"/>
    <w:rsid w:val="006C61D4"/>
    <w:rsid w:val="006C79A4"/>
    <w:rsid w:val="006D78AA"/>
    <w:rsid w:val="006E4822"/>
    <w:rsid w:val="006F49AC"/>
    <w:rsid w:val="00705AD7"/>
    <w:rsid w:val="007062C4"/>
    <w:rsid w:val="0071050C"/>
    <w:rsid w:val="007126B8"/>
    <w:rsid w:val="00712D39"/>
    <w:rsid w:val="00713372"/>
    <w:rsid w:val="00717168"/>
    <w:rsid w:val="00721841"/>
    <w:rsid w:val="00724534"/>
    <w:rsid w:val="0072712C"/>
    <w:rsid w:val="00730DFE"/>
    <w:rsid w:val="007330FD"/>
    <w:rsid w:val="00735509"/>
    <w:rsid w:val="00740917"/>
    <w:rsid w:val="00741C7A"/>
    <w:rsid w:val="007503C2"/>
    <w:rsid w:val="00763859"/>
    <w:rsid w:val="0077217B"/>
    <w:rsid w:val="00772D80"/>
    <w:rsid w:val="00784410"/>
    <w:rsid w:val="00792504"/>
    <w:rsid w:val="007A3DC9"/>
    <w:rsid w:val="007A64BF"/>
    <w:rsid w:val="007C1A9F"/>
    <w:rsid w:val="007C32EA"/>
    <w:rsid w:val="007E1FE4"/>
    <w:rsid w:val="007E3CCD"/>
    <w:rsid w:val="007E462B"/>
    <w:rsid w:val="007E5748"/>
    <w:rsid w:val="007E733B"/>
    <w:rsid w:val="007F222C"/>
    <w:rsid w:val="007F4256"/>
    <w:rsid w:val="007F4E0B"/>
    <w:rsid w:val="008249C1"/>
    <w:rsid w:val="00837ABD"/>
    <w:rsid w:val="00837F74"/>
    <w:rsid w:val="00840921"/>
    <w:rsid w:val="00843D72"/>
    <w:rsid w:val="008447C8"/>
    <w:rsid w:val="00844807"/>
    <w:rsid w:val="00856156"/>
    <w:rsid w:val="00856A96"/>
    <w:rsid w:val="0086756B"/>
    <w:rsid w:val="008701BB"/>
    <w:rsid w:val="00871B0C"/>
    <w:rsid w:val="00871F30"/>
    <w:rsid w:val="00877443"/>
    <w:rsid w:val="0088276E"/>
    <w:rsid w:val="008851AB"/>
    <w:rsid w:val="00887FA8"/>
    <w:rsid w:val="00892AFC"/>
    <w:rsid w:val="00896FB1"/>
    <w:rsid w:val="008B64B9"/>
    <w:rsid w:val="008D03FC"/>
    <w:rsid w:val="008D0F06"/>
    <w:rsid w:val="008D6C8B"/>
    <w:rsid w:val="008D7CC2"/>
    <w:rsid w:val="008E036B"/>
    <w:rsid w:val="008F0D10"/>
    <w:rsid w:val="00901402"/>
    <w:rsid w:val="00902674"/>
    <w:rsid w:val="00907480"/>
    <w:rsid w:val="009075D6"/>
    <w:rsid w:val="0091462A"/>
    <w:rsid w:val="00916485"/>
    <w:rsid w:val="0092158E"/>
    <w:rsid w:val="00924AEF"/>
    <w:rsid w:val="00935A70"/>
    <w:rsid w:val="00942FF4"/>
    <w:rsid w:val="00947478"/>
    <w:rsid w:val="00964896"/>
    <w:rsid w:val="0096774F"/>
    <w:rsid w:val="00983BBC"/>
    <w:rsid w:val="00983C2C"/>
    <w:rsid w:val="009851C1"/>
    <w:rsid w:val="0098558D"/>
    <w:rsid w:val="00987A2A"/>
    <w:rsid w:val="00987CC5"/>
    <w:rsid w:val="0099033E"/>
    <w:rsid w:val="00990BD5"/>
    <w:rsid w:val="00991964"/>
    <w:rsid w:val="00997589"/>
    <w:rsid w:val="009A01A5"/>
    <w:rsid w:val="009B2AE8"/>
    <w:rsid w:val="009B6D07"/>
    <w:rsid w:val="009C61C4"/>
    <w:rsid w:val="009D3BB3"/>
    <w:rsid w:val="009D3FD2"/>
    <w:rsid w:val="009D60B5"/>
    <w:rsid w:val="009E3186"/>
    <w:rsid w:val="009F58A8"/>
    <w:rsid w:val="009F79A5"/>
    <w:rsid w:val="00A025D3"/>
    <w:rsid w:val="00A0608D"/>
    <w:rsid w:val="00A104B1"/>
    <w:rsid w:val="00A15BEC"/>
    <w:rsid w:val="00A164BF"/>
    <w:rsid w:val="00A16EDA"/>
    <w:rsid w:val="00A213E8"/>
    <w:rsid w:val="00A30D49"/>
    <w:rsid w:val="00A30EB4"/>
    <w:rsid w:val="00A31FAC"/>
    <w:rsid w:val="00A331B5"/>
    <w:rsid w:val="00A3470E"/>
    <w:rsid w:val="00A34F5E"/>
    <w:rsid w:val="00A37703"/>
    <w:rsid w:val="00A37A78"/>
    <w:rsid w:val="00A424E8"/>
    <w:rsid w:val="00A42846"/>
    <w:rsid w:val="00A43845"/>
    <w:rsid w:val="00A4572F"/>
    <w:rsid w:val="00A613DD"/>
    <w:rsid w:val="00A642DB"/>
    <w:rsid w:val="00A70A5F"/>
    <w:rsid w:val="00A801FD"/>
    <w:rsid w:val="00A868D1"/>
    <w:rsid w:val="00A912F3"/>
    <w:rsid w:val="00AB0435"/>
    <w:rsid w:val="00AB129A"/>
    <w:rsid w:val="00AB7115"/>
    <w:rsid w:val="00AB7953"/>
    <w:rsid w:val="00AC4496"/>
    <w:rsid w:val="00AD12DF"/>
    <w:rsid w:val="00AD3514"/>
    <w:rsid w:val="00AD4366"/>
    <w:rsid w:val="00AD47A0"/>
    <w:rsid w:val="00AE2AC2"/>
    <w:rsid w:val="00AF0A16"/>
    <w:rsid w:val="00B04846"/>
    <w:rsid w:val="00B1493A"/>
    <w:rsid w:val="00B20AF9"/>
    <w:rsid w:val="00B24DB9"/>
    <w:rsid w:val="00B327D8"/>
    <w:rsid w:val="00B3462B"/>
    <w:rsid w:val="00B37CDB"/>
    <w:rsid w:val="00B4029C"/>
    <w:rsid w:val="00B43C5C"/>
    <w:rsid w:val="00B4433A"/>
    <w:rsid w:val="00B45BCE"/>
    <w:rsid w:val="00B4711C"/>
    <w:rsid w:val="00B571DA"/>
    <w:rsid w:val="00B60093"/>
    <w:rsid w:val="00B657A8"/>
    <w:rsid w:val="00B65F70"/>
    <w:rsid w:val="00B7058C"/>
    <w:rsid w:val="00B756E3"/>
    <w:rsid w:val="00B76F7F"/>
    <w:rsid w:val="00B810ED"/>
    <w:rsid w:val="00B82138"/>
    <w:rsid w:val="00B870BC"/>
    <w:rsid w:val="00B913E1"/>
    <w:rsid w:val="00BA2AAD"/>
    <w:rsid w:val="00BA2F92"/>
    <w:rsid w:val="00BA53AD"/>
    <w:rsid w:val="00BB25F7"/>
    <w:rsid w:val="00BC20E9"/>
    <w:rsid w:val="00BC3698"/>
    <w:rsid w:val="00BC5728"/>
    <w:rsid w:val="00BC5F9C"/>
    <w:rsid w:val="00BD2D2B"/>
    <w:rsid w:val="00BD457F"/>
    <w:rsid w:val="00BF0008"/>
    <w:rsid w:val="00C042CD"/>
    <w:rsid w:val="00C10331"/>
    <w:rsid w:val="00C12CCC"/>
    <w:rsid w:val="00C12F55"/>
    <w:rsid w:val="00C139AE"/>
    <w:rsid w:val="00C169CB"/>
    <w:rsid w:val="00C21AF3"/>
    <w:rsid w:val="00C267F0"/>
    <w:rsid w:val="00C26C46"/>
    <w:rsid w:val="00C318B1"/>
    <w:rsid w:val="00C40816"/>
    <w:rsid w:val="00C47966"/>
    <w:rsid w:val="00C55B1B"/>
    <w:rsid w:val="00C63150"/>
    <w:rsid w:val="00C74E17"/>
    <w:rsid w:val="00C87754"/>
    <w:rsid w:val="00C93ED0"/>
    <w:rsid w:val="00CA605D"/>
    <w:rsid w:val="00CA63DE"/>
    <w:rsid w:val="00CB1301"/>
    <w:rsid w:val="00CC01DB"/>
    <w:rsid w:val="00CC0B52"/>
    <w:rsid w:val="00CC6221"/>
    <w:rsid w:val="00CD0FAE"/>
    <w:rsid w:val="00CD147B"/>
    <w:rsid w:val="00CD68D6"/>
    <w:rsid w:val="00CE54AA"/>
    <w:rsid w:val="00CE7BD8"/>
    <w:rsid w:val="00CF002E"/>
    <w:rsid w:val="00CF3002"/>
    <w:rsid w:val="00CF723A"/>
    <w:rsid w:val="00D00049"/>
    <w:rsid w:val="00D03858"/>
    <w:rsid w:val="00D10326"/>
    <w:rsid w:val="00D1115F"/>
    <w:rsid w:val="00D134F8"/>
    <w:rsid w:val="00D13FE2"/>
    <w:rsid w:val="00D14BE1"/>
    <w:rsid w:val="00D14EDF"/>
    <w:rsid w:val="00D23604"/>
    <w:rsid w:val="00D250C4"/>
    <w:rsid w:val="00D30222"/>
    <w:rsid w:val="00D30E53"/>
    <w:rsid w:val="00D446FC"/>
    <w:rsid w:val="00D4718D"/>
    <w:rsid w:val="00D546FC"/>
    <w:rsid w:val="00D57263"/>
    <w:rsid w:val="00D57D45"/>
    <w:rsid w:val="00D62ABE"/>
    <w:rsid w:val="00D62F22"/>
    <w:rsid w:val="00D74335"/>
    <w:rsid w:val="00D81194"/>
    <w:rsid w:val="00D836B2"/>
    <w:rsid w:val="00D8537E"/>
    <w:rsid w:val="00D97F03"/>
    <w:rsid w:val="00DA1AED"/>
    <w:rsid w:val="00DA75CF"/>
    <w:rsid w:val="00DB2564"/>
    <w:rsid w:val="00DC0438"/>
    <w:rsid w:val="00DC175D"/>
    <w:rsid w:val="00DC7B42"/>
    <w:rsid w:val="00DD1084"/>
    <w:rsid w:val="00DD6A72"/>
    <w:rsid w:val="00DE0B52"/>
    <w:rsid w:val="00DE61E0"/>
    <w:rsid w:val="00DE7518"/>
    <w:rsid w:val="00DF4F34"/>
    <w:rsid w:val="00DF5EFC"/>
    <w:rsid w:val="00E03C90"/>
    <w:rsid w:val="00E16EDF"/>
    <w:rsid w:val="00E272EB"/>
    <w:rsid w:val="00E33D6C"/>
    <w:rsid w:val="00E352C2"/>
    <w:rsid w:val="00E374BC"/>
    <w:rsid w:val="00E41B6F"/>
    <w:rsid w:val="00E43534"/>
    <w:rsid w:val="00E45D2E"/>
    <w:rsid w:val="00E46EDE"/>
    <w:rsid w:val="00E53D80"/>
    <w:rsid w:val="00E5608B"/>
    <w:rsid w:val="00E6055E"/>
    <w:rsid w:val="00E66300"/>
    <w:rsid w:val="00E6645E"/>
    <w:rsid w:val="00E71DC9"/>
    <w:rsid w:val="00E720C3"/>
    <w:rsid w:val="00E76BBC"/>
    <w:rsid w:val="00E77866"/>
    <w:rsid w:val="00E804AA"/>
    <w:rsid w:val="00E92971"/>
    <w:rsid w:val="00E93959"/>
    <w:rsid w:val="00E93D54"/>
    <w:rsid w:val="00E95078"/>
    <w:rsid w:val="00E97A45"/>
    <w:rsid w:val="00EA6EE5"/>
    <w:rsid w:val="00EB6129"/>
    <w:rsid w:val="00EC4A51"/>
    <w:rsid w:val="00EC5B03"/>
    <w:rsid w:val="00EC63F5"/>
    <w:rsid w:val="00ED1A1A"/>
    <w:rsid w:val="00ED45C8"/>
    <w:rsid w:val="00EF1098"/>
    <w:rsid w:val="00EF2919"/>
    <w:rsid w:val="00EF63B2"/>
    <w:rsid w:val="00EF7919"/>
    <w:rsid w:val="00F00AB9"/>
    <w:rsid w:val="00F0655E"/>
    <w:rsid w:val="00F125BF"/>
    <w:rsid w:val="00F1541D"/>
    <w:rsid w:val="00F23F40"/>
    <w:rsid w:val="00F4239E"/>
    <w:rsid w:val="00F52B73"/>
    <w:rsid w:val="00F55E7D"/>
    <w:rsid w:val="00F5668D"/>
    <w:rsid w:val="00F675CA"/>
    <w:rsid w:val="00F67D94"/>
    <w:rsid w:val="00F70D7C"/>
    <w:rsid w:val="00F72B84"/>
    <w:rsid w:val="00F741F2"/>
    <w:rsid w:val="00F74D93"/>
    <w:rsid w:val="00F84094"/>
    <w:rsid w:val="00F93C0F"/>
    <w:rsid w:val="00F94E14"/>
    <w:rsid w:val="00FA1211"/>
    <w:rsid w:val="00FB02A4"/>
    <w:rsid w:val="00FB17D4"/>
    <w:rsid w:val="00FB2281"/>
    <w:rsid w:val="00FB2F35"/>
    <w:rsid w:val="00FD0815"/>
    <w:rsid w:val="00FD6C98"/>
    <w:rsid w:val="00FE4CE8"/>
    <w:rsid w:val="00FE622E"/>
    <w:rsid w:val="00FF06DB"/>
    <w:rsid w:val="00FF0ED5"/>
    <w:rsid w:val="00FF3304"/>
    <w:rsid w:val="00FF69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37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756B"/>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4">
    <w:name w:val="Font Style14"/>
    <w:uiPriority w:val="99"/>
    <w:qFormat/>
    <w:rsid w:val="0086756B"/>
    <w:rPr>
      <w:rFonts w:ascii="Times New Roman" w:hAnsi="Times New Roman" w:cs="Times New Roman"/>
      <w:b/>
      <w:bCs/>
      <w:spacing w:val="10"/>
      <w:sz w:val="24"/>
      <w:szCs w:val="24"/>
    </w:rPr>
  </w:style>
  <w:style w:type="character" w:customStyle="1" w:styleId="FontStyle18">
    <w:name w:val="Font Style18"/>
    <w:uiPriority w:val="99"/>
    <w:qFormat/>
    <w:rsid w:val="0086756B"/>
    <w:rPr>
      <w:rFonts w:ascii="Times New Roman" w:hAnsi="Times New Roman" w:cs="Times New Roman"/>
      <w:spacing w:val="10"/>
      <w:sz w:val="24"/>
      <w:szCs w:val="24"/>
    </w:rPr>
  </w:style>
  <w:style w:type="paragraph" w:customStyle="1" w:styleId="rvps2">
    <w:name w:val="rvps2"/>
    <w:basedOn w:val="a"/>
    <w:qFormat/>
    <w:rsid w:val="0086756B"/>
    <w:pPr>
      <w:spacing w:beforeAutospacing="1" w:after="160" w:afterAutospacing="1"/>
    </w:pPr>
    <w:rPr>
      <w:rFonts w:ascii="Times New Roman" w:eastAsia="Times New Roman" w:hAnsi="Times New Roman" w:cs="Times New Roman"/>
      <w:sz w:val="24"/>
      <w:szCs w:val="24"/>
      <w:lang w:eastAsia="uk-UA"/>
    </w:rPr>
  </w:style>
  <w:style w:type="character" w:styleId="a3">
    <w:name w:val="Hyperlink"/>
    <w:basedOn w:val="a0"/>
    <w:uiPriority w:val="99"/>
    <w:unhideWhenUsed/>
    <w:rsid w:val="0086756B"/>
    <w:rPr>
      <w:color w:val="0000FF"/>
      <w:u w:val="single"/>
    </w:rPr>
  </w:style>
  <w:style w:type="character" w:customStyle="1" w:styleId="st42">
    <w:name w:val="st42"/>
    <w:uiPriority w:val="99"/>
    <w:rsid w:val="0086756B"/>
    <w:rPr>
      <w:rFonts w:ascii="Times New Roman" w:hAnsi="Times New Roman" w:cs="Times New Roman"/>
      <w:color w:val="000000"/>
      <w:sz w:val="30"/>
      <w:szCs w:val="30"/>
    </w:rPr>
  </w:style>
  <w:style w:type="character" w:customStyle="1" w:styleId="FontStyle">
    <w:name w:val="Font Style"/>
    <w:rsid w:val="0086756B"/>
    <w:rPr>
      <w:color w:val="000000"/>
      <w:sz w:val="20"/>
      <w:szCs w:val="20"/>
    </w:rPr>
  </w:style>
  <w:style w:type="paragraph" w:styleId="a4">
    <w:name w:val="header"/>
    <w:basedOn w:val="a"/>
    <w:link w:val="a5"/>
    <w:uiPriority w:val="99"/>
    <w:unhideWhenUsed/>
    <w:rsid w:val="0086756B"/>
    <w:pPr>
      <w:tabs>
        <w:tab w:val="center" w:pos="4677"/>
        <w:tab w:val="right" w:pos="9355"/>
      </w:tabs>
    </w:pPr>
  </w:style>
  <w:style w:type="character" w:customStyle="1" w:styleId="a5">
    <w:name w:val="Верхній колонтитул Знак"/>
    <w:basedOn w:val="a0"/>
    <w:link w:val="a4"/>
    <w:uiPriority w:val="99"/>
    <w:rsid w:val="0086756B"/>
    <w:rPr>
      <w:lang w:val="uk-UA"/>
    </w:rPr>
  </w:style>
  <w:style w:type="paragraph" w:styleId="a6">
    <w:name w:val="footer"/>
    <w:basedOn w:val="a"/>
    <w:link w:val="a7"/>
    <w:uiPriority w:val="99"/>
    <w:unhideWhenUsed/>
    <w:rsid w:val="0086756B"/>
    <w:pPr>
      <w:tabs>
        <w:tab w:val="center" w:pos="4677"/>
        <w:tab w:val="right" w:pos="9355"/>
      </w:tabs>
    </w:pPr>
  </w:style>
  <w:style w:type="character" w:customStyle="1" w:styleId="a7">
    <w:name w:val="Нижній колонтитул Знак"/>
    <w:basedOn w:val="a0"/>
    <w:link w:val="a6"/>
    <w:uiPriority w:val="99"/>
    <w:rsid w:val="0086756B"/>
    <w:rPr>
      <w:lang w:val="uk-UA"/>
    </w:rPr>
  </w:style>
  <w:style w:type="paragraph" w:styleId="a8">
    <w:name w:val="footnote text"/>
    <w:basedOn w:val="a"/>
    <w:link w:val="a9"/>
    <w:uiPriority w:val="99"/>
    <w:unhideWhenUsed/>
    <w:rsid w:val="0086756B"/>
    <w:rPr>
      <w:sz w:val="20"/>
      <w:szCs w:val="20"/>
    </w:rPr>
  </w:style>
  <w:style w:type="character" w:customStyle="1" w:styleId="a9">
    <w:name w:val="Текст виноски Знак"/>
    <w:basedOn w:val="a0"/>
    <w:link w:val="a8"/>
    <w:uiPriority w:val="99"/>
    <w:rsid w:val="0086756B"/>
    <w:rPr>
      <w:sz w:val="20"/>
      <w:szCs w:val="20"/>
      <w:lang w:val="uk-UA"/>
    </w:rPr>
  </w:style>
  <w:style w:type="character" w:styleId="aa">
    <w:name w:val="footnote reference"/>
    <w:basedOn w:val="a0"/>
    <w:uiPriority w:val="99"/>
    <w:unhideWhenUsed/>
    <w:rsid w:val="0086756B"/>
    <w:rPr>
      <w:vertAlign w:val="superscript"/>
    </w:rPr>
  </w:style>
  <w:style w:type="paragraph" w:customStyle="1" w:styleId="Style5">
    <w:name w:val="Style5"/>
    <w:basedOn w:val="a"/>
    <w:uiPriority w:val="99"/>
    <w:rsid w:val="0086756B"/>
    <w:pPr>
      <w:widowControl w:val="0"/>
      <w:autoSpaceDE w:val="0"/>
      <w:autoSpaceDN w:val="0"/>
      <w:adjustRightInd w:val="0"/>
      <w:spacing w:line="326" w:lineRule="exact"/>
      <w:ind w:firstLine="691"/>
    </w:pPr>
    <w:rPr>
      <w:rFonts w:ascii="Times New Roman" w:eastAsia="Times New Roman" w:hAnsi="Times New Roman" w:cs="Times New Roman"/>
      <w:sz w:val="24"/>
      <w:szCs w:val="24"/>
      <w:lang w:eastAsia="uk-UA"/>
    </w:rPr>
  </w:style>
  <w:style w:type="character" w:customStyle="1" w:styleId="rvts0">
    <w:name w:val="rvts0"/>
    <w:basedOn w:val="a0"/>
    <w:rsid w:val="0077217B"/>
  </w:style>
  <w:style w:type="paragraph" w:customStyle="1" w:styleId="rvps12">
    <w:name w:val="rvps12"/>
    <w:basedOn w:val="a"/>
    <w:rsid w:val="00AD3514"/>
    <w:pPr>
      <w:spacing w:before="100" w:beforeAutospacing="1" w:after="100" w:afterAutospacing="1"/>
    </w:pPr>
    <w:rPr>
      <w:rFonts w:ascii="Times New Roman" w:eastAsia="Times New Roman" w:hAnsi="Times New Roman" w:cs="Times New Roman"/>
      <w:sz w:val="24"/>
      <w:szCs w:val="24"/>
      <w:lang w:val="ru-RU" w:eastAsia="ru-RU"/>
    </w:rPr>
  </w:style>
  <w:style w:type="paragraph" w:customStyle="1" w:styleId="rvps14">
    <w:name w:val="rvps14"/>
    <w:basedOn w:val="a"/>
    <w:rsid w:val="00AD3514"/>
    <w:pPr>
      <w:spacing w:before="100" w:beforeAutospacing="1" w:after="100" w:afterAutospacing="1"/>
    </w:pPr>
    <w:rPr>
      <w:rFonts w:ascii="Times New Roman" w:eastAsia="Times New Roman" w:hAnsi="Times New Roman" w:cs="Times New Roman"/>
      <w:sz w:val="24"/>
      <w:szCs w:val="24"/>
      <w:lang w:val="ru-RU" w:eastAsia="ru-RU"/>
    </w:rPr>
  </w:style>
  <w:style w:type="paragraph" w:customStyle="1" w:styleId="Igor15">
    <w:name w:val="Стиль Igor + Перший рядок:  15 см"/>
    <w:basedOn w:val="a"/>
    <w:rsid w:val="00E60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6" w:firstLine="851"/>
    </w:pPr>
    <w:rPr>
      <w:rFonts w:ascii="Times New Roman" w:eastAsia="Times New Roman" w:hAnsi="Times New Roman" w:cs="Times New Roman"/>
      <w:sz w:val="28"/>
      <w:szCs w:val="20"/>
      <w:lang w:eastAsia="ru-RU"/>
    </w:rPr>
  </w:style>
  <w:style w:type="character" w:customStyle="1" w:styleId="st24">
    <w:name w:val="st24"/>
    <w:rsid w:val="00E93D54"/>
    <w:rPr>
      <w:rFonts w:ascii="Times New Roman" w:hAnsi="Times New Roman"/>
      <w:b/>
      <w:bCs/>
      <w:color w:val="000000"/>
      <w:sz w:val="32"/>
      <w:szCs w:val="32"/>
    </w:rPr>
  </w:style>
  <w:style w:type="character" w:customStyle="1" w:styleId="rvts9">
    <w:name w:val="rvts9"/>
    <w:basedOn w:val="a0"/>
    <w:rsid w:val="00456D94"/>
  </w:style>
  <w:style w:type="character" w:customStyle="1" w:styleId="rvts23">
    <w:name w:val="rvts23"/>
    <w:basedOn w:val="a0"/>
    <w:rsid w:val="00A613DD"/>
  </w:style>
  <w:style w:type="character" w:customStyle="1" w:styleId="rvts37">
    <w:name w:val="rvts37"/>
    <w:basedOn w:val="a0"/>
    <w:rsid w:val="00F93C0F"/>
  </w:style>
  <w:style w:type="paragraph" w:styleId="ab">
    <w:name w:val="List Paragraph"/>
    <w:basedOn w:val="a"/>
    <w:uiPriority w:val="34"/>
    <w:qFormat/>
    <w:rsid w:val="007F222C"/>
    <w:pPr>
      <w:ind w:left="720"/>
      <w:contextualSpacing/>
    </w:pPr>
  </w:style>
  <w:style w:type="paragraph" w:customStyle="1" w:styleId="Style6">
    <w:name w:val="Style6"/>
    <w:basedOn w:val="a"/>
    <w:uiPriority w:val="99"/>
    <w:rsid w:val="007F222C"/>
    <w:pPr>
      <w:widowControl w:val="0"/>
      <w:autoSpaceDE w:val="0"/>
      <w:autoSpaceDN w:val="0"/>
      <w:adjustRightInd w:val="0"/>
      <w:spacing w:line="274" w:lineRule="exact"/>
      <w:ind w:firstLine="0"/>
      <w:jc w:val="left"/>
    </w:pPr>
    <w:rPr>
      <w:rFonts w:ascii="Times New Roman" w:eastAsia="Times New Roman" w:hAnsi="Times New Roman" w:cs="Times New Roman"/>
      <w:sz w:val="24"/>
      <w:szCs w:val="24"/>
      <w:lang w:eastAsia="uk-UA"/>
    </w:rPr>
  </w:style>
  <w:style w:type="paragraph" w:customStyle="1" w:styleId="ac">
    <w:name w:val="Нормальний текст"/>
    <w:basedOn w:val="a"/>
    <w:link w:val="ad"/>
    <w:rsid w:val="00E16EDF"/>
    <w:pPr>
      <w:spacing w:before="120"/>
      <w:ind w:firstLine="567"/>
    </w:pPr>
    <w:rPr>
      <w:rFonts w:ascii="Antiqua" w:eastAsia="Times New Roman" w:hAnsi="Antiqua" w:cs="Times New Roman"/>
      <w:sz w:val="26"/>
      <w:szCs w:val="20"/>
      <w:lang w:eastAsia="ru-RU"/>
    </w:rPr>
  </w:style>
  <w:style w:type="character" w:customStyle="1" w:styleId="ad">
    <w:name w:val="Нормальний текст Знак"/>
    <w:link w:val="ac"/>
    <w:locked/>
    <w:rsid w:val="00E16EDF"/>
    <w:rPr>
      <w:rFonts w:ascii="Antiqua" w:eastAsia="Times New Roman" w:hAnsi="Antiqua" w:cs="Times New Roman"/>
      <w:sz w:val="26"/>
      <w:szCs w:val="20"/>
      <w:lang w:val="uk-UA" w:eastAsia="ru-RU"/>
    </w:rPr>
  </w:style>
  <w:style w:type="paragraph" w:styleId="HTML">
    <w:name w:val="HTML Preformatted"/>
    <w:basedOn w:val="a"/>
    <w:link w:val="HTML0"/>
    <w:uiPriority w:val="99"/>
    <w:semiHidden/>
    <w:unhideWhenUsed/>
    <w:rsid w:val="00BC36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uiPriority w:val="99"/>
    <w:semiHidden/>
    <w:rsid w:val="00BC3698"/>
    <w:rPr>
      <w:rFonts w:ascii="Courier New" w:eastAsia="Times New Roman" w:hAnsi="Courier New" w:cs="Courier New"/>
      <w:sz w:val="20"/>
      <w:szCs w:val="20"/>
      <w:lang w:eastAsia="ru-RU"/>
    </w:rPr>
  </w:style>
  <w:style w:type="paragraph" w:styleId="ae">
    <w:name w:val="Normal (Web)"/>
    <w:basedOn w:val="a"/>
    <w:uiPriority w:val="99"/>
    <w:semiHidden/>
    <w:unhideWhenUsed/>
    <w:rsid w:val="00A3470E"/>
    <w:pPr>
      <w:spacing w:before="100" w:beforeAutospacing="1" w:after="100" w:afterAutospacing="1"/>
      <w:ind w:firstLine="0"/>
      <w:jc w:val="left"/>
    </w:pPr>
    <w:rPr>
      <w:rFonts w:ascii="Times New Roman" w:eastAsia="Times New Roman" w:hAnsi="Times New Roman" w:cs="Times New Roman"/>
      <w:sz w:val="24"/>
      <w:szCs w:val="24"/>
      <w:lang w:val="ru-RU" w:eastAsia="ru-RU"/>
    </w:rPr>
  </w:style>
  <w:style w:type="paragraph" w:styleId="af">
    <w:name w:val="No Spacing"/>
    <w:uiPriority w:val="1"/>
    <w:qFormat/>
    <w:rsid w:val="00E804AA"/>
    <w:pPr>
      <w:ind w:firstLine="0"/>
      <w:jc w:val="left"/>
    </w:pPr>
    <w:rPr>
      <w:lang w:val="uk-UA"/>
    </w:rPr>
  </w:style>
  <w:style w:type="paragraph" w:styleId="af0">
    <w:name w:val="Balloon Text"/>
    <w:basedOn w:val="a"/>
    <w:link w:val="af1"/>
    <w:uiPriority w:val="99"/>
    <w:semiHidden/>
    <w:unhideWhenUsed/>
    <w:rsid w:val="00C139AE"/>
    <w:rPr>
      <w:rFonts w:ascii="Segoe UI" w:hAnsi="Segoe UI" w:cs="Segoe UI"/>
      <w:sz w:val="18"/>
      <w:szCs w:val="18"/>
    </w:rPr>
  </w:style>
  <w:style w:type="character" w:customStyle="1" w:styleId="af1">
    <w:name w:val="Текст у виносці Знак"/>
    <w:basedOn w:val="a0"/>
    <w:link w:val="af0"/>
    <w:uiPriority w:val="99"/>
    <w:semiHidden/>
    <w:rsid w:val="00C139AE"/>
    <w:rPr>
      <w:rFonts w:ascii="Segoe UI" w:hAnsi="Segoe UI" w:cs="Segoe UI"/>
      <w:sz w:val="18"/>
      <w:szCs w:val="18"/>
      <w:lang w:val="uk-UA"/>
    </w:rPr>
  </w:style>
  <w:style w:type="paragraph" w:customStyle="1" w:styleId="st2">
    <w:name w:val="st2"/>
    <w:uiPriority w:val="99"/>
    <w:rsid w:val="002B1088"/>
    <w:pPr>
      <w:autoSpaceDE w:val="0"/>
      <w:autoSpaceDN w:val="0"/>
      <w:adjustRightInd w:val="0"/>
      <w:spacing w:after="150"/>
      <w:ind w:firstLine="450"/>
    </w:pPr>
    <w:rPr>
      <w:rFonts w:ascii="Courier New" w:hAnsi="Courier New" w:cs="Courier New"/>
      <w:sz w:val="24"/>
      <w:szCs w:val="24"/>
    </w:rPr>
  </w:style>
  <w:style w:type="character" w:customStyle="1" w:styleId="st96">
    <w:name w:val="st96"/>
    <w:rsid w:val="002B1088"/>
    <w:rPr>
      <w:rFonts w:ascii="Times New Roman" w:hAnsi="Times New Roman" w:cs="Times New Roman"/>
      <w:color w:val="0000FF"/>
    </w:rPr>
  </w:style>
  <w:style w:type="character" w:customStyle="1" w:styleId="st121">
    <w:name w:val="st121"/>
    <w:uiPriority w:val="99"/>
    <w:rsid w:val="002B1088"/>
    <w:rPr>
      <w:rFonts w:ascii="Times New Roman" w:hAnsi="Times New Roman" w:cs="Times New Roman"/>
      <w:i/>
      <w:iCs/>
      <w:color w:val="000000"/>
    </w:rPr>
  </w:style>
  <w:style w:type="character" w:customStyle="1" w:styleId="st131">
    <w:name w:val="st131"/>
    <w:uiPriority w:val="99"/>
    <w:rsid w:val="002B1088"/>
    <w:rPr>
      <w:rFonts w:ascii="Times New Roman" w:hAnsi="Times New Roman" w:cs="Times New Roman"/>
      <w:i/>
      <w:iCs/>
      <w:color w:val="0000FF"/>
    </w:rPr>
  </w:style>
  <w:style w:type="character" w:customStyle="1" w:styleId="st46">
    <w:name w:val="st46"/>
    <w:uiPriority w:val="99"/>
    <w:rsid w:val="002B1088"/>
    <w:rPr>
      <w:rFonts w:ascii="Times New Roman" w:hAnsi="Times New Roman" w:cs="Times New Roman"/>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33823">
      <w:bodyDiv w:val="1"/>
      <w:marLeft w:val="0"/>
      <w:marRight w:val="0"/>
      <w:marTop w:val="0"/>
      <w:marBottom w:val="0"/>
      <w:divBdr>
        <w:top w:val="none" w:sz="0" w:space="0" w:color="auto"/>
        <w:left w:val="none" w:sz="0" w:space="0" w:color="auto"/>
        <w:bottom w:val="none" w:sz="0" w:space="0" w:color="auto"/>
        <w:right w:val="none" w:sz="0" w:space="0" w:color="auto"/>
      </w:divBdr>
    </w:div>
    <w:div w:id="262500686">
      <w:bodyDiv w:val="1"/>
      <w:marLeft w:val="0"/>
      <w:marRight w:val="0"/>
      <w:marTop w:val="0"/>
      <w:marBottom w:val="0"/>
      <w:divBdr>
        <w:top w:val="none" w:sz="0" w:space="0" w:color="auto"/>
        <w:left w:val="none" w:sz="0" w:space="0" w:color="auto"/>
        <w:bottom w:val="none" w:sz="0" w:space="0" w:color="auto"/>
        <w:right w:val="none" w:sz="0" w:space="0" w:color="auto"/>
      </w:divBdr>
    </w:div>
    <w:div w:id="401679189">
      <w:bodyDiv w:val="1"/>
      <w:marLeft w:val="0"/>
      <w:marRight w:val="0"/>
      <w:marTop w:val="0"/>
      <w:marBottom w:val="0"/>
      <w:divBdr>
        <w:top w:val="none" w:sz="0" w:space="0" w:color="auto"/>
        <w:left w:val="none" w:sz="0" w:space="0" w:color="auto"/>
        <w:bottom w:val="none" w:sz="0" w:space="0" w:color="auto"/>
        <w:right w:val="none" w:sz="0" w:space="0" w:color="auto"/>
      </w:divBdr>
    </w:div>
    <w:div w:id="875313221">
      <w:bodyDiv w:val="1"/>
      <w:marLeft w:val="0"/>
      <w:marRight w:val="0"/>
      <w:marTop w:val="0"/>
      <w:marBottom w:val="0"/>
      <w:divBdr>
        <w:top w:val="none" w:sz="0" w:space="0" w:color="auto"/>
        <w:left w:val="none" w:sz="0" w:space="0" w:color="auto"/>
        <w:bottom w:val="none" w:sz="0" w:space="0" w:color="auto"/>
        <w:right w:val="none" w:sz="0" w:space="0" w:color="auto"/>
      </w:divBdr>
      <w:divsChild>
        <w:div w:id="391779651">
          <w:marLeft w:val="0"/>
          <w:marRight w:val="0"/>
          <w:marTop w:val="0"/>
          <w:marBottom w:val="0"/>
          <w:divBdr>
            <w:top w:val="none" w:sz="0" w:space="0" w:color="auto"/>
            <w:left w:val="none" w:sz="0" w:space="0" w:color="auto"/>
            <w:bottom w:val="none" w:sz="0" w:space="0" w:color="auto"/>
            <w:right w:val="none" w:sz="0" w:space="0" w:color="auto"/>
          </w:divBdr>
        </w:div>
        <w:div w:id="644972450">
          <w:marLeft w:val="0"/>
          <w:marRight w:val="0"/>
          <w:marTop w:val="0"/>
          <w:marBottom w:val="0"/>
          <w:divBdr>
            <w:top w:val="none" w:sz="0" w:space="0" w:color="auto"/>
            <w:left w:val="none" w:sz="0" w:space="0" w:color="auto"/>
            <w:bottom w:val="none" w:sz="0" w:space="0" w:color="auto"/>
            <w:right w:val="none" w:sz="0" w:space="0" w:color="auto"/>
          </w:divBdr>
        </w:div>
        <w:div w:id="564877717">
          <w:marLeft w:val="0"/>
          <w:marRight w:val="0"/>
          <w:marTop w:val="0"/>
          <w:marBottom w:val="0"/>
          <w:divBdr>
            <w:top w:val="none" w:sz="0" w:space="0" w:color="auto"/>
            <w:left w:val="none" w:sz="0" w:space="0" w:color="auto"/>
            <w:bottom w:val="none" w:sz="0" w:space="0" w:color="auto"/>
            <w:right w:val="none" w:sz="0" w:space="0" w:color="auto"/>
          </w:divBdr>
        </w:div>
        <w:div w:id="1549534147">
          <w:marLeft w:val="0"/>
          <w:marRight w:val="0"/>
          <w:marTop w:val="0"/>
          <w:marBottom w:val="0"/>
          <w:divBdr>
            <w:top w:val="none" w:sz="0" w:space="0" w:color="auto"/>
            <w:left w:val="none" w:sz="0" w:space="0" w:color="auto"/>
            <w:bottom w:val="none" w:sz="0" w:space="0" w:color="auto"/>
            <w:right w:val="none" w:sz="0" w:space="0" w:color="auto"/>
          </w:divBdr>
        </w:div>
        <w:div w:id="1323050148">
          <w:marLeft w:val="0"/>
          <w:marRight w:val="0"/>
          <w:marTop w:val="0"/>
          <w:marBottom w:val="0"/>
          <w:divBdr>
            <w:top w:val="none" w:sz="0" w:space="0" w:color="auto"/>
            <w:left w:val="none" w:sz="0" w:space="0" w:color="auto"/>
            <w:bottom w:val="none" w:sz="0" w:space="0" w:color="auto"/>
            <w:right w:val="none" w:sz="0" w:space="0" w:color="auto"/>
          </w:divBdr>
        </w:div>
        <w:div w:id="664630128">
          <w:marLeft w:val="0"/>
          <w:marRight w:val="0"/>
          <w:marTop w:val="0"/>
          <w:marBottom w:val="0"/>
          <w:divBdr>
            <w:top w:val="none" w:sz="0" w:space="0" w:color="auto"/>
            <w:left w:val="none" w:sz="0" w:space="0" w:color="auto"/>
            <w:bottom w:val="none" w:sz="0" w:space="0" w:color="auto"/>
            <w:right w:val="none" w:sz="0" w:space="0" w:color="auto"/>
          </w:divBdr>
        </w:div>
      </w:divsChild>
    </w:div>
    <w:div w:id="1040473356">
      <w:bodyDiv w:val="1"/>
      <w:marLeft w:val="0"/>
      <w:marRight w:val="0"/>
      <w:marTop w:val="0"/>
      <w:marBottom w:val="0"/>
      <w:divBdr>
        <w:top w:val="none" w:sz="0" w:space="0" w:color="auto"/>
        <w:left w:val="none" w:sz="0" w:space="0" w:color="auto"/>
        <w:bottom w:val="none" w:sz="0" w:space="0" w:color="auto"/>
        <w:right w:val="none" w:sz="0" w:space="0" w:color="auto"/>
      </w:divBdr>
      <w:divsChild>
        <w:div w:id="578248440">
          <w:marLeft w:val="0"/>
          <w:marRight w:val="0"/>
          <w:marTop w:val="0"/>
          <w:marBottom w:val="0"/>
          <w:divBdr>
            <w:top w:val="none" w:sz="0" w:space="0" w:color="auto"/>
            <w:left w:val="none" w:sz="0" w:space="0" w:color="auto"/>
            <w:bottom w:val="none" w:sz="0" w:space="0" w:color="auto"/>
            <w:right w:val="none" w:sz="0" w:space="0" w:color="auto"/>
          </w:divBdr>
        </w:div>
        <w:div w:id="2022270904">
          <w:marLeft w:val="0"/>
          <w:marRight w:val="0"/>
          <w:marTop w:val="0"/>
          <w:marBottom w:val="0"/>
          <w:divBdr>
            <w:top w:val="none" w:sz="0" w:space="0" w:color="auto"/>
            <w:left w:val="none" w:sz="0" w:space="0" w:color="auto"/>
            <w:bottom w:val="none" w:sz="0" w:space="0" w:color="auto"/>
            <w:right w:val="none" w:sz="0" w:space="0" w:color="auto"/>
          </w:divBdr>
        </w:div>
        <w:div w:id="501894868">
          <w:marLeft w:val="0"/>
          <w:marRight w:val="0"/>
          <w:marTop w:val="0"/>
          <w:marBottom w:val="0"/>
          <w:divBdr>
            <w:top w:val="none" w:sz="0" w:space="0" w:color="auto"/>
            <w:left w:val="none" w:sz="0" w:space="0" w:color="auto"/>
            <w:bottom w:val="none" w:sz="0" w:space="0" w:color="auto"/>
            <w:right w:val="none" w:sz="0" w:space="0" w:color="auto"/>
          </w:divBdr>
        </w:div>
        <w:div w:id="1260675481">
          <w:marLeft w:val="0"/>
          <w:marRight w:val="0"/>
          <w:marTop w:val="0"/>
          <w:marBottom w:val="0"/>
          <w:divBdr>
            <w:top w:val="none" w:sz="0" w:space="0" w:color="auto"/>
            <w:left w:val="none" w:sz="0" w:space="0" w:color="auto"/>
            <w:bottom w:val="none" w:sz="0" w:space="0" w:color="auto"/>
            <w:right w:val="none" w:sz="0" w:space="0" w:color="auto"/>
          </w:divBdr>
        </w:div>
        <w:div w:id="1211571062">
          <w:marLeft w:val="0"/>
          <w:marRight w:val="0"/>
          <w:marTop w:val="0"/>
          <w:marBottom w:val="0"/>
          <w:divBdr>
            <w:top w:val="none" w:sz="0" w:space="0" w:color="auto"/>
            <w:left w:val="none" w:sz="0" w:space="0" w:color="auto"/>
            <w:bottom w:val="none" w:sz="0" w:space="0" w:color="auto"/>
            <w:right w:val="none" w:sz="0" w:space="0" w:color="auto"/>
          </w:divBdr>
        </w:div>
        <w:div w:id="444348535">
          <w:marLeft w:val="0"/>
          <w:marRight w:val="0"/>
          <w:marTop w:val="0"/>
          <w:marBottom w:val="0"/>
          <w:divBdr>
            <w:top w:val="none" w:sz="0" w:space="0" w:color="auto"/>
            <w:left w:val="none" w:sz="0" w:space="0" w:color="auto"/>
            <w:bottom w:val="none" w:sz="0" w:space="0" w:color="auto"/>
            <w:right w:val="none" w:sz="0" w:space="0" w:color="auto"/>
          </w:divBdr>
        </w:div>
      </w:divsChild>
    </w:div>
    <w:div w:id="1148204798">
      <w:bodyDiv w:val="1"/>
      <w:marLeft w:val="0"/>
      <w:marRight w:val="0"/>
      <w:marTop w:val="0"/>
      <w:marBottom w:val="0"/>
      <w:divBdr>
        <w:top w:val="none" w:sz="0" w:space="0" w:color="auto"/>
        <w:left w:val="none" w:sz="0" w:space="0" w:color="auto"/>
        <w:bottom w:val="none" w:sz="0" w:space="0" w:color="auto"/>
        <w:right w:val="none" w:sz="0" w:space="0" w:color="auto"/>
      </w:divBdr>
    </w:div>
    <w:div w:id="1494761341">
      <w:bodyDiv w:val="1"/>
      <w:marLeft w:val="0"/>
      <w:marRight w:val="0"/>
      <w:marTop w:val="0"/>
      <w:marBottom w:val="0"/>
      <w:divBdr>
        <w:top w:val="none" w:sz="0" w:space="0" w:color="auto"/>
        <w:left w:val="none" w:sz="0" w:space="0" w:color="auto"/>
        <w:bottom w:val="none" w:sz="0" w:space="0" w:color="auto"/>
        <w:right w:val="none" w:sz="0" w:space="0" w:color="auto"/>
      </w:divBdr>
      <w:divsChild>
        <w:div w:id="333537242">
          <w:marLeft w:val="0"/>
          <w:marRight w:val="0"/>
          <w:marTop w:val="0"/>
          <w:marBottom w:val="0"/>
          <w:divBdr>
            <w:top w:val="none" w:sz="0" w:space="0" w:color="auto"/>
            <w:left w:val="none" w:sz="0" w:space="0" w:color="auto"/>
            <w:bottom w:val="none" w:sz="0" w:space="0" w:color="auto"/>
            <w:right w:val="none" w:sz="0" w:space="0" w:color="auto"/>
          </w:divBdr>
        </w:div>
      </w:divsChild>
    </w:div>
    <w:div w:id="1611276180">
      <w:bodyDiv w:val="1"/>
      <w:marLeft w:val="0"/>
      <w:marRight w:val="0"/>
      <w:marTop w:val="0"/>
      <w:marBottom w:val="0"/>
      <w:divBdr>
        <w:top w:val="none" w:sz="0" w:space="0" w:color="auto"/>
        <w:left w:val="none" w:sz="0" w:space="0" w:color="auto"/>
        <w:bottom w:val="none" w:sz="0" w:space="0" w:color="auto"/>
        <w:right w:val="none" w:sz="0" w:space="0" w:color="auto"/>
      </w:divBdr>
    </w:div>
    <w:div w:id="1796018889">
      <w:bodyDiv w:val="1"/>
      <w:marLeft w:val="0"/>
      <w:marRight w:val="0"/>
      <w:marTop w:val="0"/>
      <w:marBottom w:val="0"/>
      <w:divBdr>
        <w:top w:val="none" w:sz="0" w:space="0" w:color="auto"/>
        <w:left w:val="none" w:sz="0" w:space="0" w:color="auto"/>
        <w:bottom w:val="none" w:sz="0" w:space="0" w:color="auto"/>
        <w:right w:val="none" w:sz="0" w:space="0" w:color="auto"/>
      </w:divBdr>
    </w:div>
    <w:div w:id="1877767276">
      <w:bodyDiv w:val="1"/>
      <w:marLeft w:val="0"/>
      <w:marRight w:val="0"/>
      <w:marTop w:val="0"/>
      <w:marBottom w:val="0"/>
      <w:divBdr>
        <w:top w:val="none" w:sz="0" w:space="0" w:color="auto"/>
        <w:left w:val="none" w:sz="0" w:space="0" w:color="auto"/>
        <w:bottom w:val="none" w:sz="0" w:space="0" w:color="auto"/>
        <w:right w:val="none" w:sz="0" w:space="0" w:color="auto"/>
      </w:divBdr>
    </w:div>
    <w:div w:id="209093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A2FDA-A1C6-4AB1-90C1-B433D171D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9872</Words>
  <Characters>5628</Characters>
  <Application>Microsoft Office Word</Application>
  <DocSecurity>0</DocSecurity>
  <Lines>46</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2021-09-21T06:41:00Z</dcterms:created>
  <dcterms:modified xsi:type="dcterms:W3CDTF">2021-09-21T06:41:00Z</dcterms:modified>
</cp:coreProperties>
</file>