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9507B0" w:rsidRPr="008D3EF5" w:rsidRDefault="009507B0" w:rsidP="009507B0">
      <w:pPr>
        <w:tabs>
          <w:tab w:val="left" w:pos="567"/>
        </w:tabs>
        <w:spacing w:after="0" w:line="240" w:lineRule="auto"/>
        <w:jc w:val="center"/>
        <w:rPr>
          <w:rFonts w:ascii="Times New Roman" w:hAnsi="Times New Roman"/>
          <w:b/>
          <w:bCs/>
          <w:sz w:val="28"/>
          <w:szCs w:val="28"/>
        </w:rPr>
      </w:pPr>
    </w:p>
    <w:p w:rsidR="005958B4" w:rsidRPr="008D3EF5" w:rsidRDefault="005958B4" w:rsidP="009507B0">
      <w:pPr>
        <w:tabs>
          <w:tab w:val="left" w:pos="567"/>
        </w:tabs>
        <w:spacing w:after="0" w:line="240" w:lineRule="auto"/>
        <w:jc w:val="center"/>
        <w:rPr>
          <w:rFonts w:ascii="Times New Roman" w:hAnsi="Times New Roman"/>
          <w:b/>
          <w:bCs/>
          <w:sz w:val="28"/>
          <w:szCs w:val="28"/>
        </w:rPr>
      </w:pPr>
      <w:r w:rsidRPr="008D3EF5">
        <w:rPr>
          <w:rFonts w:ascii="Times New Roman" w:hAnsi="Times New Roman"/>
          <w:b/>
          <w:bCs/>
          <w:sz w:val="28"/>
          <w:szCs w:val="28"/>
        </w:rPr>
        <w:t>ВИСНОВОК</w:t>
      </w:r>
    </w:p>
    <w:p w:rsidR="005958B4" w:rsidRPr="008D3EF5" w:rsidRDefault="005958B4" w:rsidP="009507B0">
      <w:pPr>
        <w:tabs>
          <w:tab w:val="left" w:pos="567"/>
        </w:tabs>
        <w:spacing w:after="0" w:line="240" w:lineRule="auto"/>
        <w:jc w:val="center"/>
        <w:rPr>
          <w:rFonts w:ascii="Times New Roman" w:hAnsi="Times New Roman"/>
          <w:b/>
          <w:bCs/>
          <w:sz w:val="28"/>
          <w:szCs w:val="28"/>
        </w:rPr>
      </w:pPr>
      <w:r w:rsidRPr="008D3EF5">
        <w:rPr>
          <w:rFonts w:ascii="Times New Roman" w:hAnsi="Times New Roman"/>
          <w:b/>
          <w:bCs/>
          <w:sz w:val="28"/>
          <w:szCs w:val="28"/>
        </w:rPr>
        <w:t xml:space="preserve">на проект Закону України </w:t>
      </w:r>
    </w:p>
    <w:p w:rsidR="006A7D59" w:rsidRPr="008D3EF5" w:rsidRDefault="005958B4" w:rsidP="009507B0">
      <w:pPr>
        <w:tabs>
          <w:tab w:val="left" w:pos="567"/>
        </w:tabs>
        <w:spacing w:after="0" w:line="240" w:lineRule="auto"/>
        <w:jc w:val="center"/>
        <w:rPr>
          <w:rFonts w:ascii="Times New Roman" w:hAnsi="Times New Roman"/>
          <w:b/>
          <w:bCs/>
          <w:sz w:val="28"/>
          <w:szCs w:val="28"/>
        </w:rPr>
      </w:pPr>
      <w:r w:rsidRPr="008D3EF5">
        <w:rPr>
          <w:rFonts w:ascii="Times New Roman" w:hAnsi="Times New Roman"/>
          <w:b/>
          <w:bCs/>
          <w:sz w:val="28"/>
          <w:szCs w:val="28"/>
        </w:rPr>
        <w:t>«Про засади реінтеграції тимчасово непідконтрольних</w:t>
      </w:r>
    </w:p>
    <w:p w:rsidR="005958B4" w:rsidRPr="008D3EF5" w:rsidRDefault="005958B4" w:rsidP="009507B0">
      <w:pPr>
        <w:tabs>
          <w:tab w:val="left" w:pos="567"/>
        </w:tabs>
        <w:spacing w:after="0" w:line="240" w:lineRule="auto"/>
        <w:jc w:val="center"/>
        <w:rPr>
          <w:rFonts w:ascii="Times New Roman" w:hAnsi="Times New Roman"/>
          <w:b/>
          <w:bCs/>
          <w:sz w:val="28"/>
          <w:szCs w:val="28"/>
        </w:rPr>
      </w:pPr>
      <w:r w:rsidRPr="008D3EF5">
        <w:rPr>
          <w:rFonts w:ascii="Times New Roman" w:hAnsi="Times New Roman"/>
          <w:b/>
          <w:bCs/>
          <w:sz w:val="28"/>
          <w:szCs w:val="28"/>
        </w:rPr>
        <w:t>територій України»</w:t>
      </w:r>
    </w:p>
    <w:p w:rsidR="005958B4" w:rsidRPr="008D3EF5" w:rsidRDefault="005958B4" w:rsidP="009507B0">
      <w:pPr>
        <w:tabs>
          <w:tab w:val="left" w:pos="567"/>
        </w:tabs>
        <w:spacing w:after="0" w:line="240" w:lineRule="auto"/>
        <w:ind w:firstLine="709"/>
        <w:jc w:val="center"/>
        <w:rPr>
          <w:rFonts w:ascii="Times New Roman" w:hAnsi="Times New Roman"/>
          <w:b/>
          <w:bCs/>
          <w:sz w:val="28"/>
          <w:szCs w:val="28"/>
        </w:rPr>
      </w:pPr>
    </w:p>
    <w:p w:rsidR="005958B4" w:rsidRPr="008D3EF5" w:rsidRDefault="005958B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У Головному управлінні розглянуто поданий законопроект, який «визначає правові, економічні та організаційні засади здійснення безконфліктної реінтеграції тимчасово непідконтрольних територій України, державної політики перехідних періодів з метою подолання негативних наслідків збройних конфліктів на окремих територіях України, відновлення територіальної цілісності України в межах міжнародно визнаного державного кордону й забезпечення державного суверенітету України, відновлення порушених конституційних прав та свобод громадян України та встановлення сталого миру виходячи з норм міжнародного права, Резолюцій Ради Безпеки ООН й інших міжнародних зобов’язань України, та національного законодавства України» (преамбула проекту).</w:t>
      </w:r>
    </w:p>
    <w:p w:rsidR="005958B4" w:rsidRPr="008D3EF5" w:rsidRDefault="005958B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lastRenderedPageBreak/>
        <w:t>До Плану законопроектної роботи Верховної Ради Укра</w:t>
      </w:r>
      <w:r w:rsidR="00E2410A" w:rsidRPr="008D3EF5">
        <w:rPr>
          <w:rFonts w:ascii="Times New Roman" w:hAnsi="Times New Roman"/>
          <w:bCs/>
          <w:sz w:val="28"/>
          <w:szCs w:val="28"/>
        </w:rPr>
        <w:t>їни на 2021 рік, затвердженого п</w:t>
      </w:r>
      <w:r w:rsidRPr="008D3EF5">
        <w:rPr>
          <w:rFonts w:ascii="Times New Roman" w:hAnsi="Times New Roman"/>
          <w:bCs/>
          <w:sz w:val="28"/>
          <w:szCs w:val="28"/>
        </w:rPr>
        <w:t xml:space="preserve">остановою Верховної Ради України від 02 лютого 2021 року </w:t>
      </w:r>
      <w:r w:rsidR="009507B0" w:rsidRPr="008D3EF5">
        <w:rPr>
          <w:rFonts w:ascii="Times New Roman" w:hAnsi="Times New Roman"/>
          <w:bCs/>
          <w:sz w:val="28"/>
          <w:szCs w:val="28"/>
        </w:rPr>
        <w:br/>
      </w:r>
      <w:r w:rsidRPr="008D3EF5">
        <w:rPr>
          <w:rFonts w:ascii="Times New Roman" w:hAnsi="Times New Roman"/>
          <w:bCs/>
          <w:sz w:val="28"/>
          <w:szCs w:val="28"/>
        </w:rPr>
        <w:t>№ 1165-IX, включено проект закону «Про державну політику перехідного періоду та процедури перехідного періоду» (п. 21).</w:t>
      </w:r>
    </w:p>
    <w:p w:rsidR="00B66823" w:rsidRPr="008D3EF5" w:rsidRDefault="005958B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Поданий законопроект є альтернативним до проекту Закону України </w:t>
      </w:r>
      <w:r w:rsidR="009507B0" w:rsidRPr="008D3EF5">
        <w:rPr>
          <w:rFonts w:ascii="Times New Roman" w:hAnsi="Times New Roman"/>
          <w:bCs/>
          <w:sz w:val="28"/>
          <w:szCs w:val="28"/>
        </w:rPr>
        <w:br/>
      </w:r>
      <w:r w:rsidRPr="008D3EF5">
        <w:rPr>
          <w:rFonts w:ascii="Times New Roman" w:hAnsi="Times New Roman"/>
          <w:bCs/>
          <w:sz w:val="28"/>
          <w:szCs w:val="28"/>
        </w:rPr>
        <w:t>«Про засади державної політики перехідного періоду» реєстр. №</w:t>
      </w:r>
      <w:r w:rsidR="006A7D59" w:rsidRPr="008D3EF5">
        <w:rPr>
          <w:rFonts w:ascii="Times New Roman" w:hAnsi="Times New Roman"/>
          <w:bCs/>
          <w:sz w:val="28"/>
          <w:szCs w:val="28"/>
        </w:rPr>
        <w:t xml:space="preserve"> </w:t>
      </w:r>
      <w:r w:rsidRPr="008D3EF5">
        <w:rPr>
          <w:rFonts w:ascii="Times New Roman" w:hAnsi="Times New Roman"/>
          <w:bCs/>
          <w:sz w:val="28"/>
          <w:szCs w:val="28"/>
        </w:rPr>
        <w:t xml:space="preserve">5844 від 08.08.2021, </w:t>
      </w:r>
      <w:r w:rsidR="00B66823" w:rsidRPr="008D3EF5">
        <w:rPr>
          <w:rFonts w:ascii="Times New Roman" w:hAnsi="Times New Roman"/>
          <w:bCs/>
          <w:sz w:val="28"/>
          <w:szCs w:val="28"/>
        </w:rPr>
        <w:t>щодо змісту якого Головне управління вже висловило свої зауваження.</w:t>
      </w:r>
    </w:p>
    <w:p w:rsidR="005958B4" w:rsidRPr="008D3EF5" w:rsidRDefault="005958B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За результатами аналізу поданого законопроекту Головне управління вважає за доцільне висловити наступні міркування та зауваження.</w:t>
      </w:r>
    </w:p>
    <w:p w:rsidR="006A7D59" w:rsidRPr="008D3EF5" w:rsidRDefault="006A7D59" w:rsidP="009507B0">
      <w:pPr>
        <w:tabs>
          <w:tab w:val="left" w:pos="567"/>
        </w:tabs>
        <w:spacing w:after="0" w:line="240" w:lineRule="auto"/>
        <w:ind w:firstLine="709"/>
        <w:rPr>
          <w:rFonts w:ascii="Times New Roman" w:hAnsi="Times New Roman"/>
          <w:bCs/>
          <w:i/>
          <w:sz w:val="28"/>
          <w:szCs w:val="28"/>
        </w:rPr>
      </w:pPr>
    </w:p>
    <w:p w:rsidR="00876EC1" w:rsidRPr="008D3EF5" w:rsidRDefault="00876EC1" w:rsidP="009507B0">
      <w:pPr>
        <w:tabs>
          <w:tab w:val="left" w:pos="567"/>
        </w:tabs>
        <w:spacing w:after="0" w:line="240" w:lineRule="auto"/>
        <w:ind w:firstLine="709"/>
        <w:rPr>
          <w:rFonts w:ascii="Times New Roman" w:hAnsi="Times New Roman"/>
          <w:bCs/>
          <w:i/>
          <w:sz w:val="28"/>
          <w:szCs w:val="28"/>
        </w:rPr>
      </w:pPr>
      <w:r w:rsidRPr="008D3EF5">
        <w:rPr>
          <w:rFonts w:ascii="Times New Roman" w:hAnsi="Times New Roman"/>
          <w:bCs/>
          <w:i/>
          <w:sz w:val="28"/>
          <w:szCs w:val="28"/>
        </w:rPr>
        <w:t>Зауваження загального характеру</w:t>
      </w:r>
    </w:p>
    <w:p w:rsidR="00AE4EAF" w:rsidRPr="00DB2CCB" w:rsidRDefault="00AE4EAF" w:rsidP="009507B0">
      <w:pPr>
        <w:spacing w:after="0" w:line="240" w:lineRule="auto"/>
        <w:ind w:firstLine="709"/>
        <w:jc w:val="both"/>
        <w:rPr>
          <w:rFonts w:ascii="Times New Roman" w:hAnsi="Times New Roman"/>
          <w:bCs/>
          <w:i/>
          <w:sz w:val="28"/>
          <w:szCs w:val="28"/>
        </w:rPr>
      </w:pPr>
      <w:r w:rsidRPr="008D3EF5">
        <w:rPr>
          <w:rFonts w:ascii="Times New Roman" w:hAnsi="Times New Roman"/>
          <w:b/>
          <w:bCs/>
          <w:sz w:val="28"/>
          <w:szCs w:val="28"/>
        </w:rPr>
        <w:t>1.</w:t>
      </w:r>
      <w:r w:rsidRPr="008D3EF5">
        <w:rPr>
          <w:rFonts w:ascii="Times New Roman" w:hAnsi="Times New Roman"/>
          <w:bCs/>
          <w:sz w:val="28"/>
          <w:szCs w:val="28"/>
        </w:rPr>
        <w:t xml:space="preserve"> Поданий законопроект, як свідчить його назва, покликаний врегулювати засади реінтеграції </w:t>
      </w:r>
      <w:r w:rsidRPr="008D3EF5">
        <w:rPr>
          <w:rFonts w:ascii="Times New Roman" w:hAnsi="Times New Roman"/>
          <w:bCs/>
          <w:i/>
          <w:sz w:val="28"/>
          <w:szCs w:val="28"/>
        </w:rPr>
        <w:t xml:space="preserve">тимчасово непідконтрольних територій. </w:t>
      </w:r>
      <w:r w:rsidRPr="008D3EF5">
        <w:rPr>
          <w:rFonts w:ascii="Times New Roman" w:hAnsi="Times New Roman"/>
          <w:bCs/>
          <w:sz w:val="28"/>
          <w:szCs w:val="28"/>
        </w:rPr>
        <w:t xml:space="preserve">Як зазначається у пояснювальній записці до нього, «існує потреба визначити конкретний універсальний перелік заходів, які здійснює держава </w:t>
      </w:r>
      <w:r w:rsidRPr="008D3EF5">
        <w:rPr>
          <w:rFonts w:ascii="Times New Roman" w:hAnsi="Times New Roman"/>
          <w:bCs/>
          <w:i/>
          <w:sz w:val="28"/>
          <w:szCs w:val="28"/>
        </w:rPr>
        <w:t>в процесі повернення контролю над будь-якими територіями</w:t>
      </w:r>
      <w:r w:rsidRPr="008D3EF5">
        <w:rPr>
          <w:rFonts w:ascii="Times New Roman" w:hAnsi="Times New Roman"/>
          <w:bCs/>
          <w:sz w:val="28"/>
          <w:szCs w:val="28"/>
        </w:rPr>
        <w:t xml:space="preserve">, а не тільки окремих районів Донецької та Луганської областей, Автономної Республіки Крим та м. Севастополя» (п. 1 пояснювальної записки). </w:t>
      </w:r>
      <w:r w:rsidR="004370BD" w:rsidRPr="008D3EF5">
        <w:rPr>
          <w:rFonts w:ascii="Times New Roman" w:hAnsi="Times New Roman"/>
          <w:bCs/>
          <w:sz w:val="28"/>
          <w:szCs w:val="28"/>
        </w:rPr>
        <w:t>Таким чином,</w:t>
      </w:r>
      <w:r w:rsidRPr="008D3EF5">
        <w:rPr>
          <w:rFonts w:ascii="Times New Roman" w:hAnsi="Times New Roman"/>
          <w:bCs/>
          <w:sz w:val="28"/>
          <w:szCs w:val="28"/>
        </w:rPr>
        <w:t xml:space="preserve"> йдеться про прийняття законодавчого акту, що пропонує </w:t>
      </w:r>
      <w:r w:rsidRPr="008D3EF5">
        <w:rPr>
          <w:rFonts w:ascii="Times New Roman" w:hAnsi="Times New Roman"/>
          <w:bCs/>
          <w:i/>
          <w:sz w:val="28"/>
          <w:szCs w:val="28"/>
        </w:rPr>
        <w:t>універсальні підходи щодо здійснення державою заходів з повернення контролю над будь-</w:t>
      </w:r>
      <w:r w:rsidRPr="00DB2CCB">
        <w:rPr>
          <w:rFonts w:ascii="Times New Roman" w:hAnsi="Times New Roman"/>
          <w:bCs/>
          <w:i/>
          <w:sz w:val="28"/>
          <w:szCs w:val="28"/>
        </w:rPr>
        <w:t xml:space="preserve">якими непідконтрольними територіями. </w:t>
      </w:r>
    </w:p>
    <w:p w:rsidR="00AE4EAF" w:rsidRPr="008D3EF5" w:rsidRDefault="0083780C" w:rsidP="009507B0">
      <w:pPr>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lastRenderedPageBreak/>
        <w:t xml:space="preserve">Запропонований підхід викликає заперечення з огляду </w:t>
      </w:r>
      <w:r w:rsidR="00AE4EAF" w:rsidRPr="00DB2CCB">
        <w:rPr>
          <w:rFonts w:ascii="Times New Roman" w:hAnsi="Times New Roman"/>
          <w:bCs/>
          <w:sz w:val="28"/>
          <w:szCs w:val="28"/>
        </w:rPr>
        <w:t>на юридичні наслідки прийняття цього проекту для функціонування системи законодавства. Як відомо, відповідно до законодавства України, зокрема</w:t>
      </w:r>
      <w:r w:rsidR="004D22F9" w:rsidRPr="00DB2CCB">
        <w:rPr>
          <w:rFonts w:ascii="Times New Roman" w:hAnsi="Times New Roman"/>
          <w:bCs/>
          <w:sz w:val="28"/>
          <w:szCs w:val="28"/>
        </w:rPr>
        <w:t>,</w:t>
      </w:r>
      <w:r w:rsidR="00AE4EAF" w:rsidRPr="00DB2CCB">
        <w:rPr>
          <w:rFonts w:ascii="Times New Roman" w:hAnsi="Times New Roman"/>
          <w:bCs/>
          <w:sz w:val="28"/>
          <w:szCs w:val="28"/>
        </w:rPr>
        <w:t xml:space="preserve"> </w:t>
      </w:r>
      <w:r w:rsidR="004370BD" w:rsidRPr="00DB2CCB">
        <w:rPr>
          <w:rFonts w:ascii="Times New Roman" w:hAnsi="Times New Roman"/>
          <w:bCs/>
          <w:sz w:val="28"/>
          <w:szCs w:val="28"/>
        </w:rPr>
        <w:t>з</w:t>
      </w:r>
      <w:r w:rsidR="00AE4EAF" w:rsidRPr="00DB2CCB">
        <w:rPr>
          <w:rFonts w:ascii="Times New Roman" w:hAnsi="Times New Roman"/>
          <w:bCs/>
          <w:sz w:val="28"/>
          <w:szCs w:val="28"/>
        </w:rPr>
        <w:t xml:space="preserve">аконів України </w:t>
      </w:r>
      <w:r w:rsidR="004D22F9" w:rsidRPr="00DB2CCB">
        <w:rPr>
          <w:rFonts w:ascii="Times New Roman" w:hAnsi="Times New Roman"/>
          <w:bCs/>
          <w:sz w:val="28"/>
          <w:szCs w:val="28"/>
        </w:rPr>
        <w:br/>
      </w:r>
      <w:r w:rsidR="00AE4EAF" w:rsidRPr="00DB2CCB">
        <w:rPr>
          <w:rFonts w:ascii="Times New Roman" w:hAnsi="Times New Roman"/>
          <w:bCs/>
          <w:sz w:val="28"/>
          <w:szCs w:val="28"/>
        </w:rPr>
        <w:t>«Про забезпечення прав і свобод громадян та правовий режим на тимчасово окупованій території України» та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4370BD" w:rsidRPr="00DB2CCB">
        <w:rPr>
          <w:rFonts w:ascii="Times New Roman" w:hAnsi="Times New Roman"/>
          <w:bCs/>
          <w:sz w:val="28"/>
          <w:szCs w:val="28"/>
        </w:rPr>
        <w:t>,</w:t>
      </w:r>
      <w:r w:rsidR="00AE4EAF" w:rsidRPr="00DB2CCB">
        <w:rPr>
          <w:rFonts w:ascii="Times New Roman" w:hAnsi="Times New Roman"/>
          <w:bCs/>
          <w:sz w:val="28"/>
          <w:szCs w:val="28"/>
        </w:rPr>
        <w:t xml:space="preserve"> частина території України визнана тимчасово окупованою, а відповідне законодавство оперує саме терміном «тимчасово окуповані території»</w:t>
      </w:r>
      <w:r w:rsidR="00B84C7B" w:rsidRPr="00DB2CCB">
        <w:rPr>
          <w:rFonts w:ascii="Times New Roman" w:hAnsi="Times New Roman"/>
          <w:bCs/>
          <w:sz w:val="28"/>
          <w:szCs w:val="28"/>
        </w:rPr>
        <w:t xml:space="preserve"> (далі – ТОТ)</w:t>
      </w:r>
      <w:r w:rsidR="00AE4EAF" w:rsidRPr="00DB2CCB">
        <w:rPr>
          <w:rFonts w:ascii="Times New Roman" w:hAnsi="Times New Roman"/>
          <w:bCs/>
          <w:sz w:val="28"/>
          <w:szCs w:val="28"/>
        </w:rPr>
        <w:t>. Отже</w:t>
      </w:r>
      <w:r w:rsidR="004370BD" w:rsidRPr="00DB2CCB">
        <w:rPr>
          <w:rFonts w:ascii="Times New Roman" w:hAnsi="Times New Roman"/>
          <w:bCs/>
          <w:sz w:val="28"/>
          <w:szCs w:val="28"/>
        </w:rPr>
        <w:t>,</w:t>
      </w:r>
      <w:r w:rsidR="00AE4EAF" w:rsidRPr="00DB2CCB">
        <w:rPr>
          <w:rFonts w:ascii="Times New Roman" w:hAnsi="Times New Roman"/>
          <w:bCs/>
          <w:sz w:val="28"/>
          <w:szCs w:val="28"/>
        </w:rPr>
        <w:t xml:space="preserve"> внаслідок прийняття </w:t>
      </w:r>
      <w:r w:rsidR="000F1D02" w:rsidRPr="00DB2CCB">
        <w:rPr>
          <w:rFonts w:ascii="Times New Roman" w:hAnsi="Times New Roman"/>
          <w:bCs/>
          <w:sz w:val="28"/>
          <w:szCs w:val="28"/>
        </w:rPr>
        <w:t>поданого законопроекту в Україні</w:t>
      </w:r>
      <w:r w:rsidR="00AE4EAF" w:rsidRPr="00DB2CCB">
        <w:rPr>
          <w:rFonts w:ascii="Times New Roman" w:hAnsi="Times New Roman"/>
          <w:bCs/>
          <w:sz w:val="28"/>
          <w:szCs w:val="28"/>
        </w:rPr>
        <w:t xml:space="preserve"> буде</w:t>
      </w:r>
      <w:r w:rsidR="006E66CB" w:rsidRPr="00DB2CCB">
        <w:rPr>
          <w:rFonts w:ascii="Times New Roman" w:hAnsi="Times New Roman"/>
          <w:bCs/>
          <w:sz w:val="28"/>
          <w:szCs w:val="28"/>
        </w:rPr>
        <w:t xml:space="preserve"> одночасно чинним </w:t>
      </w:r>
      <w:r w:rsidR="00AE4EAF" w:rsidRPr="00DB2CCB">
        <w:rPr>
          <w:rFonts w:ascii="Times New Roman" w:hAnsi="Times New Roman"/>
          <w:bCs/>
          <w:sz w:val="28"/>
          <w:szCs w:val="28"/>
        </w:rPr>
        <w:t xml:space="preserve">законодавство </w:t>
      </w:r>
      <w:r w:rsidR="006E66CB" w:rsidRPr="00DB2CCB">
        <w:rPr>
          <w:rFonts w:ascii="Times New Roman" w:hAnsi="Times New Roman"/>
          <w:bCs/>
          <w:sz w:val="28"/>
          <w:szCs w:val="28"/>
        </w:rPr>
        <w:t xml:space="preserve">і </w:t>
      </w:r>
      <w:r w:rsidR="00AE4EAF" w:rsidRPr="00DB2CCB">
        <w:rPr>
          <w:rFonts w:ascii="Times New Roman" w:hAnsi="Times New Roman"/>
          <w:bCs/>
          <w:sz w:val="28"/>
          <w:szCs w:val="28"/>
        </w:rPr>
        <w:t xml:space="preserve">щодо </w:t>
      </w:r>
      <w:r w:rsidR="00E923DC" w:rsidRPr="00DB2CCB">
        <w:rPr>
          <w:rFonts w:ascii="Times New Roman" w:hAnsi="Times New Roman"/>
          <w:bCs/>
          <w:sz w:val="28"/>
          <w:szCs w:val="28"/>
        </w:rPr>
        <w:t xml:space="preserve">ТОТ, </w:t>
      </w:r>
      <w:r w:rsidR="006E66CB" w:rsidRPr="00DB2CCB">
        <w:rPr>
          <w:rFonts w:ascii="Times New Roman" w:hAnsi="Times New Roman"/>
          <w:bCs/>
          <w:sz w:val="28"/>
          <w:szCs w:val="28"/>
        </w:rPr>
        <w:t>і щодо</w:t>
      </w:r>
      <w:r w:rsidR="00AE4EAF" w:rsidRPr="00DB2CCB">
        <w:rPr>
          <w:rFonts w:ascii="Times New Roman" w:hAnsi="Times New Roman"/>
          <w:bCs/>
          <w:sz w:val="28"/>
          <w:szCs w:val="28"/>
        </w:rPr>
        <w:t xml:space="preserve"> </w:t>
      </w:r>
      <w:r w:rsidR="000F1D02" w:rsidRPr="00DB2CCB">
        <w:rPr>
          <w:rFonts w:ascii="Times New Roman" w:hAnsi="Times New Roman"/>
          <w:bCs/>
          <w:sz w:val="28"/>
          <w:szCs w:val="28"/>
        </w:rPr>
        <w:t>«</w:t>
      </w:r>
      <w:r w:rsidR="00AE4EAF" w:rsidRPr="00DB2CCB">
        <w:rPr>
          <w:rFonts w:ascii="Times New Roman" w:hAnsi="Times New Roman"/>
          <w:bCs/>
          <w:sz w:val="28"/>
          <w:szCs w:val="28"/>
        </w:rPr>
        <w:t>тимчасово непідконтрольних територій</w:t>
      </w:r>
      <w:r w:rsidR="000F1D02" w:rsidRPr="00DB2CCB">
        <w:rPr>
          <w:rFonts w:ascii="Times New Roman" w:hAnsi="Times New Roman"/>
          <w:bCs/>
          <w:sz w:val="28"/>
          <w:szCs w:val="28"/>
        </w:rPr>
        <w:t>»</w:t>
      </w:r>
      <w:r w:rsidR="00AE4EAF" w:rsidRPr="00DB2CCB">
        <w:rPr>
          <w:rFonts w:ascii="Times New Roman" w:hAnsi="Times New Roman"/>
          <w:bCs/>
          <w:sz w:val="28"/>
          <w:szCs w:val="28"/>
        </w:rPr>
        <w:t>, яке очевидно має спільний предмет правового регулювання. При цьому</w:t>
      </w:r>
      <w:r w:rsidR="004D22F9" w:rsidRPr="00DB2CCB">
        <w:rPr>
          <w:rFonts w:ascii="Times New Roman" w:hAnsi="Times New Roman"/>
          <w:bCs/>
          <w:sz w:val="28"/>
          <w:szCs w:val="28"/>
        </w:rPr>
        <w:t>,</w:t>
      </w:r>
      <w:r w:rsidR="00AE4EAF" w:rsidRPr="00DB2CCB">
        <w:rPr>
          <w:rFonts w:ascii="Times New Roman" w:hAnsi="Times New Roman"/>
          <w:bCs/>
          <w:sz w:val="28"/>
          <w:szCs w:val="28"/>
        </w:rPr>
        <w:t xml:space="preserve"> очевидно, що поданий законопроект створить чимало правових колізій з чинним</w:t>
      </w:r>
      <w:r w:rsidR="00AE4EAF" w:rsidRPr="008D3EF5">
        <w:rPr>
          <w:rFonts w:ascii="Times New Roman" w:hAnsi="Times New Roman"/>
          <w:bCs/>
          <w:sz w:val="28"/>
          <w:szCs w:val="28"/>
        </w:rPr>
        <w:t xml:space="preserve"> законодавством. </w:t>
      </w:r>
    </w:p>
    <w:p w:rsidR="0093116C" w:rsidRPr="008D3EF5" w:rsidRDefault="0093116C"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Наприклад, ст. 80 проекту щодо особливостей забезпечення права на спадкування дублює ст. 9</w:t>
      </w:r>
      <w:r w:rsidRPr="008D3EF5">
        <w:rPr>
          <w:rFonts w:ascii="Times New Roman" w:hAnsi="Times New Roman"/>
          <w:bCs/>
          <w:sz w:val="28"/>
          <w:szCs w:val="28"/>
          <w:vertAlign w:val="superscript"/>
        </w:rPr>
        <w:t>1</w:t>
      </w:r>
      <w:r w:rsidRPr="008D3EF5">
        <w:rPr>
          <w:rFonts w:ascii="Times New Roman" w:hAnsi="Times New Roman"/>
          <w:bCs/>
          <w:sz w:val="28"/>
          <w:szCs w:val="28"/>
        </w:rPr>
        <w:t xml:space="preserve"> Закону України «Про тимчасові заходи на період проведення антитерористичної операції», ст. 82 проекту щодо особливостей підтвердження обставин непереборної сили на тимчасово непідконтрольних територіях дублює ст. 10 цього ж Закону. Крім того, заборона пені та штрафів за несплату комунальних послуг, передбачена в ч. ч. 3 та 4 ст. 72 проекту в значній мірі відтворює ст.</w:t>
      </w:r>
      <w:r w:rsidR="004370BD" w:rsidRPr="008D3EF5">
        <w:rPr>
          <w:rFonts w:ascii="Times New Roman" w:hAnsi="Times New Roman"/>
          <w:bCs/>
          <w:sz w:val="28"/>
          <w:szCs w:val="28"/>
        </w:rPr>
        <w:t xml:space="preserve"> </w:t>
      </w:r>
      <w:r w:rsidRPr="008D3EF5">
        <w:rPr>
          <w:rFonts w:ascii="Times New Roman" w:hAnsi="Times New Roman"/>
          <w:bCs/>
          <w:sz w:val="28"/>
          <w:szCs w:val="28"/>
        </w:rPr>
        <w:t xml:space="preserve">8 цього ж Закону. У ст. 71 проекту пропонується врегулювати особливості </w:t>
      </w:r>
      <w:r w:rsidRPr="00DB2CCB">
        <w:rPr>
          <w:rFonts w:ascii="Times New Roman" w:hAnsi="Times New Roman"/>
          <w:bCs/>
          <w:sz w:val="28"/>
          <w:szCs w:val="28"/>
        </w:rPr>
        <w:t xml:space="preserve">іпотеки упродовж строку тимчасової втрати контролю над окремими територіями України для фізичних осіб, в тому числі </w:t>
      </w:r>
      <w:r w:rsidRPr="00DB2CCB">
        <w:rPr>
          <w:rFonts w:ascii="Times New Roman" w:hAnsi="Times New Roman"/>
          <w:bCs/>
          <w:sz w:val="28"/>
          <w:szCs w:val="28"/>
        </w:rPr>
        <w:lastRenderedPageBreak/>
        <w:t>фізичних осіб – підприємців</w:t>
      </w:r>
      <w:r w:rsidR="004370BD" w:rsidRPr="00DB2CCB">
        <w:rPr>
          <w:rFonts w:ascii="Times New Roman" w:hAnsi="Times New Roman"/>
          <w:bCs/>
          <w:sz w:val="28"/>
          <w:szCs w:val="28"/>
        </w:rPr>
        <w:t>,</w:t>
      </w:r>
      <w:r w:rsidRPr="00DB2CCB">
        <w:rPr>
          <w:rFonts w:ascii="Times New Roman" w:hAnsi="Times New Roman"/>
          <w:bCs/>
          <w:sz w:val="28"/>
          <w:szCs w:val="28"/>
        </w:rPr>
        <w:t xml:space="preserve"> та юридичних осіб. При цьому</w:t>
      </w:r>
      <w:r w:rsidR="001779E1" w:rsidRPr="00DB2CCB">
        <w:rPr>
          <w:rFonts w:ascii="Times New Roman" w:hAnsi="Times New Roman"/>
          <w:bCs/>
          <w:sz w:val="28"/>
          <w:szCs w:val="28"/>
        </w:rPr>
        <w:t>,</w:t>
      </w:r>
      <w:r w:rsidRPr="00DB2CCB">
        <w:rPr>
          <w:rFonts w:ascii="Times New Roman" w:hAnsi="Times New Roman"/>
          <w:bCs/>
          <w:sz w:val="28"/>
          <w:szCs w:val="28"/>
        </w:rPr>
        <w:t xml:space="preserve"> ч. 3 повторює ст. 9 </w:t>
      </w:r>
      <w:r w:rsidR="004370BD" w:rsidRPr="00DB2CCB">
        <w:rPr>
          <w:rFonts w:ascii="Times New Roman" w:hAnsi="Times New Roman"/>
          <w:bCs/>
          <w:sz w:val="28"/>
          <w:szCs w:val="28"/>
        </w:rPr>
        <w:t>згаданого вище</w:t>
      </w:r>
      <w:r w:rsidRPr="00DB2CCB">
        <w:rPr>
          <w:rFonts w:ascii="Times New Roman" w:hAnsi="Times New Roman"/>
          <w:bCs/>
          <w:sz w:val="28"/>
          <w:szCs w:val="28"/>
        </w:rPr>
        <w:t xml:space="preserve"> Закону, а ч. ч. 1, 2 – положення ст. 9 Закону України «Про забезпечення прав і свобод внутрішньо переміщених осіб». Ці та інш</w:t>
      </w:r>
      <w:r w:rsidR="004370BD" w:rsidRPr="00DB2CCB">
        <w:rPr>
          <w:rFonts w:ascii="Times New Roman" w:hAnsi="Times New Roman"/>
          <w:bCs/>
          <w:sz w:val="28"/>
          <w:szCs w:val="28"/>
        </w:rPr>
        <w:t>і</w:t>
      </w:r>
      <w:r w:rsidRPr="008D3EF5">
        <w:rPr>
          <w:rFonts w:ascii="Times New Roman" w:hAnsi="Times New Roman"/>
          <w:bCs/>
          <w:sz w:val="28"/>
          <w:szCs w:val="28"/>
        </w:rPr>
        <w:t xml:space="preserve"> приклад</w:t>
      </w:r>
      <w:r w:rsidR="004370BD" w:rsidRPr="008D3EF5">
        <w:rPr>
          <w:rFonts w:ascii="Times New Roman" w:hAnsi="Times New Roman"/>
          <w:bCs/>
          <w:sz w:val="28"/>
          <w:szCs w:val="28"/>
        </w:rPr>
        <w:t>и</w:t>
      </w:r>
      <w:r w:rsidRPr="008D3EF5">
        <w:rPr>
          <w:rFonts w:ascii="Times New Roman" w:hAnsi="Times New Roman"/>
          <w:bCs/>
          <w:sz w:val="28"/>
          <w:szCs w:val="28"/>
        </w:rPr>
        <w:t xml:space="preserve"> дублюючих норм проекту та норм чинного законодавства дають підстави для висновку про те, що прийняття запропонованого закону значно ускладнить законодавче поле України та викликатиме суттєві труднощі у правозастосуванні.  </w:t>
      </w:r>
    </w:p>
    <w:p w:rsidR="00AE4EAF" w:rsidRPr="008D3EF5" w:rsidRDefault="00AE4EAF" w:rsidP="009507B0">
      <w:pPr>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2.</w:t>
      </w:r>
      <w:r w:rsidRPr="008D3EF5">
        <w:rPr>
          <w:rFonts w:ascii="Times New Roman" w:hAnsi="Times New Roman"/>
          <w:bCs/>
          <w:sz w:val="28"/>
          <w:szCs w:val="28"/>
        </w:rPr>
        <w:t xml:space="preserve"> </w:t>
      </w:r>
      <w:r w:rsidR="00A76612" w:rsidRPr="008D3EF5">
        <w:rPr>
          <w:rFonts w:ascii="Times New Roman" w:hAnsi="Times New Roman"/>
          <w:bCs/>
          <w:sz w:val="28"/>
          <w:szCs w:val="28"/>
        </w:rPr>
        <w:t xml:space="preserve">Викликає запитання </w:t>
      </w:r>
      <w:r w:rsidRPr="008D3EF5">
        <w:rPr>
          <w:rFonts w:ascii="Times New Roman" w:hAnsi="Times New Roman"/>
          <w:bCs/>
          <w:sz w:val="28"/>
          <w:szCs w:val="28"/>
        </w:rPr>
        <w:t>коло суб’єктів</w:t>
      </w:r>
      <w:r w:rsidR="004370BD" w:rsidRPr="008D3EF5">
        <w:rPr>
          <w:rFonts w:ascii="Times New Roman" w:hAnsi="Times New Roman"/>
          <w:bCs/>
          <w:sz w:val="28"/>
          <w:szCs w:val="28"/>
        </w:rPr>
        <w:t>,</w:t>
      </w:r>
      <w:r w:rsidRPr="008D3EF5">
        <w:rPr>
          <w:rFonts w:ascii="Times New Roman" w:hAnsi="Times New Roman"/>
          <w:bCs/>
          <w:sz w:val="28"/>
          <w:szCs w:val="28"/>
        </w:rPr>
        <w:t xml:space="preserve"> на як</w:t>
      </w:r>
      <w:r w:rsidR="004370BD" w:rsidRPr="008D3EF5">
        <w:rPr>
          <w:rFonts w:ascii="Times New Roman" w:hAnsi="Times New Roman"/>
          <w:bCs/>
          <w:sz w:val="28"/>
          <w:szCs w:val="28"/>
        </w:rPr>
        <w:t>их</w:t>
      </w:r>
      <w:r w:rsidRPr="008D3EF5">
        <w:rPr>
          <w:rFonts w:ascii="Times New Roman" w:hAnsi="Times New Roman"/>
          <w:bCs/>
          <w:sz w:val="28"/>
          <w:szCs w:val="28"/>
        </w:rPr>
        <w:t xml:space="preserve"> поширюватиметься дія цього Закону. </w:t>
      </w:r>
      <w:r w:rsidR="00A76612" w:rsidRPr="008D3EF5">
        <w:rPr>
          <w:rFonts w:ascii="Times New Roman" w:hAnsi="Times New Roman"/>
          <w:bCs/>
          <w:sz w:val="28"/>
          <w:szCs w:val="28"/>
        </w:rPr>
        <w:t xml:space="preserve">Зокрема, у </w:t>
      </w:r>
      <w:r w:rsidRPr="008D3EF5">
        <w:rPr>
          <w:rFonts w:ascii="Times New Roman" w:hAnsi="Times New Roman"/>
          <w:bCs/>
          <w:sz w:val="28"/>
          <w:szCs w:val="28"/>
        </w:rPr>
        <w:t xml:space="preserve">ст. 5 </w:t>
      </w:r>
      <w:r w:rsidR="00A76612" w:rsidRPr="008D3EF5">
        <w:rPr>
          <w:rFonts w:ascii="Times New Roman" w:hAnsi="Times New Roman"/>
          <w:bCs/>
          <w:sz w:val="28"/>
          <w:szCs w:val="28"/>
        </w:rPr>
        <w:t>«Правові</w:t>
      </w:r>
      <w:r w:rsidR="00A76612" w:rsidRPr="008D3EF5">
        <w:rPr>
          <w:rFonts w:ascii="Times New Roman" w:hAnsi="Times New Roman"/>
          <w:bCs/>
          <w:spacing w:val="53"/>
          <w:sz w:val="28"/>
          <w:szCs w:val="28"/>
        </w:rPr>
        <w:t xml:space="preserve"> </w:t>
      </w:r>
      <w:r w:rsidR="00A76612" w:rsidRPr="008D3EF5">
        <w:rPr>
          <w:rFonts w:ascii="Times New Roman" w:hAnsi="Times New Roman"/>
          <w:bCs/>
          <w:sz w:val="28"/>
          <w:szCs w:val="28"/>
        </w:rPr>
        <w:t>наслідки</w:t>
      </w:r>
      <w:r w:rsidR="00A76612" w:rsidRPr="008D3EF5">
        <w:rPr>
          <w:rFonts w:ascii="Times New Roman" w:hAnsi="Times New Roman"/>
          <w:bCs/>
          <w:spacing w:val="52"/>
          <w:sz w:val="28"/>
          <w:szCs w:val="28"/>
        </w:rPr>
        <w:t xml:space="preserve"> </w:t>
      </w:r>
      <w:r w:rsidR="00A76612" w:rsidRPr="008D3EF5">
        <w:rPr>
          <w:rFonts w:ascii="Times New Roman" w:hAnsi="Times New Roman"/>
          <w:bCs/>
          <w:sz w:val="28"/>
          <w:szCs w:val="28"/>
        </w:rPr>
        <w:t>діяльності</w:t>
      </w:r>
      <w:r w:rsidR="00A76612" w:rsidRPr="008D3EF5">
        <w:rPr>
          <w:rFonts w:ascii="Times New Roman" w:hAnsi="Times New Roman"/>
          <w:bCs/>
          <w:spacing w:val="53"/>
          <w:sz w:val="28"/>
          <w:szCs w:val="28"/>
        </w:rPr>
        <w:t xml:space="preserve"> </w:t>
      </w:r>
      <w:r w:rsidR="00A76612" w:rsidRPr="008D3EF5">
        <w:rPr>
          <w:rFonts w:ascii="Times New Roman" w:hAnsi="Times New Roman"/>
          <w:bCs/>
          <w:sz w:val="28"/>
          <w:szCs w:val="28"/>
        </w:rPr>
        <w:t xml:space="preserve">порушення державного суверенітету України з боку </w:t>
      </w:r>
      <w:bookmarkStart w:id="0" w:name="_Hlk80564736"/>
      <w:r w:rsidR="00A76612" w:rsidRPr="008D3EF5">
        <w:rPr>
          <w:rFonts w:ascii="Times New Roman" w:hAnsi="Times New Roman"/>
          <w:bCs/>
          <w:sz w:val="28"/>
          <w:szCs w:val="28"/>
        </w:rPr>
        <w:t xml:space="preserve">незаконного учасника збройного </w:t>
      </w:r>
      <w:r w:rsidR="00A76612" w:rsidRPr="00DB2CCB">
        <w:rPr>
          <w:rFonts w:ascii="Times New Roman" w:hAnsi="Times New Roman"/>
          <w:bCs/>
          <w:sz w:val="28"/>
          <w:szCs w:val="28"/>
        </w:rPr>
        <w:t>конфлікту</w:t>
      </w:r>
      <w:bookmarkEnd w:id="0"/>
      <w:r w:rsidR="00A76612" w:rsidRPr="00DB2CCB">
        <w:rPr>
          <w:rFonts w:ascii="Times New Roman" w:hAnsi="Times New Roman"/>
          <w:bCs/>
          <w:sz w:val="28"/>
          <w:szCs w:val="28"/>
        </w:rPr>
        <w:t>»</w:t>
      </w:r>
      <w:r w:rsidR="00A76612" w:rsidRPr="00DB2CCB" w:rsidDel="00451BC7">
        <w:rPr>
          <w:b/>
          <w:bCs/>
        </w:rPr>
        <w:t xml:space="preserve"> </w:t>
      </w:r>
      <w:r w:rsidRPr="00DB2CCB">
        <w:rPr>
          <w:rFonts w:ascii="Times New Roman" w:hAnsi="Times New Roman"/>
          <w:bCs/>
          <w:sz w:val="28"/>
          <w:szCs w:val="28"/>
        </w:rPr>
        <w:t xml:space="preserve">проекту йдеться про </w:t>
      </w:r>
      <w:r w:rsidR="00A76612" w:rsidRPr="00DB2CCB">
        <w:rPr>
          <w:rFonts w:ascii="Times New Roman" w:hAnsi="Times New Roman"/>
          <w:bCs/>
          <w:sz w:val="28"/>
          <w:szCs w:val="28"/>
        </w:rPr>
        <w:t>«</w:t>
      </w:r>
      <w:r w:rsidRPr="00DB2CCB">
        <w:rPr>
          <w:rFonts w:ascii="Times New Roman" w:hAnsi="Times New Roman"/>
          <w:bCs/>
          <w:sz w:val="28"/>
          <w:szCs w:val="28"/>
        </w:rPr>
        <w:t>незаконного учасника збройного конфлікту</w:t>
      </w:r>
      <w:r w:rsidR="00A76612" w:rsidRPr="00DB2CCB">
        <w:rPr>
          <w:rFonts w:ascii="Times New Roman" w:hAnsi="Times New Roman"/>
          <w:bCs/>
          <w:sz w:val="28"/>
          <w:szCs w:val="28"/>
        </w:rPr>
        <w:t>»</w:t>
      </w:r>
      <w:r w:rsidRPr="00DB2CCB">
        <w:rPr>
          <w:rFonts w:ascii="Times New Roman" w:hAnsi="Times New Roman"/>
          <w:bCs/>
          <w:sz w:val="28"/>
          <w:szCs w:val="28"/>
        </w:rPr>
        <w:t>. При цьому</w:t>
      </w:r>
      <w:r w:rsidR="001779E1" w:rsidRPr="00DB2CCB">
        <w:rPr>
          <w:rFonts w:ascii="Times New Roman" w:hAnsi="Times New Roman"/>
          <w:bCs/>
          <w:sz w:val="28"/>
          <w:szCs w:val="28"/>
        </w:rPr>
        <w:t>,</w:t>
      </w:r>
      <w:r w:rsidRPr="00DB2CCB">
        <w:rPr>
          <w:rFonts w:ascii="Times New Roman" w:hAnsi="Times New Roman"/>
          <w:bCs/>
          <w:sz w:val="28"/>
          <w:szCs w:val="28"/>
        </w:rPr>
        <w:t xml:space="preserve"> хто саме </w:t>
      </w:r>
      <w:r w:rsidR="00A76612" w:rsidRPr="00DB2CCB">
        <w:rPr>
          <w:rFonts w:ascii="Times New Roman" w:hAnsi="Times New Roman"/>
          <w:bCs/>
          <w:sz w:val="28"/>
          <w:szCs w:val="28"/>
        </w:rPr>
        <w:t xml:space="preserve">мається на увазі </w:t>
      </w:r>
      <w:r w:rsidRPr="00DB2CCB">
        <w:rPr>
          <w:rFonts w:ascii="Times New Roman" w:hAnsi="Times New Roman"/>
          <w:bCs/>
          <w:sz w:val="28"/>
          <w:szCs w:val="28"/>
        </w:rPr>
        <w:t xml:space="preserve">під «незаконним учасником збройного конфлікту» – іноземна держава чи фізична особа або група осіб тощо – не є зрозумілим. Більше по тексту проекту </w:t>
      </w:r>
      <w:r w:rsidR="004370BD" w:rsidRPr="00DB2CCB">
        <w:rPr>
          <w:rFonts w:ascii="Times New Roman" w:hAnsi="Times New Roman"/>
          <w:bCs/>
          <w:sz w:val="28"/>
          <w:szCs w:val="28"/>
        </w:rPr>
        <w:t>це формулювання</w:t>
      </w:r>
      <w:r w:rsidRPr="00DB2CCB">
        <w:rPr>
          <w:rFonts w:ascii="Times New Roman" w:hAnsi="Times New Roman"/>
          <w:bCs/>
          <w:sz w:val="28"/>
          <w:szCs w:val="28"/>
        </w:rPr>
        <w:t xml:space="preserve"> не згадується. Водночас в інших статтях проекту застосовуються інші </w:t>
      </w:r>
      <w:r w:rsidR="004370BD" w:rsidRPr="00DB2CCB">
        <w:rPr>
          <w:rFonts w:ascii="Times New Roman" w:hAnsi="Times New Roman"/>
          <w:bCs/>
          <w:sz w:val="28"/>
          <w:szCs w:val="28"/>
        </w:rPr>
        <w:t>формулювання</w:t>
      </w:r>
      <w:r w:rsidRPr="00DB2CCB">
        <w:rPr>
          <w:rFonts w:ascii="Times New Roman" w:hAnsi="Times New Roman"/>
          <w:bCs/>
          <w:sz w:val="28"/>
          <w:szCs w:val="28"/>
        </w:rPr>
        <w:t xml:space="preserve">, визначення яких </w:t>
      </w:r>
      <w:r w:rsidR="004B4589" w:rsidRPr="00DB2CCB">
        <w:rPr>
          <w:rFonts w:ascii="Times New Roman" w:hAnsi="Times New Roman"/>
          <w:bCs/>
          <w:sz w:val="28"/>
          <w:szCs w:val="28"/>
        </w:rPr>
        <w:t xml:space="preserve">також </w:t>
      </w:r>
      <w:r w:rsidRPr="00DB2CCB">
        <w:rPr>
          <w:rFonts w:ascii="Times New Roman" w:hAnsi="Times New Roman"/>
          <w:bCs/>
          <w:sz w:val="28"/>
          <w:szCs w:val="28"/>
        </w:rPr>
        <w:t>відсутнє у проекті: «незаконні збройні формування та формування іноземних держав» (ч. 3 ст. 7); «незаконні</w:t>
      </w:r>
      <w:r w:rsidRPr="008D3EF5">
        <w:rPr>
          <w:rFonts w:ascii="Times New Roman" w:hAnsi="Times New Roman"/>
          <w:bCs/>
          <w:sz w:val="28"/>
          <w:szCs w:val="28"/>
        </w:rPr>
        <w:t xml:space="preserve"> сили держави-учасника збройного конфлікту» (п. 3 ч. 3 ст. 95); «держава-учасник збройного конфлікту» (ч. 2 ст. 38; ч. 7 ст. 41; ч.</w:t>
      </w:r>
      <w:r w:rsidR="001779E1">
        <w:rPr>
          <w:rFonts w:ascii="Times New Roman" w:hAnsi="Times New Roman"/>
          <w:bCs/>
          <w:sz w:val="28"/>
          <w:szCs w:val="28"/>
        </w:rPr>
        <w:t xml:space="preserve"> </w:t>
      </w:r>
      <w:r w:rsidRPr="008D3EF5">
        <w:rPr>
          <w:rFonts w:ascii="Times New Roman" w:hAnsi="Times New Roman"/>
          <w:bCs/>
          <w:sz w:val="28"/>
          <w:szCs w:val="28"/>
        </w:rPr>
        <w:t>ч.</w:t>
      </w:r>
      <w:r w:rsidR="004370BD" w:rsidRPr="008D3EF5">
        <w:rPr>
          <w:rFonts w:ascii="Times New Roman" w:hAnsi="Times New Roman"/>
          <w:bCs/>
          <w:sz w:val="28"/>
          <w:szCs w:val="28"/>
        </w:rPr>
        <w:t xml:space="preserve"> </w:t>
      </w:r>
      <w:r w:rsidRPr="008D3EF5">
        <w:rPr>
          <w:rFonts w:ascii="Times New Roman" w:hAnsi="Times New Roman"/>
          <w:bCs/>
          <w:sz w:val="28"/>
          <w:szCs w:val="28"/>
        </w:rPr>
        <w:t>1-2 ст. 75; ч. 5 ст. 84; п. 3 ч. 3 ст. 95).</w:t>
      </w:r>
    </w:p>
    <w:p w:rsidR="00AE4EAF" w:rsidRPr="008D3EF5" w:rsidRDefault="009F3499"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Крім того</w:t>
      </w:r>
      <w:r w:rsidR="00AE4EAF" w:rsidRPr="008D3EF5">
        <w:rPr>
          <w:rFonts w:ascii="Times New Roman" w:hAnsi="Times New Roman"/>
          <w:bCs/>
          <w:sz w:val="28"/>
          <w:szCs w:val="28"/>
        </w:rPr>
        <w:t>, з аналізу проекту чітко не випливає</w:t>
      </w:r>
      <w:r w:rsidR="004370BD" w:rsidRPr="008D3EF5">
        <w:rPr>
          <w:rFonts w:ascii="Times New Roman" w:hAnsi="Times New Roman"/>
          <w:bCs/>
          <w:sz w:val="28"/>
          <w:szCs w:val="28"/>
        </w:rPr>
        <w:t>,</w:t>
      </w:r>
      <w:r w:rsidR="00AE4EAF" w:rsidRPr="008D3EF5">
        <w:rPr>
          <w:rFonts w:ascii="Times New Roman" w:hAnsi="Times New Roman"/>
          <w:bCs/>
          <w:sz w:val="28"/>
          <w:szCs w:val="28"/>
        </w:rPr>
        <w:t xml:space="preserve"> на який саме </w:t>
      </w:r>
      <w:r w:rsidR="00DB2CCB">
        <w:rPr>
          <w:rFonts w:ascii="Times New Roman" w:hAnsi="Times New Roman"/>
          <w:bCs/>
          <w:sz w:val="28"/>
          <w:szCs w:val="28"/>
        </w:rPr>
        <w:br/>
      </w:r>
      <w:r w:rsidR="00AE4EAF" w:rsidRPr="008D3EF5">
        <w:rPr>
          <w:rFonts w:ascii="Times New Roman" w:hAnsi="Times New Roman"/>
          <w:bCs/>
          <w:sz w:val="28"/>
          <w:szCs w:val="28"/>
        </w:rPr>
        <w:t xml:space="preserve">збройний конфлікт поширюватиметься сфера дії цього </w:t>
      </w:r>
      <w:r w:rsidR="00AE4EAF" w:rsidRPr="00DB2CCB">
        <w:rPr>
          <w:rFonts w:ascii="Times New Roman" w:hAnsi="Times New Roman"/>
          <w:bCs/>
          <w:sz w:val="28"/>
          <w:szCs w:val="28"/>
        </w:rPr>
        <w:t xml:space="preserve">Закону (у разі його </w:t>
      </w:r>
      <w:r w:rsidR="001779E1" w:rsidRPr="00DB2CCB">
        <w:rPr>
          <w:rFonts w:ascii="Times New Roman" w:hAnsi="Times New Roman"/>
          <w:bCs/>
          <w:sz w:val="28"/>
          <w:szCs w:val="28"/>
        </w:rPr>
        <w:t>прийняття</w:t>
      </w:r>
      <w:r w:rsidR="00AE4EAF" w:rsidRPr="008D3EF5">
        <w:rPr>
          <w:rFonts w:ascii="Times New Roman" w:hAnsi="Times New Roman"/>
          <w:bCs/>
          <w:sz w:val="28"/>
          <w:szCs w:val="28"/>
        </w:rPr>
        <w:t xml:space="preserve">) – міжнародний збройний конфлікт чи неміжнародний збройний конфлікт або одночасно на обидва види збройних конфліктів і хто є сторонами та учасниками цих збройних конфліктів. </w:t>
      </w:r>
      <w:r w:rsidR="00AE4EAF" w:rsidRPr="008D3EF5">
        <w:rPr>
          <w:rFonts w:ascii="Times New Roman" w:hAnsi="Times New Roman"/>
          <w:bCs/>
          <w:sz w:val="28"/>
          <w:szCs w:val="28"/>
        </w:rPr>
        <w:lastRenderedPageBreak/>
        <w:t>Принагідно зазначимо, що в міжнародному гуманітарному праві (право збройних конфліктів) (далі – МГП) прийнято розділяти сторони та учасників збройних конфліктів. Під сторонами розуміють держави та інш</w:t>
      </w:r>
      <w:r w:rsidR="004370BD" w:rsidRPr="008D3EF5">
        <w:rPr>
          <w:rFonts w:ascii="Times New Roman" w:hAnsi="Times New Roman"/>
          <w:bCs/>
          <w:sz w:val="28"/>
          <w:szCs w:val="28"/>
        </w:rPr>
        <w:t>их</w:t>
      </w:r>
      <w:r w:rsidR="00AE4EAF" w:rsidRPr="008D3EF5">
        <w:rPr>
          <w:rFonts w:ascii="Times New Roman" w:hAnsi="Times New Roman"/>
          <w:bCs/>
          <w:sz w:val="28"/>
          <w:szCs w:val="28"/>
        </w:rPr>
        <w:t xml:space="preserve"> суб</w:t>
      </w:r>
      <w:r w:rsidR="004370BD" w:rsidRPr="008D3EF5">
        <w:rPr>
          <w:rFonts w:ascii="Times New Roman" w:hAnsi="Times New Roman"/>
          <w:bCs/>
          <w:sz w:val="28"/>
          <w:szCs w:val="28"/>
        </w:rPr>
        <w:t>’</w:t>
      </w:r>
      <w:r w:rsidR="00AE4EAF" w:rsidRPr="008D3EF5">
        <w:rPr>
          <w:rFonts w:ascii="Times New Roman" w:hAnsi="Times New Roman"/>
          <w:bCs/>
          <w:sz w:val="28"/>
          <w:szCs w:val="28"/>
        </w:rPr>
        <w:t>єкт</w:t>
      </w:r>
      <w:r w:rsidR="004370BD" w:rsidRPr="008D3EF5">
        <w:rPr>
          <w:rFonts w:ascii="Times New Roman" w:hAnsi="Times New Roman"/>
          <w:bCs/>
          <w:sz w:val="28"/>
          <w:szCs w:val="28"/>
        </w:rPr>
        <w:t>ів</w:t>
      </w:r>
      <w:r w:rsidR="00AE4EAF" w:rsidRPr="008D3EF5">
        <w:rPr>
          <w:rFonts w:ascii="Times New Roman" w:hAnsi="Times New Roman"/>
          <w:bCs/>
          <w:sz w:val="28"/>
          <w:szCs w:val="28"/>
        </w:rPr>
        <w:t xml:space="preserve"> міжнародного права, які формально або фактично є учасником воєнних дій проти однієї або декількох держав чи інш</w:t>
      </w:r>
      <w:r w:rsidR="004370BD" w:rsidRPr="008D3EF5">
        <w:rPr>
          <w:rFonts w:ascii="Times New Roman" w:hAnsi="Times New Roman"/>
          <w:bCs/>
          <w:sz w:val="28"/>
          <w:szCs w:val="28"/>
        </w:rPr>
        <w:t>их</w:t>
      </w:r>
      <w:r w:rsidR="00AE4EAF" w:rsidRPr="008D3EF5">
        <w:rPr>
          <w:rFonts w:ascii="Times New Roman" w:hAnsi="Times New Roman"/>
          <w:bCs/>
          <w:sz w:val="28"/>
          <w:szCs w:val="28"/>
        </w:rPr>
        <w:t xml:space="preserve"> суб</w:t>
      </w:r>
      <w:r w:rsidR="004370BD" w:rsidRPr="008D3EF5">
        <w:rPr>
          <w:rFonts w:ascii="Times New Roman" w:hAnsi="Times New Roman"/>
          <w:bCs/>
          <w:sz w:val="28"/>
          <w:szCs w:val="28"/>
        </w:rPr>
        <w:t>’</w:t>
      </w:r>
      <w:r w:rsidR="00AE4EAF" w:rsidRPr="008D3EF5">
        <w:rPr>
          <w:rFonts w:ascii="Times New Roman" w:hAnsi="Times New Roman"/>
          <w:bCs/>
          <w:sz w:val="28"/>
          <w:szCs w:val="28"/>
        </w:rPr>
        <w:t>єкт</w:t>
      </w:r>
      <w:r w:rsidR="004370BD" w:rsidRPr="008D3EF5">
        <w:rPr>
          <w:rFonts w:ascii="Times New Roman" w:hAnsi="Times New Roman"/>
          <w:bCs/>
          <w:sz w:val="28"/>
          <w:szCs w:val="28"/>
        </w:rPr>
        <w:t>ів</w:t>
      </w:r>
      <w:r w:rsidR="00AE4EAF" w:rsidRPr="008D3EF5">
        <w:rPr>
          <w:rFonts w:ascii="Times New Roman" w:hAnsi="Times New Roman"/>
          <w:bCs/>
          <w:sz w:val="28"/>
          <w:szCs w:val="28"/>
        </w:rPr>
        <w:t xml:space="preserve"> міжнародного права. До останніх належать нації, що борють</w:t>
      </w:r>
      <w:r w:rsidR="00BA3BA4" w:rsidRPr="008D3EF5">
        <w:rPr>
          <w:rFonts w:ascii="Times New Roman" w:hAnsi="Times New Roman"/>
          <w:bCs/>
          <w:sz w:val="28"/>
          <w:szCs w:val="28"/>
        </w:rPr>
        <w:t xml:space="preserve">ся за свою державність, </w:t>
      </w:r>
      <w:proofErr w:type="spellStart"/>
      <w:r w:rsidR="00BA3BA4" w:rsidRPr="008D3EF5">
        <w:rPr>
          <w:rFonts w:ascii="Times New Roman" w:hAnsi="Times New Roman"/>
          <w:bCs/>
          <w:sz w:val="28"/>
          <w:szCs w:val="28"/>
        </w:rPr>
        <w:t>державо</w:t>
      </w:r>
      <w:r w:rsidR="00AE4EAF" w:rsidRPr="008D3EF5">
        <w:rPr>
          <w:rFonts w:ascii="Times New Roman" w:hAnsi="Times New Roman"/>
          <w:bCs/>
          <w:sz w:val="28"/>
          <w:szCs w:val="28"/>
        </w:rPr>
        <w:t>подібні</w:t>
      </w:r>
      <w:proofErr w:type="spellEnd"/>
      <w:r w:rsidR="00AE4EAF" w:rsidRPr="008D3EF5">
        <w:rPr>
          <w:rFonts w:ascii="Times New Roman" w:hAnsi="Times New Roman"/>
          <w:bCs/>
          <w:sz w:val="28"/>
          <w:szCs w:val="28"/>
        </w:rPr>
        <w:t xml:space="preserve"> утворення та міжнародні організації. Саме вони є учасниками всіх правовідносин, що виникають у процесі ведення війни. </w:t>
      </w:r>
      <w:r w:rsidR="004370BD" w:rsidRPr="008D3EF5">
        <w:rPr>
          <w:rFonts w:ascii="Times New Roman" w:hAnsi="Times New Roman"/>
          <w:bCs/>
          <w:sz w:val="28"/>
          <w:szCs w:val="28"/>
        </w:rPr>
        <w:t>Що ж с</w:t>
      </w:r>
      <w:r w:rsidR="00AE4EAF" w:rsidRPr="008D3EF5">
        <w:rPr>
          <w:rFonts w:ascii="Times New Roman" w:hAnsi="Times New Roman"/>
          <w:bCs/>
          <w:sz w:val="28"/>
          <w:szCs w:val="28"/>
        </w:rPr>
        <w:t>тос</w:t>
      </w:r>
      <w:r w:rsidR="004370BD" w:rsidRPr="008D3EF5">
        <w:rPr>
          <w:rFonts w:ascii="Times New Roman" w:hAnsi="Times New Roman"/>
          <w:bCs/>
          <w:sz w:val="28"/>
          <w:szCs w:val="28"/>
        </w:rPr>
        <w:t>ується</w:t>
      </w:r>
      <w:r w:rsidR="00AE4EAF" w:rsidRPr="008D3EF5">
        <w:rPr>
          <w:rFonts w:ascii="Times New Roman" w:hAnsi="Times New Roman"/>
          <w:bCs/>
          <w:sz w:val="28"/>
          <w:szCs w:val="28"/>
        </w:rPr>
        <w:t xml:space="preserve"> учасників збройних конфліктів, то ними можуть бути виключно фізичні особи. МГП поділяє учасників збройних конфліктів на дві</w:t>
      </w:r>
      <w:r w:rsidRPr="008D3EF5">
        <w:rPr>
          <w:rFonts w:ascii="Times New Roman" w:hAnsi="Times New Roman"/>
          <w:bCs/>
          <w:sz w:val="28"/>
          <w:szCs w:val="28"/>
        </w:rPr>
        <w:t xml:space="preserve"> групи</w:t>
      </w:r>
      <w:r w:rsidR="00AE4EAF" w:rsidRPr="008D3EF5">
        <w:rPr>
          <w:rFonts w:ascii="Times New Roman" w:hAnsi="Times New Roman"/>
          <w:bCs/>
          <w:sz w:val="28"/>
          <w:szCs w:val="28"/>
        </w:rPr>
        <w:t xml:space="preserve">: комбатантів (воюючі) та </w:t>
      </w:r>
      <w:proofErr w:type="spellStart"/>
      <w:r w:rsidR="00AE4EAF" w:rsidRPr="008D3EF5">
        <w:rPr>
          <w:rFonts w:ascii="Times New Roman" w:hAnsi="Times New Roman"/>
          <w:bCs/>
          <w:sz w:val="28"/>
          <w:szCs w:val="28"/>
        </w:rPr>
        <w:t>некомбатантів</w:t>
      </w:r>
      <w:proofErr w:type="spellEnd"/>
      <w:r w:rsidR="00AE4EAF" w:rsidRPr="008D3EF5">
        <w:rPr>
          <w:rFonts w:ascii="Times New Roman" w:hAnsi="Times New Roman"/>
          <w:bCs/>
          <w:sz w:val="28"/>
          <w:szCs w:val="28"/>
        </w:rPr>
        <w:t xml:space="preserve"> (невоюючі). До учасників збройних конфліктів відносять: а) особовий склад збройних сил; б) населення неокупованої території, яке стихійно береться за зброю; в) учасників руху опору; г) інші категорії осіб, що користуються захистом</w:t>
      </w:r>
      <w:r w:rsidR="00AE4EAF" w:rsidRPr="008D3EF5">
        <w:rPr>
          <w:rFonts w:ascii="Times New Roman" w:hAnsi="Times New Roman"/>
          <w:bCs/>
          <w:sz w:val="28"/>
          <w:szCs w:val="28"/>
          <w:vertAlign w:val="superscript"/>
        </w:rPr>
        <w:footnoteReference w:id="1"/>
      </w:r>
      <w:r w:rsidR="00AE4EAF" w:rsidRPr="008D3EF5">
        <w:rPr>
          <w:rFonts w:ascii="Times New Roman" w:hAnsi="Times New Roman"/>
          <w:bCs/>
          <w:sz w:val="28"/>
          <w:szCs w:val="28"/>
        </w:rPr>
        <w:t>. Крім того, в МГП виокремлено типи нетрадиційних учасників збройних конфліктів (шпигуни, диверсанти, члени рухів опору, члени терористичних організацій, найманці, діти-солдати)</w:t>
      </w:r>
      <w:r w:rsidR="00AE4EAF" w:rsidRPr="008D3EF5">
        <w:rPr>
          <w:rFonts w:ascii="Times New Roman" w:hAnsi="Times New Roman"/>
          <w:bCs/>
          <w:sz w:val="28"/>
          <w:szCs w:val="28"/>
          <w:vertAlign w:val="superscript"/>
        </w:rPr>
        <w:footnoteReference w:id="2"/>
      </w:r>
      <w:r w:rsidR="00AE4EAF" w:rsidRPr="008D3EF5">
        <w:rPr>
          <w:rFonts w:ascii="Times New Roman" w:hAnsi="Times New Roman"/>
          <w:bCs/>
          <w:sz w:val="28"/>
          <w:szCs w:val="28"/>
        </w:rPr>
        <w:t>.</w:t>
      </w:r>
    </w:p>
    <w:p w:rsidR="00AE4EAF" w:rsidRPr="008D3EF5" w:rsidRDefault="00AE4EAF"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lastRenderedPageBreak/>
        <w:t>З огляду на зазначене вище,</w:t>
      </w:r>
      <w:r w:rsidR="004370BD" w:rsidRPr="008D3EF5">
        <w:rPr>
          <w:rFonts w:ascii="Times New Roman" w:hAnsi="Times New Roman"/>
          <w:bCs/>
          <w:sz w:val="28"/>
          <w:szCs w:val="28"/>
        </w:rPr>
        <w:t xml:space="preserve"> </w:t>
      </w:r>
      <w:r w:rsidRPr="008D3EF5">
        <w:rPr>
          <w:rFonts w:ascii="Times New Roman" w:hAnsi="Times New Roman"/>
          <w:bCs/>
          <w:sz w:val="28"/>
          <w:szCs w:val="28"/>
        </w:rPr>
        <w:t>в</w:t>
      </w:r>
      <w:r w:rsidR="004370BD" w:rsidRPr="008D3EF5">
        <w:rPr>
          <w:rFonts w:ascii="Times New Roman" w:hAnsi="Times New Roman"/>
          <w:bCs/>
          <w:sz w:val="28"/>
          <w:szCs w:val="28"/>
        </w:rPr>
        <w:t>идається</w:t>
      </w:r>
      <w:r w:rsidRPr="008D3EF5">
        <w:rPr>
          <w:rFonts w:ascii="Times New Roman" w:hAnsi="Times New Roman"/>
          <w:bCs/>
          <w:sz w:val="28"/>
          <w:szCs w:val="28"/>
        </w:rPr>
        <w:t xml:space="preserve">, що сфера дії законопроекту,  коло суб’єктів, </w:t>
      </w:r>
      <w:r w:rsidR="004370BD" w:rsidRPr="008D3EF5">
        <w:rPr>
          <w:rFonts w:ascii="Times New Roman" w:hAnsi="Times New Roman"/>
          <w:bCs/>
          <w:sz w:val="28"/>
          <w:szCs w:val="28"/>
        </w:rPr>
        <w:t xml:space="preserve">на яких він поширюється, </w:t>
      </w:r>
      <w:r w:rsidRPr="008D3EF5">
        <w:rPr>
          <w:rFonts w:ascii="Times New Roman" w:hAnsi="Times New Roman"/>
          <w:bCs/>
          <w:sz w:val="28"/>
          <w:szCs w:val="28"/>
        </w:rPr>
        <w:t>а також базова термінологія, що використовується в ньому, мають бути чітко сформульовані з урахуванням принципу юридичної визначеності.</w:t>
      </w:r>
    </w:p>
    <w:p w:rsidR="006D6600" w:rsidRPr="008D3EF5" w:rsidRDefault="00605DA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3</w:t>
      </w:r>
      <w:r w:rsidR="006D6600" w:rsidRPr="008D3EF5">
        <w:rPr>
          <w:rFonts w:ascii="Times New Roman" w:hAnsi="Times New Roman"/>
          <w:b/>
          <w:bCs/>
          <w:sz w:val="28"/>
          <w:szCs w:val="28"/>
        </w:rPr>
        <w:t>.</w:t>
      </w:r>
      <w:r w:rsidR="006D6600" w:rsidRPr="008D3EF5">
        <w:rPr>
          <w:rFonts w:ascii="Times New Roman" w:hAnsi="Times New Roman"/>
          <w:bCs/>
          <w:sz w:val="28"/>
          <w:szCs w:val="28"/>
        </w:rPr>
        <w:t xml:space="preserve"> До недоліків законопроекту слід віднести наявність у ньому </w:t>
      </w:r>
      <w:r w:rsidR="00C869DF" w:rsidRPr="008D3EF5">
        <w:rPr>
          <w:rFonts w:ascii="Times New Roman" w:hAnsi="Times New Roman"/>
          <w:bCs/>
          <w:sz w:val="28"/>
          <w:szCs w:val="28"/>
        </w:rPr>
        <w:t xml:space="preserve">численних </w:t>
      </w:r>
      <w:r w:rsidR="006D6600" w:rsidRPr="008D3EF5">
        <w:rPr>
          <w:rFonts w:ascii="Times New Roman" w:hAnsi="Times New Roman"/>
          <w:bCs/>
          <w:sz w:val="28"/>
          <w:szCs w:val="28"/>
        </w:rPr>
        <w:t>декларативних положень, що адресовані державі</w:t>
      </w:r>
      <w:r w:rsidR="004370BD" w:rsidRPr="008D3EF5">
        <w:rPr>
          <w:rFonts w:ascii="Times New Roman" w:hAnsi="Times New Roman"/>
          <w:bCs/>
          <w:sz w:val="28"/>
          <w:szCs w:val="28"/>
        </w:rPr>
        <w:t>, н</w:t>
      </w:r>
      <w:r w:rsidR="006D6600" w:rsidRPr="008D3EF5">
        <w:rPr>
          <w:rFonts w:ascii="Times New Roman" w:hAnsi="Times New Roman"/>
          <w:bCs/>
          <w:sz w:val="28"/>
          <w:szCs w:val="28"/>
        </w:rPr>
        <w:t>априклад: «Держава забезпечує</w:t>
      </w:r>
      <w:r w:rsidR="004370BD" w:rsidRPr="008D3EF5">
        <w:rPr>
          <w:rFonts w:ascii="Times New Roman" w:hAnsi="Times New Roman"/>
          <w:bCs/>
          <w:sz w:val="28"/>
          <w:szCs w:val="28"/>
        </w:rPr>
        <w:t xml:space="preserve"> </w:t>
      </w:r>
      <w:r w:rsidR="006D6600" w:rsidRPr="008D3EF5">
        <w:rPr>
          <w:rFonts w:ascii="Times New Roman" w:hAnsi="Times New Roman"/>
          <w:bCs/>
          <w:sz w:val="28"/>
          <w:szCs w:val="28"/>
        </w:rPr>
        <w:t>…» (ч. 1 ст. 12, ч. 2 ст. 50, ч. 1 ст</w:t>
      </w:r>
      <w:r w:rsidR="00EC30ED" w:rsidRPr="008D3EF5">
        <w:rPr>
          <w:rFonts w:ascii="Times New Roman" w:hAnsi="Times New Roman"/>
          <w:bCs/>
          <w:sz w:val="28"/>
          <w:szCs w:val="28"/>
        </w:rPr>
        <w:t xml:space="preserve">. 91), «Держава гарантує…» </w:t>
      </w:r>
      <w:r w:rsidR="00E77B12">
        <w:rPr>
          <w:rFonts w:ascii="Times New Roman" w:hAnsi="Times New Roman"/>
          <w:bCs/>
          <w:sz w:val="28"/>
          <w:szCs w:val="28"/>
        </w:rPr>
        <w:t xml:space="preserve">                          </w:t>
      </w:r>
      <w:r w:rsidR="00EC30ED" w:rsidRPr="008D3EF5">
        <w:rPr>
          <w:rFonts w:ascii="Times New Roman" w:hAnsi="Times New Roman"/>
          <w:bCs/>
          <w:sz w:val="28"/>
          <w:szCs w:val="28"/>
        </w:rPr>
        <w:t>(ч. 2</w:t>
      </w:r>
      <w:r w:rsidR="006D6600" w:rsidRPr="008D3EF5">
        <w:rPr>
          <w:rFonts w:ascii="Times New Roman" w:hAnsi="Times New Roman"/>
          <w:bCs/>
          <w:sz w:val="28"/>
          <w:szCs w:val="28"/>
        </w:rPr>
        <w:t xml:space="preserve"> ст.18, ч. 1 ст. 35), «Держава захищає…» (ст. 34), «Держава вживає заходів…» (ч.1 ст. 50), «Корінним народам України гарантується...» (ч. 1 ст. 19), «Національним меншинам в Україні гарантується…» (ч. 1 ст. 20), «Україна зобов’язується…» </w:t>
      </w:r>
      <w:r w:rsidR="00E77B12">
        <w:rPr>
          <w:rFonts w:ascii="Times New Roman" w:hAnsi="Times New Roman"/>
          <w:bCs/>
          <w:sz w:val="28"/>
          <w:szCs w:val="28"/>
        </w:rPr>
        <w:t xml:space="preserve"> </w:t>
      </w:r>
      <w:r w:rsidR="006D6600" w:rsidRPr="008D3EF5">
        <w:rPr>
          <w:rFonts w:ascii="Times New Roman" w:hAnsi="Times New Roman"/>
          <w:bCs/>
          <w:sz w:val="28"/>
          <w:szCs w:val="28"/>
        </w:rPr>
        <w:t>(ч.</w:t>
      </w:r>
      <w:r w:rsidR="00E77B12">
        <w:rPr>
          <w:rFonts w:ascii="Times New Roman" w:hAnsi="Times New Roman"/>
          <w:bCs/>
          <w:sz w:val="28"/>
          <w:szCs w:val="28"/>
        </w:rPr>
        <w:t xml:space="preserve"> </w:t>
      </w:r>
      <w:r w:rsidR="006D6600" w:rsidRPr="008D3EF5">
        <w:rPr>
          <w:rFonts w:ascii="Times New Roman" w:hAnsi="Times New Roman"/>
          <w:bCs/>
          <w:sz w:val="28"/>
          <w:szCs w:val="28"/>
        </w:rPr>
        <w:t xml:space="preserve">1 ст. 67). Подібні формулювання декларативного змісту притаманні здебільшого нормам Конституції України, які </w:t>
      </w:r>
      <w:r w:rsidR="00F53AC2" w:rsidRPr="008D3EF5">
        <w:rPr>
          <w:rFonts w:ascii="Times New Roman" w:hAnsi="Times New Roman"/>
          <w:bCs/>
          <w:sz w:val="28"/>
          <w:szCs w:val="28"/>
        </w:rPr>
        <w:t xml:space="preserve">доволі часто </w:t>
      </w:r>
      <w:r w:rsidR="006D6600" w:rsidRPr="008D3EF5">
        <w:rPr>
          <w:rFonts w:ascii="Times New Roman" w:hAnsi="Times New Roman"/>
          <w:bCs/>
          <w:sz w:val="28"/>
          <w:szCs w:val="28"/>
        </w:rPr>
        <w:t>є нормами-принципами</w:t>
      </w:r>
      <w:r w:rsidR="004370BD" w:rsidRPr="008D3EF5">
        <w:rPr>
          <w:rFonts w:ascii="Times New Roman" w:hAnsi="Times New Roman"/>
          <w:bCs/>
          <w:sz w:val="28"/>
          <w:szCs w:val="28"/>
        </w:rPr>
        <w:t xml:space="preserve"> або</w:t>
      </w:r>
      <w:r w:rsidR="006D6600" w:rsidRPr="008D3EF5">
        <w:rPr>
          <w:rFonts w:ascii="Times New Roman" w:hAnsi="Times New Roman"/>
          <w:bCs/>
          <w:sz w:val="28"/>
          <w:szCs w:val="28"/>
        </w:rPr>
        <w:t xml:space="preserve"> нормами-деклараціями. На відміну від конституційних норм положення законів повинні містити конкретні механізми діяльності державного апарату, повноваження органів</w:t>
      </w:r>
      <w:r w:rsidR="00734809" w:rsidRPr="008D3EF5">
        <w:rPr>
          <w:rFonts w:ascii="Times New Roman" w:hAnsi="Times New Roman"/>
          <w:bCs/>
          <w:sz w:val="28"/>
          <w:szCs w:val="28"/>
        </w:rPr>
        <w:t>,</w:t>
      </w:r>
      <w:r w:rsidR="006D6600" w:rsidRPr="008D3EF5">
        <w:rPr>
          <w:rFonts w:ascii="Times New Roman" w:hAnsi="Times New Roman"/>
          <w:bCs/>
          <w:sz w:val="28"/>
          <w:szCs w:val="28"/>
        </w:rPr>
        <w:t xml:space="preserve"> відповідальних за виконання тих чи інших функцій держави. </w:t>
      </w:r>
    </w:p>
    <w:p w:rsidR="006D6600" w:rsidRPr="00DB2CCB" w:rsidRDefault="00245230"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4</w:t>
      </w:r>
      <w:r w:rsidR="006D6600" w:rsidRPr="008D3EF5">
        <w:rPr>
          <w:rFonts w:ascii="Times New Roman" w:hAnsi="Times New Roman"/>
          <w:b/>
          <w:bCs/>
          <w:sz w:val="28"/>
          <w:szCs w:val="28"/>
        </w:rPr>
        <w:t>.</w:t>
      </w:r>
      <w:r w:rsidR="006D6600" w:rsidRPr="008D3EF5">
        <w:rPr>
          <w:rFonts w:ascii="Times New Roman" w:hAnsi="Times New Roman"/>
          <w:bCs/>
          <w:sz w:val="28"/>
          <w:szCs w:val="28"/>
        </w:rPr>
        <w:t xml:space="preserve"> Окремі положення проекту повністю відтворюють приписи Конституції України. Наприкл</w:t>
      </w:r>
      <w:r w:rsidR="000048EF" w:rsidRPr="008D3EF5">
        <w:rPr>
          <w:rFonts w:ascii="Times New Roman" w:hAnsi="Times New Roman"/>
          <w:bCs/>
          <w:sz w:val="28"/>
          <w:szCs w:val="28"/>
        </w:rPr>
        <w:t>ад</w:t>
      </w:r>
      <w:r w:rsidR="004370BD" w:rsidRPr="008D3EF5">
        <w:rPr>
          <w:rFonts w:ascii="Times New Roman" w:hAnsi="Times New Roman"/>
          <w:bCs/>
          <w:sz w:val="28"/>
          <w:szCs w:val="28"/>
        </w:rPr>
        <w:t>,</w:t>
      </w:r>
      <w:r w:rsidR="000048EF" w:rsidRPr="008D3EF5">
        <w:rPr>
          <w:rFonts w:ascii="Times New Roman" w:hAnsi="Times New Roman"/>
          <w:bCs/>
          <w:sz w:val="28"/>
          <w:szCs w:val="28"/>
        </w:rPr>
        <w:t xml:space="preserve"> ч. 1 ст. 11 проекту повністю</w:t>
      </w:r>
      <w:r w:rsidR="006D6600" w:rsidRPr="008D3EF5">
        <w:rPr>
          <w:rFonts w:ascii="Times New Roman" w:hAnsi="Times New Roman"/>
          <w:bCs/>
          <w:sz w:val="28"/>
          <w:szCs w:val="28"/>
        </w:rPr>
        <w:t xml:space="preserve"> відтворює приписи ч. 2 та ч. 3 ст</w:t>
      </w:r>
      <w:r w:rsidR="006D6600" w:rsidRPr="00DB2CCB">
        <w:rPr>
          <w:rFonts w:ascii="Times New Roman" w:hAnsi="Times New Roman"/>
          <w:bCs/>
          <w:sz w:val="28"/>
          <w:szCs w:val="28"/>
        </w:rPr>
        <w:t xml:space="preserve">. 2, ч. 1 ст. 17 Конституції України; ч. 2 ст. 11 проекту дослівно цитує </w:t>
      </w:r>
      <w:r w:rsidR="001779E1" w:rsidRPr="00DB2CCB">
        <w:rPr>
          <w:rFonts w:ascii="Times New Roman" w:hAnsi="Times New Roman"/>
          <w:bCs/>
          <w:sz w:val="28"/>
          <w:szCs w:val="28"/>
        </w:rPr>
        <w:br/>
      </w:r>
      <w:r w:rsidR="006D6600" w:rsidRPr="00DB2CCB">
        <w:rPr>
          <w:rFonts w:ascii="Times New Roman" w:hAnsi="Times New Roman"/>
          <w:bCs/>
          <w:sz w:val="28"/>
          <w:szCs w:val="28"/>
        </w:rPr>
        <w:t>с</w:t>
      </w:r>
      <w:r w:rsidR="000048EF" w:rsidRPr="00DB2CCB">
        <w:rPr>
          <w:rFonts w:ascii="Times New Roman" w:hAnsi="Times New Roman"/>
          <w:bCs/>
          <w:sz w:val="28"/>
          <w:szCs w:val="28"/>
        </w:rPr>
        <w:t>т</w:t>
      </w:r>
      <w:r w:rsidR="001779E1" w:rsidRPr="00DB2CCB">
        <w:rPr>
          <w:rFonts w:ascii="Times New Roman" w:hAnsi="Times New Roman"/>
          <w:bCs/>
          <w:sz w:val="28"/>
          <w:szCs w:val="28"/>
        </w:rPr>
        <w:t>.</w:t>
      </w:r>
      <w:r w:rsidR="000048EF" w:rsidRPr="00DB2CCB">
        <w:rPr>
          <w:rFonts w:ascii="Times New Roman" w:hAnsi="Times New Roman"/>
          <w:bCs/>
          <w:sz w:val="28"/>
          <w:szCs w:val="28"/>
        </w:rPr>
        <w:t xml:space="preserve"> 132 Конституції України; </w:t>
      </w:r>
      <w:r w:rsidR="006D6600" w:rsidRPr="00DB2CCB">
        <w:rPr>
          <w:rFonts w:ascii="Times New Roman" w:hAnsi="Times New Roman"/>
          <w:bCs/>
          <w:sz w:val="28"/>
          <w:szCs w:val="28"/>
        </w:rPr>
        <w:t>ч. 3 ст. 11 проекту відтворює припис ст. 73 Конституції</w:t>
      </w:r>
      <w:r w:rsidR="006D6600" w:rsidRPr="008D3EF5">
        <w:rPr>
          <w:rFonts w:ascii="Times New Roman" w:hAnsi="Times New Roman"/>
          <w:bCs/>
          <w:sz w:val="28"/>
          <w:szCs w:val="28"/>
        </w:rPr>
        <w:t xml:space="preserve"> України; ст. 14 проекту повністю відтворює припис ч. 2 ст. 24 </w:t>
      </w:r>
      <w:r w:rsidR="006D6600" w:rsidRPr="00DB2CCB">
        <w:rPr>
          <w:rFonts w:ascii="Times New Roman" w:hAnsi="Times New Roman"/>
          <w:bCs/>
          <w:sz w:val="28"/>
          <w:szCs w:val="28"/>
        </w:rPr>
        <w:t>Конституції України; ч. 2 ст. 16 проекту відтворює положення</w:t>
      </w:r>
      <w:r w:rsidR="004370BD" w:rsidRPr="00DB2CCB">
        <w:rPr>
          <w:rFonts w:ascii="Times New Roman" w:hAnsi="Times New Roman"/>
          <w:bCs/>
          <w:sz w:val="28"/>
          <w:szCs w:val="28"/>
        </w:rPr>
        <w:t xml:space="preserve"> </w:t>
      </w:r>
      <w:r w:rsidR="006D6600" w:rsidRPr="00DB2CCB">
        <w:rPr>
          <w:rFonts w:ascii="Times New Roman" w:hAnsi="Times New Roman"/>
          <w:bCs/>
          <w:sz w:val="28"/>
          <w:szCs w:val="28"/>
        </w:rPr>
        <w:t>ч. 5 ст. 41 Конституції України.</w:t>
      </w:r>
    </w:p>
    <w:p w:rsidR="006D6600" w:rsidRPr="008D3EF5" w:rsidRDefault="006D6600"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lastRenderedPageBreak/>
        <w:t>У проекті також вміщено положення, які частково відтворюють норми Основного Закону</w:t>
      </w:r>
      <w:r w:rsidR="001779E1" w:rsidRPr="00DB2CCB">
        <w:rPr>
          <w:rFonts w:ascii="Times New Roman" w:hAnsi="Times New Roman"/>
          <w:bCs/>
          <w:sz w:val="28"/>
          <w:szCs w:val="28"/>
        </w:rPr>
        <w:t xml:space="preserve"> України</w:t>
      </w:r>
      <w:r w:rsidRPr="00DB2CCB">
        <w:rPr>
          <w:rFonts w:ascii="Times New Roman" w:hAnsi="Times New Roman"/>
          <w:bCs/>
          <w:sz w:val="28"/>
          <w:szCs w:val="28"/>
        </w:rPr>
        <w:t>, доповнюючи їх додатковими формулюваннями. Наприклад</w:t>
      </w:r>
      <w:r w:rsidR="001779E1" w:rsidRPr="00DB2CCB">
        <w:rPr>
          <w:rFonts w:ascii="Times New Roman" w:hAnsi="Times New Roman"/>
          <w:bCs/>
          <w:sz w:val="28"/>
          <w:szCs w:val="28"/>
        </w:rPr>
        <w:t>,</w:t>
      </w:r>
      <w:r w:rsidRPr="00DB2CCB">
        <w:rPr>
          <w:rFonts w:ascii="Times New Roman" w:hAnsi="Times New Roman"/>
          <w:bCs/>
          <w:sz w:val="28"/>
          <w:szCs w:val="28"/>
        </w:rPr>
        <w:t xml:space="preserve"> у ч. 2 ст. 12 проекту встановлено, що «обмеження прав і свобод людини допускається виключно на підставах та в порядку, визначених Конституцією і законами України».</w:t>
      </w:r>
      <w:r w:rsidRPr="008D3EF5">
        <w:rPr>
          <w:rFonts w:ascii="Times New Roman" w:hAnsi="Times New Roman"/>
          <w:bCs/>
          <w:sz w:val="28"/>
          <w:szCs w:val="28"/>
        </w:rPr>
        <w:t xml:space="preserve"> З наведеного формулювання випливає, що обмеження прав і свобод людини допускається і з підстав</w:t>
      </w:r>
      <w:r w:rsidR="000048EF" w:rsidRPr="008D3EF5">
        <w:rPr>
          <w:rFonts w:ascii="Times New Roman" w:hAnsi="Times New Roman"/>
          <w:bCs/>
          <w:sz w:val="28"/>
          <w:szCs w:val="28"/>
        </w:rPr>
        <w:t>,</w:t>
      </w:r>
      <w:r w:rsidRPr="008D3EF5">
        <w:rPr>
          <w:rFonts w:ascii="Times New Roman" w:hAnsi="Times New Roman"/>
          <w:bCs/>
          <w:sz w:val="28"/>
          <w:szCs w:val="28"/>
        </w:rPr>
        <w:t xml:space="preserve"> визначених законами України</w:t>
      </w:r>
      <w:r w:rsidR="004370BD" w:rsidRPr="008D3EF5">
        <w:rPr>
          <w:rFonts w:ascii="Times New Roman" w:hAnsi="Times New Roman"/>
          <w:bCs/>
          <w:sz w:val="28"/>
          <w:szCs w:val="28"/>
        </w:rPr>
        <w:t>, т</w:t>
      </w:r>
      <w:r w:rsidRPr="008D3EF5">
        <w:rPr>
          <w:rFonts w:ascii="Times New Roman" w:hAnsi="Times New Roman"/>
          <w:bCs/>
          <w:sz w:val="28"/>
          <w:szCs w:val="28"/>
        </w:rPr>
        <w:t>оді як відповідно до ч. 1 ст. 64 Конституції України «</w:t>
      </w:r>
      <w:r w:rsidR="004370BD" w:rsidRPr="008D3EF5">
        <w:rPr>
          <w:rFonts w:ascii="Times New Roman" w:hAnsi="Times New Roman"/>
          <w:bCs/>
          <w:sz w:val="28"/>
          <w:szCs w:val="28"/>
        </w:rPr>
        <w:t>к</w:t>
      </w:r>
      <w:r w:rsidRPr="008D3EF5">
        <w:rPr>
          <w:rFonts w:ascii="Times New Roman" w:hAnsi="Times New Roman"/>
          <w:bCs/>
          <w:sz w:val="28"/>
          <w:szCs w:val="28"/>
        </w:rPr>
        <w:t>онституційні права і свободи людини і громадянина не можуть бути обмежені, крім випадків, передбачених Конституцією України».</w:t>
      </w:r>
    </w:p>
    <w:p w:rsidR="000048EF" w:rsidRPr="00DB2CCB" w:rsidRDefault="000048EF"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Головне управління не</w:t>
      </w:r>
      <w:r w:rsidR="006D6600" w:rsidRPr="008D3EF5">
        <w:rPr>
          <w:rFonts w:ascii="Times New Roman" w:hAnsi="Times New Roman"/>
          <w:bCs/>
          <w:sz w:val="28"/>
          <w:szCs w:val="28"/>
        </w:rPr>
        <w:t xml:space="preserve">одноразово звертало увагу, що </w:t>
      </w:r>
      <w:r w:rsidR="00F81629" w:rsidRPr="008D3EF5">
        <w:rPr>
          <w:rFonts w:ascii="Times New Roman" w:hAnsi="Times New Roman"/>
          <w:bCs/>
          <w:sz w:val="28"/>
          <w:szCs w:val="28"/>
        </w:rPr>
        <w:t>відтворення тексту</w:t>
      </w:r>
      <w:r w:rsidR="006D6600" w:rsidRPr="008D3EF5">
        <w:rPr>
          <w:rFonts w:ascii="Times New Roman" w:hAnsi="Times New Roman"/>
          <w:bCs/>
          <w:sz w:val="28"/>
          <w:szCs w:val="28"/>
        </w:rPr>
        <w:t xml:space="preserve"> норм Конституції України на рівні закону є небажаним. Адже норми Конституції України мають найвищу юридичну силу та пряму дію, а їх додаткове відтворення на </w:t>
      </w:r>
      <w:r w:rsidR="006D6600" w:rsidRPr="00DB2CCB">
        <w:rPr>
          <w:rFonts w:ascii="Times New Roman" w:hAnsi="Times New Roman"/>
          <w:bCs/>
          <w:sz w:val="28"/>
          <w:szCs w:val="28"/>
        </w:rPr>
        <w:t>рівні галузевого законодавства знижує авторитет конституційних приписів. При цьому</w:t>
      </w:r>
      <w:r w:rsidR="001779E1" w:rsidRPr="00DB2CCB">
        <w:rPr>
          <w:rFonts w:ascii="Times New Roman" w:hAnsi="Times New Roman"/>
          <w:bCs/>
          <w:sz w:val="28"/>
          <w:szCs w:val="28"/>
        </w:rPr>
        <w:t>,</w:t>
      </w:r>
      <w:r w:rsidR="006D6600" w:rsidRPr="00DB2CCB">
        <w:rPr>
          <w:rFonts w:ascii="Times New Roman" w:hAnsi="Times New Roman"/>
          <w:bCs/>
          <w:sz w:val="28"/>
          <w:szCs w:val="28"/>
        </w:rPr>
        <w:t xml:space="preserve"> цитування конституційних приписів часом відбувається у довільній інтерпретації, «близько до тексту», що призводить до спотворення дійсног</w:t>
      </w:r>
      <w:r w:rsidR="00C869DF" w:rsidRPr="00DB2CCB">
        <w:rPr>
          <w:rFonts w:ascii="Times New Roman" w:hAnsi="Times New Roman"/>
          <w:bCs/>
          <w:sz w:val="28"/>
          <w:szCs w:val="28"/>
        </w:rPr>
        <w:t>о змісту норм Основного Закону</w:t>
      </w:r>
      <w:r w:rsidR="001779E1" w:rsidRPr="00DB2CCB">
        <w:rPr>
          <w:rFonts w:ascii="Times New Roman" w:hAnsi="Times New Roman"/>
          <w:bCs/>
          <w:sz w:val="28"/>
          <w:szCs w:val="28"/>
        </w:rPr>
        <w:t xml:space="preserve"> України</w:t>
      </w:r>
      <w:r w:rsidR="00C869DF" w:rsidRPr="00DB2CCB">
        <w:rPr>
          <w:rFonts w:ascii="Times New Roman" w:hAnsi="Times New Roman"/>
          <w:bCs/>
          <w:sz w:val="28"/>
          <w:szCs w:val="28"/>
        </w:rPr>
        <w:t xml:space="preserve">. </w:t>
      </w:r>
    </w:p>
    <w:p w:rsidR="006D6600" w:rsidRPr="008D3EF5" w:rsidRDefault="00650E83"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
          <w:bCs/>
          <w:sz w:val="28"/>
          <w:szCs w:val="28"/>
        </w:rPr>
        <w:t>5</w:t>
      </w:r>
      <w:r w:rsidR="006D6600" w:rsidRPr="00DB2CCB">
        <w:rPr>
          <w:rFonts w:ascii="Times New Roman" w:hAnsi="Times New Roman"/>
          <w:b/>
          <w:bCs/>
          <w:sz w:val="28"/>
          <w:szCs w:val="28"/>
        </w:rPr>
        <w:t>.</w:t>
      </w:r>
      <w:r w:rsidR="006D6600" w:rsidRPr="00DB2CCB">
        <w:rPr>
          <w:rFonts w:ascii="Times New Roman" w:hAnsi="Times New Roman"/>
          <w:bCs/>
          <w:sz w:val="28"/>
          <w:szCs w:val="28"/>
        </w:rPr>
        <w:t xml:space="preserve"> У приписах проекту спостерігається закріплення низки засадничих принципів діяльності держави, які прямо закріплені або випливають з Конституці</w:t>
      </w:r>
      <w:r w:rsidR="000E0708" w:rsidRPr="00DB2CCB">
        <w:rPr>
          <w:rFonts w:ascii="Times New Roman" w:hAnsi="Times New Roman"/>
          <w:bCs/>
          <w:sz w:val="28"/>
          <w:szCs w:val="28"/>
        </w:rPr>
        <w:t>ї України (ст. 19,</w:t>
      </w:r>
      <w:r w:rsidR="006D6600" w:rsidRPr="00DB2CCB">
        <w:rPr>
          <w:rFonts w:ascii="Times New Roman" w:hAnsi="Times New Roman"/>
          <w:bCs/>
          <w:sz w:val="28"/>
          <w:szCs w:val="28"/>
        </w:rPr>
        <w:t xml:space="preserve"> ст. 3), наприклад</w:t>
      </w:r>
      <w:r w:rsidR="006D6600" w:rsidRPr="008D3EF5">
        <w:rPr>
          <w:rFonts w:ascii="Times New Roman" w:hAnsi="Times New Roman"/>
          <w:bCs/>
          <w:sz w:val="28"/>
          <w:szCs w:val="28"/>
        </w:rPr>
        <w:t xml:space="preserve">: «під час здійснення державної політики перехідного періоду держава, її посадові та службові особи зобов’язані неухильно додержуватися вимог Конституції України, цього Закону…» (ч. 1 </w:t>
      </w:r>
      <w:r w:rsidR="00DB2CCB">
        <w:rPr>
          <w:rFonts w:ascii="Times New Roman" w:hAnsi="Times New Roman"/>
          <w:bCs/>
          <w:sz w:val="28"/>
          <w:szCs w:val="28"/>
        </w:rPr>
        <w:br/>
      </w:r>
      <w:r w:rsidR="006D6600" w:rsidRPr="008D3EF5">
        <w:rPr>
          <w:rFonts w:ascii="Times New Roman" w:hAnsi="Times New Roman"/>
          <w:bCs/>
          <w:sz w:val="28"/>
          <w:szCs w:val="28"/>
        </w:rPr>
        <w:t xml:space="preserve">ст. 10); «державна політика перехідного періоду здійснюється з додержанням принципу верховенства права, відповідно до якого людина, </w:t>
      </w:r>
      <w:r w:rsidR="006D6600" w:rsidRPr="008D3EF5">
        <w:rPr>
          <w:rFonts w:ascii="Times New Roman" w:hAnsi="Times New Roman"/>
          <w:bCs/>
          <w:sz w:val="28"/>
          <w:szCs w:val="28"/>
        </w:rPr>
        <w:lastRenderedPageBreak/>
        <w:t>її права та свободи визнаються найвищими цінностями та визначають зміст і спрямованість діяльності держави</w:t>
      </w:r>
      <w:r w:rsidR="00F81629" w:rsidRPr="008D3EF5">
        <w:rPr>
          <w:rFonts w:ascii="Times New Roman" w:hAnsi="Times New Roman"/>
          <w:bCs/>
          <w:sz w:val="28"/>
          <w:szCs w:val="28"/>
        </w:rPr>
        <w:t xml:space="preserve"> </w:t>
      </w:r>
      <w:r w:rsidR="006D6600" w:rsidRPr="008D3EF5">
        <w:rPr>
          <w:rFonts w:ascii="Times New Roman" w:hAnsi="Times New Roman"/>
          <w:bCs/>
          <w:sz w:val="28"/>
          <w:szCs w:val="28"/>
        </w:rPr>
        <w:t>…» (ч. 1 ст. 9); «під час виконання своїх завдань держава забезпечує дотримання прав і свобод людини, гарантованих Конституцією та законами України</w:t>
      </w:r>
      <w:r w:rsidR="00F81629" w:rsidRPr="008D3EF5">
        <w:rPr>
          <w:rFonts w:ascii="Times New Roman" w:hAnsi="Times New Roman"/>
          <w:bCs/>
          <w:sz w:val="28"/>
          <w:szCs w:val="28"/>
        </w:rPr>
        <w:t xml:space="preserve"> </w:t>
      </w:r>
      <w:r w:rsidR="006D6600" w:rsidRPr="008D3EF5">
        <w:rPr>
          <w:rFonts w:ascii="Times New Roman" w:hAnsi="Times New Roman"/>
          <w:bCs/>
          <w:sz w:val="28"/>
          <w:szCs w:val="28"/>
        </w:rPr>
        <w:t xml:space="preserve">…» (ч. 1 ст. 12); «під час здійснення державної політики перехідного періоду повинна бути забезпечена повага до людської гідності, прав і свобод кожної людини» (ч. 1 ст. 15). </w:t>
      </w:r>
      <w:r w:rsidR="002F05DE" w:rsidRPr="008D3EF5">
        <w:rPr>
          <w:rFonts w:ascii="Times New Roman" w:hAnsi="Times New Roman"/>
          <w:bCs/>
          <w:sz w:val="28"/>
          <w:szCs w:val="28"/>
        </w:rPr>
        <w:t>Вважаємо, що з</w:t>
      </w:r>
      <w:r w:rsidR="006D6600" w:rsidRPr="008D3EF5">
        <w:rPr>
          <w:rFonts w:ascii="Times New Roman" w:hAnsi="Times New Roman"/>
          <w:bCs/>
          <w:sz w:val="28"/>
          <w:szCs w:val="28"/>
        </w:rPr>
        <w:t>акріплення цих принципів у кожному окремому законі, який визначає засади здійснення державної політики у тій чи іншій сфері</w:t>
      </w:r>
      <w:r w:rsidR="00F81629" w:rsidRPr="008D3EF5">
        <w:rPr>
          <w:rFonts w:ascii="Times New Roman" w:hAnsi="Times New Roman"/>
          <w:bCs/>
          <w:sz w:val="28"/>
          <w:szCs w:val="28"/>
        </w:rPr>
        <w:t>,</w:t>
      </w:r>
      <w:r w:rsidR="006D6600" w:rsidRPr="008D3EF5">
        <w:rPr>
          <w:rFonts w:ascii="Times New Roman" w:hAnsi="Times New Roman"/>
          <w:bCs/>
          <w:sz w:val="28"/>
          <w:szCs w:val="28"/>
        </w:rPr>
        <w:t xml:space="preserve"> є зайвим. </w:t>
      </w:r>
    </w:p>
    <w:p w:rsidR="003E4E62" w:rsidRPr="00DB2CCB" w:rsidRDefault="00F205AA"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6</w:t>
      </w:r>
      <w:r w:rsidR="006D6600" w:rsidRPr="008D3EF5">
        <w:rPr>
          <w:rFonts w:ascii="Times New Roman" w:hAnsi="Times New Roman"/>
          <w:b/>
          <w:bCs/>
          <w:sz w:val="28"/>
          <w:szCs w:val="28"/>
        </w:rPr>
        <w:t>.</w:t>
      </w:r>
      <w:r w:rsidR="006D6600" w:rsidRPr="008D3EF5">
        <w:rPr>
          <w:rFonts w:ascii="Times New Roman" w:hAnsi="Times New Roman"/>
          <w:bCs/>
          <w:sz w:val="28"/>
          <w:szCs w:val="28"/>
        </w:rPr>
        <w:t xml:space="preserve"> Застосування багатьох приписів проекту пов’язується з «датою реінтеграції» (</w:t>
      </w:r>
      <w:r w:rsidR="006D6600" w:rsidRPr="00DB2CCB">
        <w:rPr>
          <w:rFonts w:ascii="Times New Roman" w:hAnsi="Times New Roman"/>
          <w:bCs/>
          <w:sz w:val="28"/>
          <w:szCs w:val="28"/>
        </w:rPr>
        <w:t>наприклад, ч. 1 ст. 65, ч. 1 ст. 73, ч. 5 ст. 86, ч.</w:t>
      </w:r>
      <w:r w:rsidR="002F05DE" w:rsidRPr="00DB2CCB">
        <w:rPr>
          <w:rFonts w:ascii="Times New Roman" w:hAnsi="Times New Roman"/>
          <w:bCs/>
          <w:sz w:val="28"/>
          <w:szCs w:val="28"/>
        </w:rPr>
        <w:t xml:space="preserve"> </w:t>
      </w:r>
      <w:r w:rsidR="006D6600" w:rsidRPr="00DB2CCB">
        <w:rPr>
          <w:rFonts w:ascii="Times New Roman" w:hAnsi="Times New Roman"/>
          <w:bCs/>
          <w:sz w:val="28"/>
          <w:szCs w:val="28"/>
        </w:rPr>
        <w:t xml:space="preserve">ч. 1, 2 ст. 87, ч. 1 </w:t>
      </w:r>
      <w:r w:rsidR="001779E1" w:rsidRPr="00DB2CCB">
        <w:rPr>
          <w:rFonts w:ascii="Times New Roman" w:hAnsi="Times New Roman"/>
          <w:bCs/>
          <w:sz w:val="28"/>
          <w:szCs w:val="28"/>
        </w:rPr>
        <w:br/>
      </w:r>
      <w:r w:rsidR="006D6600" w:rsidRPr="00DB2CCB">
        <w:rPr>
          <w:rFonts w:ascii="Times New Roman" w:hAnsi="Times New Roman"/>
          <w:bCs/>
          <w:sz w:val="28"/>
          <w:szCs w:val="28"/>
        </w:rPr>
        <w:t>ст. 89). При цьому</w:t>
      </w:r>
      <w:r w:rsidR="001779E1" w:rsidRPr="00DB2CCB">
        <w:rPr>
          <w:rFonts w:ascii="Times New Roman" w:hAnsi="Times New Roman"/>
          <w:bCs/>
          <w:sz w:val="28"/>
          <w:szCs w:val="28"/>
        </w:rPr>
        <w:t>,</w:t>
      </w:r>
      <w:r w:rsidR="006D6600" w:rsidRPr="00DB2CCB">
        <w:rPr>
          <w:rFonts w:ascii="Times New Roman" w:hAnsi="Times New Roman"/>
          <w:bCs/>
          <w:sz w:val="28"/>
          <w:szCs w:val="28"/>
        </w:rPr>
        <w:t xml:space="preserve"> у різних приписах йдеться про «дату реінтеграції адміністративно-територіальної одиниці» (ч. 2 ст. 87), «дату реінтеграції непідконтрольних територій» (ч. 1 ст. 89), «дату реінтеграції території» </w:t>
      </w:r>
      <w:r w:rsidR="009507B0" w:rsidRPr="00DB2CCB">
        <w:rPr>
          <w:rFonts w:ascii="Times New Roman" w:hAnsi="Times New Roman"/>
          <w:bCs/>
          <w:sz w:val="28"/>
          <w:szCs w:val="28"/>
        </w:rPr>
        <w:br/>
      </w:r>
      <w:r w:rsidR="006D6600" w:rsidRPr="00DB2CCB">
        <w:rPr>
          <w:rFonts w:ascii="Times New Roman" w:hAnsi="Times New Roman"/>
          <w:bCs/>
          <w:sz w:val="28"/>
          <w:szCs w:val="28"/>
        </w:rPr>
        <w:t>(ч. 5 ст. 78). Разом з тим</w:t>
      </w:r>
      <w:r w:rsidR="001779E1" w:rsidRPr="00DB2CCB">
        <w:rPr>
          <w:rFonts w:ascii="Times New Roman" w:hAnsi="Times New Roman"/>
          <w:bCs/>
          <w:sz w:val="28"/>
          <w:szCs w:val="28"/>
        </w:rPr>
        <w:t>,</w:t>
      </w:r>
      <w:r w:rsidR="006D6600" w:rsidRPr="00DB2CCB">
        <w:rPr>
          <w:rFonts w:ascii="Times New Roman" w:hAnsi="Times New Roman"/>
          <w:bCs/>
          <w:sz w:val="28"/>
          <w:szCs w:val="28"/>
        </w:rPr>
        <w:t xml:space="preserve"> у приписах проекту не визначається, що слід вважати «датою реінтегр</w:t>
      </w:r>
      <w:r w:rsidR="003E4E62" w:rsidRPr="00DB2CCB">
        <w:rPr>
          <w:rFonts w:ascii="Times New Roman" w:hAnsi="Times New Roman"/>
          <w:bCs/>
          <w:sz w:val="28"/>
          <w:szCs w:val="28"/>
        </w:rPr>
        <w:t xml:space="preserve">ації». </w:t>
      </w:r>
    </w:p>
    <w:p w:rsidR="003E4E62" w:rsidRPr="008D3EF5" w:rsidRDefault="00F205AA"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
          <w:bCs/>
          <w:sz w:val="28"/>
          <w:szCs w:val="28"/>
        </w:rPr>
        <w:t>7</w:t>
      </w:r>
      <w:r w:rsidR="006D6600" w:rsidRPr="00DB2CCB">
        <w:rPr>
          <w:rFonts w:ascii="Times New Roman" w:hAnsi="Times New Roman"/>
          <w:b/>
          <w:bCs/>
          <w:sz w:val="28"/>
          <w:szCs w:val="28"/>
        </w:rPr>
        <w:t>.</w:t>
      </w:r>
      <w:r w:rsidR="006D6600" w:rsidRPr="00DB2CCB">
        <w:rPr>
          <w:rFonts w:ascii="Times New Roman" w:hAnsi="Times New Roman"/>
          <w:bCs/>
          <w:sz w:val="28"/>
          <w:szCs w:val="28"/>
        </w:rPr>
        <w:t xml:space="preserve"> Реалізація низки новел проекту вимагатиме додаткових витрат з Державного бюджету України</w:t>
      </w:r>
      <w:r w:rsidR="00F81629" w:rsidRPr="00DB2CCB">
        <w:rPr>
          <w:rFonts w:ascii="Times New Roman" w:hAnsi="Times New Roman"/>
          <w:bCs/>
          <w:sz w:val="28"/>
          <w:szCs w:val="28"/>
        </w:rPr>
        <w:t>. Це, зокрема</w:t>
      </w:r>
      <w:r w:rsidR="00F81629" w:rsidRPr="008D3EF5">
        <w:rPr>
          <w:rFonts w:ascii="Times New Roman" w:hAnsi="Times New Roman"/>
          <w:bCs/>
          <w:sz w:val="28"/>
          <w:szCs w:val="28"/>
        </w:rPr>
        <w:t>, стосується</w:t>
      </w:r>
      <w:r w:rsidR="006D6600" w:rsidRPr="008D3EF5">
        <w:rPr>
          <w:rFonts w:ascii="Times New Roman" w:hAnsi="Times New Roman"/>
          <w:bCs/>
          <w:sz w:val="28"/>
          <w:szCs w:val="28"/>
        </w:rPr>
        <w:t xml:space="preserve"> створення «держаного Фонду відновлення від</w:t>
      </w:r>
      <w:r w:rsidR="004E0666" w:rsidRPr="008D3EF5">
        <w:rPr>
          <w:rFonts w:ascii="Times New Roman" w:hAnsi="Times New Roman"/>
          <w:bCs/>
          <w:sz w:val="28"/>
          <w:szCs w:val="28"/>
        </w:rPr>
        <w:t>повідних територій» (ч. 4 ст. 51), особливостей розподілу надходження доходів від податків між рівнями бюджетів (ст.</w:t>
      </w:r>
      <w:r w:rsidR="00F81629" w:rsidRPr="008D3EF5">
        <w:rPr>
          <w:rFonts w:ascii="Times New Roman" w:hAnsi="Times New Roman"/>
          <w:bCs/>
          <w:sz w:val="28"/>
          <w:szCs w:val="28"/>
        </w:rPr>
        <w:t xml:space="preserve"> </w:t>
      </w:r>
      <w:r w:rsidR="004E0666" w:rsidRPr="008D3EF5">
        <w:rPr>
          <w:rFonts w:ascii="Times New Roman" w:hAnsi="Times New Roman"/>
          <w:bCs/>
          <w:sz w:val="28"/>
          <w:szCs w:val="28"/>
        </w:rPr>
        <w:t>74 проекту).</w:t>
      </w:r>
      <w:r w:rsidR="006D6600" w:rsidRPr="008D3EF5">
        <w:rPr>
          <w:rFonts w:ascii="Times New Roman" w:hAnsi="Times New Roman"/>
          <w:bCs/>
          <w:sz w:val="28"/>
          <w:szCs w:val="28"/>
        </w:rPr>
        <w:t xml:space="preserve"> У зв’язку із цим звертаємо увагу на вимоги ч. 1 ст. 27 Бюджетного кодексу України та ч. 3 ст. 91 Регламенту Верховної Ради України, за якими у разі внесення законопроекту, проекту іншого </w:t>
      </w:r>
      <w:proofErr w:type="spellStart"/>
      <w:r w:rsidR="006D6600" w:rsidRPr="008D3EF5">
        <w:rPr>
          <w:rFonts w:ascii="Times New Roman" w:hAnsi="Times New Roman"/>
          <w:bCs/>
          <w:sz w:val="28"/>
          <w:szCs w:val="28"/>
        </w:rPr>
        <w:t>акта</w:t>
      </w:r>
      <w:proofErr w:type="spellEnd"/>
      <w:r w:rsidR="006D6600" w:rsidRPr="008D3EF5">
        <w:rPr>
          <w:rFonts w:ascii="Times New Roman" w:hAnsi="Times New Roman"/>
          <w:bCs/>
          <w:sz w:val="28"/>
          <w:szCs w:val="28"/>
        </w:rPr>
        <w:t xml:space="preserve">, прийняття якого призведе до зміни </w:t>
      </w:r>
      <w:r w:rsidR="006D6600" w:rsidRPr="008D3EF5">
        <w:rPr>
          <w:rFonts w:ascii="Times New Roman" w:hAnsi="Times New Roman"/>
          <w:bCs/>
          <w:sz w:val="28"/>
          <w:szCs w:val="28"/>
        </w:rPr>
        <w:lastRenderedPageBreak/>
        <w:t>показників бюджету (надходжень бюджету та/або витрат бюджету), суб</w:t>
      </w:r>
      <w:r w:rsidR="00F81629" w:rsidRPr="008D3EF5">
        <w:rPr>
          <w:rFonts w:ascii="Times New Roman" w:hAnsi="Times New Roman"/>
          <w:bCs/>
          <w:sz w:val="28"/>
          <w:szCs w:val="28"/>
        </w:rPr>
        <w:t>’</w:t>
      </w:r>
      <w:r w:rsidR="006D6600" w:rsidRPr="008D3EF5">
        <w:rPr>
          <w:rFonts w:ascii="Times New Roman" w:hAnsi="Times New Roman"/>
          <w:bCs/>
          <w:sz w:val="28"/>
          <w:szCs w:val="28"/>
        </w:rPr>
        <w:t>єкт права законодавчої ініціативи зобов</w:t>
      </w:r>
      <w:r w:rsidR="00F81629" w:rsidRPr="008D3EF5">
        <w:rPr>
          <w:rFonts w:ascii="Times New Roman" w:hAnsi="Times New Roman"/>
          <w:bCs/>
          <w:sz w:val="28"/>
          <w:szCs w:val="28"/>
        </w:rPr>
        <w:t>’</w:t>
      </w:r>
      <w:r w:rsidR="006D6600" w:rsidRPr="008D3EF5">
        <w:rPr>
          <w:rFonts w:ascii="Times New Roman" w:hAnsi="Times New Roman"/>
          <w:bCs/>
          <w:sz w:val="28"/>
          <w:szCs w:val="28"/>
        </w:rPr>
        <w:t xml:space="preserve">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w:t>
      </w:r>
      <w:proofErr w:type="spellStart"/>
      <w:r w:rsidR="006D6600" w:rsidRPr="008D3EF5">
        <w:rPr>
          <w:rFonts w:ascii="Times New Roman" w:hAnsi="Times New Roman"/>
          <w:bCs/>
          <w:sz w:val="28"/>
          <w:szCs w:val="28"/>
        </w:rPr>
        <w:t>акта</w:t>
      </w:r>
      <w:proofErr w:type="spellEnd"/>
      <w:r w:rsidR="006D6600" w:rsidRPr="008D3EF5">
        <w:rPr>
          <w:rFonts w:ascii="Times New Roman" w:hAnsi="Times New Roman"/>
          <w:bCs/>
          <w:sz w:val="28"/>
          <w:szCs w:val="28"/>
        </w:rPr>
        <w:t xml:space="preserve">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5B3EFC" w:rsidRPr="008D3EF5" w:rsidRDefault="005B3EFC" w:rsidP="009507B0">
      <w:pPr>
        <w:tabs>
          <w:tab w:val="left" w:pos="567"/>
        </w:tabs>
        <w:spacing w:after="0" w:line="240" w:lineRule="auto"/>
        <w:ind w:firstLine="709"/>
        <w:jc w:val="both"/>
        <w:rPr>
          <w:rFonts w:ascii="Times New Roman" w:hAnsi="Times New Roman"/>
          <w:bCs/>
          <w:i/>
          <w:sz w:val="28"/>
          <w:szCs w:val="28"/>
        </w:rPr>
      </w:pPr>
    </w:p>
    <w:p w:rsidR="00F052D5" w:rsidRPr="008D3EF5" w:rsidRDefault="00F052D5"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Зауваження до окремих статей проекту</w:t>
      </w:r>
    </w:p>
    <w:p w:rsidR="00CE02F3" w:rsidRPr="008D3EF5" w:rsidRDefault="00701FDA"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w:t>
      </w:r>
      <w:r w:rsidR="00CE02F3" w:rsidRPr="008D3EF5">
        <w:rPr>
          <w:rFonts w:ascii="Times New Roman" w:hAnsi="Times New Roman"/>
          <w:bCs/>
          <w:i/>
          <w:sz w:val="28"/>
          <w:szCs w:val="28"/>
        </w:rPr>
        <w:t xml:space="preserve"> 1</w:t>
      </w:r>
    </w:p>
    <w:p w:rsidR="00CE02F3" w:rsidRPr="008D3EF5" w:rsidRDefault="00CE02F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Не зовсім коректним вбачається визначення терміну «правосуддя перехідного періоду (перехідне правосуддя)» (п. 4 ч. 1 ст. 1 проекту), під яким пропонується розуміти «комплекс заходів, спрямованих на подолання наслідків порушень законності, прав і свобод людини і громадянина, спричинених збройним конфліктом, включаючи їх відновлення та компенсацію завданої шкоди, та забезпечення підзвітності, справедливості та примирення».</w:t>
      </w:r>
    </w:p>
    <w:p w:rsidR="00CE02F3" w:rsidRPr="00DB2CCB" w:rsidRDefault="00CE02F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Нагадаємо, що відповідно до ст. 124 Конституції України правосуддя в </w:t>
      </w:r>
      <w:r w:rsidRPr="00DB2CCB">
        <w:rPr>
          <w:rFonts w:ascii="Times New Roman" w:hAnsi="Times New Roman"/>
          <w:bCs/>
          <w:sz w:val="28"/>
          <w:szCs w:val="28"/>
        </w:rPr>
        <w:t>Україні здійснюють виключно суди. Делегування функцій судів, а також привласнення цих функцій іншими органами чи посадовими особами не допускається</w:t>
      </w:r>
      <w:r w:rsidR="001779E1" w:rsidRPr="00DB2CCB">
        <w:rPr>
          <w:rFonts w:ascii="Times New Roman" w:hAnsi="Times New Roman"/>
          <w:bCs/>
          <w:sz w:val="28"/>
          <w:szCs w:val="28"/>
        </w:rPr>
        <w:t>.</w:t>
      </w:r>
    </w:p>
    <w:p w:rsidR="00F81629" w:rsidRPr="00DB2CCB" w:rsidRDefault="00CE02F3"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t>Проте, терміном «перехідне правосуддя» у законопроекті охоплюється набагато ширша діяльність, ніж пов’язана з безпосереднім здійсненням правосуддя.</w:t>
      </w:r>
      <w:r w:rsidR="0078726C" w:rsidRPr="00DB2CCB">
        <w:rPr>
          <w:rFonts w:ascii="Times New Roman" w:hAnsi="Times New Roman"/>
          <w:bCs/>
          <w:sz w:val="28"/>
          <w:szCs w:val="28"/>
        </w:rPr>
        <w:t xml:space="preserve"> </w:t>
      </w:r>
    </w:p>
    <w:p w:rsidR="00FD79C0" w:rsidRPr="00DB2CCB" w:rsidRDefault="00FD79C0" w:rsidP="009507B0">
      <w:pPr>
        <w:tabs>
          <w:tab w:val="left" w:pos="567"/>
        </w:tabs>
        <w:spacing w:after="0" w:line="240" w:lineRule="auto"/>
        <w:ind w:firstLine="709"/>
        <w:jc w:val="both"/>
        <w:rPr>
          <w:rFonts w:ascii="Times New Roman" w:hAnsi="Times New Roman"/>
          <w:bCs/>
          <w:i/>
          <w:sz w:val="28"/>
          <w:szCs w:val="28"/>
        </w:rPr>
      </w:pPr>
      <w:r w:rsidRPr="00DB2CCB">
        <w:rPr>
          <w:rFonts w:ascii="Times New Roman" w:hAnsi="Times New Roman"/>
          <w:bCs/>
          <w:i/>
          <w:sz w:val="28"/>
          <w:szCs w:val="28"/>
        </w:rPr>
        <w:t>До статті 5</w:t>
      </w:r>
    </w:p>
    <w:p w:rsidR="00FD79C0" w:rsidRPr="008D3EF5" w:rsidRDefault="00FD79C0"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lastRenderedPageBreak/>
        <w:t xml:space="preserve">Відповідно до ч. 3 </w:t>
      </w:r>
      <w:r w:rsidR="005B3EFC" w:rsidRPr="00DB2CCB">
        <w:rPr>
          <w:rFonts w:ascii="Times New Roman" w:hAnsi="Times New Roman"/>
          <w:bCs/>
          <w:sz w:val="28"/>
          <w:szCs w:val="28"/>
        </w:rPr>
        <w:t>ст.</w:t>
      </w:r>
      <w:r w:rsidR="00F81629" w:rsidRPr="00DB2CCB">
        <w:rPr>
          <w:rFonts w:ascii="Times New Roman" w:hAnsi="Times New Roman"/>
          <w:bCs/>
          <w:sz w:val="28"/>
          <w:szCs w:val="28"/>
        </w:rPr>
        <w:t xml:space="preserve"> </w:t>
      </w:r>
      <w:r w:rsidR="005B3EFC" w:rsidRPr="00DB2CCB">
        <w:rPr>
          <w:rFonts w:ascii="Times New Roman" w:hAnsi="Times New Roman"/>
          <w:bCs/>
          <w:sz w:val="28"/>
          <w:szCs w:val="28"/>
        </w:rPr>
        <w:t xml:space="preserve">5 </w:t>
      </w:r>
      <w:r w:rsidRPr="00DB2CCB">
        <w:rPr>
          <w:rFonts w:ascii="Times New Roman" w:hAnsi="Times New Roman"/>
          <w:bCs/>
          <w:sz w:val="28"/>
          <w:szCs w:val="28"/>
        </w:rPr>
        <w:t>«</w:t>
      </w:r>
      <w:r w:rsidR="00943974" w:rsidRPr="00DB2CCB">
        <w:rPr>
          <w:rFonts w:ascii="Times New Roman" w:hAnsi="Times New Roman"/>
          <w:bCs/>
          <w:sz w:val="28"/>
          <w:szCs w:val="28"/>
        </w:rPr>
        <w:t>б</w:t>
      </w:r>
      <w:r w:rsidR="00DC13AE" w:rsidRPr="00DB2CCB">
        <w:rPr>
          <w:rFonts w:ascii="Times New Roman" w:hAnsi="Times New Roman"/>
          <w:bCs/>
          <w:sz w:val="28"/>
          <w:szCs w:val="28"/>
        </w:rPr>
        <w:t>удь-які нормативно-правові акти та розпорядчі документи, прийняті незаконним учасником збройного конфлікту є нікчемними, не створюють жодних правових наслідків на території України</w:t>
      </w:r>
      <w:r w:rsidR="001779E1" w:rsidRPr="00DB2CCB">
        <w:rPr>
          <w:rFonts w:ascii="Times New Roman" w:hAnsi="Times New Roman"/>
          <w:bCs/>
          <w:sz w:val="28"/>
          <w:szCs w:val="28"/>
        </w:rPr>
        <w:t xml:space="preserve">». При цьому, </w:t>
      </w:r>
      <w:r w:rsidRPr="00DB2CCB">
        <w:rPr>
          <w:rFonts w:ascii="Times New Roman" w:hAnsi="Times New Roman"/>
          <w:bCs/>
          <w:sz w:val="28"/>
          <w:szCs w:val="28"/>
        </w:rPr>
        <w:t xml:space="preserve">у </w:t>
      </w:r>
      <w:r w:rsidR="001779E1" w:rsidRPr="00DB2CCB">
        <w:rPr>
          <w:rFonts w:ascii="Times New Roman" w:hAnsi="Times New Roman"/>
          <w:bCs/>
          <w:sz w:val="28"/>
          <w:szCs w:val="28"/>
        </w:rPr>
        <w:br/>
      </w:r>
      <w:r w:rsidRPr="00DB2CCB">
        <w:rPr>
          <w:rFonts w:ascii="Times New Roman" w:hAnsi="Times New Roman"/>
          <w:bCs/>
          <w:sz w:val="28"/>
          <w:szCs w:val="28"/>
        </w:rPr>
        <w:t>ч. 4 зазначено: «Нікчемність актів, визначених у частині третій цієї статті, не підлягає оскарженню та не</w:t>
      </w:r>
      <w:r w:rsidRPr="008D3EF5">
        <w:rPr>
          <w:rFonts w:ascii="Times New Roman" w:hAnsi="Times New Roman"/>
          <w:bCs/>
          <w:sz w:val="28"/>
          <w:szCs w:val="28"/>
        </w:rPr>
        <w:t xml:space="preserve"> може бути скасована, </w:t>
      </w:r>
      <w:r w:rsidR="00F81629" w:rsidRPr="008D3EF5">
        <w:rPr>
          <w:rFonts w:ascii="Times New Roman" w:hAnsi="Times New Roman"/>
          <w:bCs/>
          <w:sz w:val="28"/>
          <w:szCs w:val="28"/>
        </w:rPr>
        <w:t>крім випадків встановлених цим З</w:t>
      </w:r>
      <w:r w:rsidRPr="008D3EF5">
        <w:rPr>
          <w:rFonts w:ascii="Times New Roman" w:hAnsi="Times New Roman"/>
          <w:bCs/>
          <w:sz w:val="28"/>
          <w:szCs w:val="28"/>
        </w:rPr>
        <w:t>аконом». З наведеного припису ч. 4 випливає, що нікчемність актів може бути оскаржена та скасована у випадках</w:t>
      </w:r>
      <w:r w:rsidR="00F81629" w:rsidRPr="008D3EF5">
        <w:rPr>
          <w:rFonts w:ascii="Times New Roman" w:hAnsi="Times New Roman"/>
          <w:bCs/>
          <w:sz w:val="28"/>
          <w:szCs w:val="28"/>
        </w:rPr>
        <w:t>,</w:t>
      </w:r>
      <w:r w:rsidRPr="008D3EF5">
        <w:rPr>
          <w:rFonts w:ascii="Times New Roman" w:hAnsi="Times New Roman"/>
          <w:bCs/>
          <w:sz w:val="28"/>
          <w:szCs w:val="28"/>
        </w:rPr>
        <w:t xml:space="preserve"> передбачених цим </w:t>
      </w:r>
      <w:r w:rsidR="00F81629" w:rsidRPr="008D3EF5">
        <w:rPr>
          <w:rFonts w:ascii="Times New Roman" w:hAnsi="Times New Roman"/>
          <w:bCs/>
          <w:sz w:val="28"/>
          <w:szCs w:val="28"/>
        </w:rPr>
        <w:t>З</w:t>
      </w:r>
      <w:r w:rsidRPr="008D3EF5">
        <w:rPr>
          <w:rFonts w:ascii="Times New Roman" w:hAnsi="Times New Roman"/>
          <w:bCs/>
          <w:sz w:val="28"/>
          <w:szCs w:val="28"/>
        </w:rPr>
        <w:t xml:space="preserve">аконом. Разом з тим, поданий законопроект передбачає можливість </w:t>
      </w:r>
      <w:proofErr w:type="spellStart"/>
      <w:r w:rsidRPr="008D3EF5">
        <w:rPr>
          <w:rFonts w:ascii="Times New Roman" w:hAnsi="Times New Roman"/>
          <w:bCs/>
          <w:sz w:val="28"/>
          <w:szCs w:val="28"/>
        </w:rPr>
        <w:t>конвалідації</w:t>
      </w:r>
      <w:proofErr w:type="spellEnd"/>
      <w:r w:rsidRPr="008D3EF5">
        <w:rPr>
          <w:rFonts w:ascii="Times New Roman" w:hAnsi="Times New Roman"/>
          <w:bCs/>
          <w:sz w:val="28"/>
          <w:szCs w:val="28"/>
        </w:rPr>
        <w:t xml:space="preserve"> правочинів, а не актів</w:t>
      </w:r>
      <w:r w:rsidR="00F37A21" w:rsidRPr="008D3EF5">
        <w:rPr>
          <w:rFonts w:ascii="Times New Roman" w:hAnsi="Times New Roman"/>
          <w:bCs/>
          <w:sz w:val="28"/>
          <w:szCs w:val="28"/>
        </w:rPr>
        <w:t xml:space="preserve"> (ст. 37 проекту)</w:t>
      </w:r>
      <w:r w:rsidRPr="008D3EF5">
        <w:rPr>
          <w:rFonts w:ascii="Times New Roman" w:hAnsi="Times New Roman"/>
          <w:bCs/>
          <w:sz w:val="28"/>
          <w:szCs w:val="28"/>
        </w:rPr>
        <w:t>.</w:t>
      </w:r>
    </w:p>
    <w:p w:rsidR="00FC0054" w:rsidRPr="008D3EF5" w:rsidRDefault="00BF29EF"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w:t>
      </w:r>
      <w:r w:rsidR="00F81629" w:rsidRPr="008D3EF5">
        <w:rPr>
          <w:rFonts w:ascii="Times New Roman" w:hAnsi="Times New Roman"/>
          <w:bCs/>
          <w:i/>
          <w:sz w:val="28"/>
          <w:szCs w:val="28"/>
        </w:rPr>
        <w:t>ей</w:t>
      </w:r>
      <w:r w:rsidRPr="008D3EF5">
        <w:rPr>
          <w:rFonts w:ascii="Times New Roman" w:hAnsi="Times New Roman"/>
          <w:bCs/>
          <w:i/>
          <w:sz w:val="28"/>
          <w:szCs w:val="28"/>
        </w:rPr>
        <w:t xml:space="preserve"> 6</w:t>
      </w:r>
      <w:r w:rsidR="0078726C" w:rsidRPr="008D3EF5">
        <w:rPr>
          <w:rFonts w:ascii="Times New Roman" w:hAnsi="Times New Roman"/>
          <w:bCs/>
          <w:i/>
          <w:sz w:val="28"/>
          <w:szCs w:val="28"/>
        </w:rPr>
        <w:t>-7</w:t>
      </w:r>
    </w:p>
    <w:p w:rsidR="001B5B56" w:rsidRPr="00DB2CCB" w:rsidRDefault="0078726C"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Наділення Президента України повноваженнями щодо визначення переліку населених пунктів, які є тимчасово непідконтрольними територіями України (ч. 2 ст. 6 проекту), а також прийняття рішення про визнання відповідної адміністративно-територіальної одиниці демілітаризованою (ч. 3 ст. 7 проекту), на наш погляд, виходять за межі його компетенції, </w:t>
      </w:r>
      <w:r w:rsidR="00F81629" w:rsidRPr="008D3EF5">
        <w:rPr>
          <w:rFonts w:ascii="Times New Roman" w:hAnsi="Times New Roman"/>
          <w:bCs/>
          <w:sz w:val="28"/>
          <w:szCs w:val="28"/>
        </w:rPr>
        <w:t>визначені у</w:t>
      </w:r>
      <w:r w:rsidRPr="008D3EF5">
        <w:rPr>
          <w:rFonts w:ascii="Times New Roman" w:hAnsi="Times New Roman"/>
          <w:bCs/>
          <w:sz w:val="28"/>
          <w:szCs w:val="28"/>
        </w:rPr>
        <w:t xml:space="preserve"> ст. 106 Конституції України. </w:t>
      </w:r>
      <w:r w:rsidR="00BF29EF" w:rsidRPr="008D3EF5">
        <w:rPr>
          <w:rFonts w:ascii="Times New Roman" w:hAnsi="Times New Roman"/>
          <w:bCs/>
          <w:sz w:val="28"/>
          <w:szCs w:val="28"/>
        </w:rPr>
        <w:t>Конституція України містить вичерпний перелік повноважень Президента України.</w:t>
      </w:r>
      <w:r w:rsidR="00CB4C22" w:rsidRPr="008D3EF5">
        <w:rPr>
          <w:rFonts w:ascii="Times New Roman" w:hAnsi="Times New Roman"/>
          <w:bCs/>
          <w:sz w:val="28"/>
          <w:szCs w:val="28"/>
        </w:rPr>
        <w:t xml:space="preserve"> У зв’язку з цим звертаємо увагу,</w:t>
      </w:r>
      <w:r w:rsidR="00BF29EF" w:rsidRPr="008D3EF5">
        <w:rPr>
          <w:rFonts w:ascii="Times New Roman" w:hAnsi="Times New Roman"/>
          <w:bCs/>
          <w:sz w:val="28"/>
          <w:szCs w:val="28"/>
        </w:rPr>
        <w:t xml:space="preserve"> що Конституційний Суд України (далі – КСУ) у своїх рішеннях неодноразово висловлював юридичну позицію, що повноваження Президента України визна</w:t>
      </w:r>
      <w:r w:rsidR="00BF29EF" w:rsidRPr="008D3EF5">
        <w:rPr>
          <w:rFonts w:ascii="Times New Roman" w:hAnsi="Times New Roman"/>
          <w:bCs/>
          <w:sz w:val="28"/>
          <w:szCs w:val="28"/>
        </w:rPr>
        <w:lastRenderedPageBreak/>
        <w:t xml:space="preserve">чаються виключно Основним </w:t>
      </w:r>
      <w:r w:rsidR="00BF29EF" w:rsidRPr="00DB2CCB">
        <w:rPr>
          <w:rFonts w:ascii="Times New Roman" w:hAnsi="Times New Roman"/>
          <w:bCs/>
          <w:sz w:val="28"/>
          <w:szCs w:val="28"/>
        </w:rPr>
        <w:t>Законом України і не можуть бути розширені законом або іншим нормативно-правовим актом.</w:t>
      </w:r>
      <w:r w:rsidR="00BF29EF" w:rsidRPr="00DB2CCB">
        <w:rPr>
          <w:rFonts w:ascii="Times New Roman" w:hAnsi="Times New Roman"/>
          <w:bCs/>
          <w:sz w:val="28"/>
          <w:szCs w:val="28"/>
          <w:vertAlign w:val="superscript"/>
        </w:rPr>
        <w:footnoteReference w:id="3"/>
      </w:r>
      <w:r w:rsidR="00BF29EF" w:rsidRPr="00DB2CCB">
        <w:rPr>
          <w:rFonts w:ascii="Times New Roman" w:hAnsi="Times New Roman"/>
          <w:bCs/>
          <w:sz w:val="28"/>
          <w:szCs w:val="28"/>
        </w:rPr>
        <w:t xml:space="preserve"> При цьому</w:t>
      </w:r>
      <w:r w:rsidR="001779E1" w:rsidRPr="00DB2CCB">
        <w:rPr>
          <w:rFonts w:ascii="Times New Roman" w:hAnsi="Times New Roman"/>
          <w:bCs/>
          <w:sz w:val="28"/>
          <w:szCs w:val="28"/>
        </w:rPr>
        <w:t>,</w:t>
      </w:r>
      <w:r w:rsidR="00BF29EF" w:rsidRPr="00DB2CCB">
        <w:rPr>
          <w:rFonts w:ascii="Times New Roman" w:hAnsi="Times New Roman"/>
          <w:bCs/>
          <w:sz w:val="28"/>
          <w:szCs w:val="28"/>
        </w:rPr>
        <w:t xml:space="preserve"> КСУ відзначив, що наділення на законодавчому рівні глави держави та парламенту іншими повноваженнями, ніж ті, що передбачені Основним Законом України, є допустимим виключно після внесення відповідних змін до Конституції України</w:t>
      </w:r>
      <w:r w:rsidR="00BF29EF" w:rsidRPr="00DB2CCB">
        <w:rPr>
          <w:rFonts w:ascii="Times New Roman" w:hAnsi="Times New Roman"/>
          <w:bCs/>
          <w:sz w:val="28"/>
          <w:szCs w:val="28"/>
          <w:vertAlign w:val="superscript"/>
        </w:rPr>
        <w:footnoteReference w:id="4"/>
      </w:r>
      <w:r w:rsidR="004D31AB" w:rsidRPr="00DB2CCB">
        <w:rPr>
          <w:rFonts w:ascii="Times New Roman" w:hAnsi="Times New Roman"/>
          <w:bCs/>
          <w:sz w:val="28"/>
          <w:szCs w:val="28"/>
        </w:rPr>
        <w:t>.</w:t>
      </w:r>
      <w:r w:rsidR="00BF29EF" w:rsidRPr="00DB2CCB">
        <w:rPr>
          <w:rFonts w:ascii="Times New Roman" w:hAnsi="Times New Roman"/>
          <w:bCs/>
          <w:sz w:val="28"/>
          <w:szCs w:val="28"/>
        </w:rPr>
        <w:t xml:space="preserve"> </w:t>
      </w:r>
    </w:p>
    <w:p w:rsidR="00F81629" w:rsidRPr="00DB2CCB" w:rsidRDefault="00F81629" w:rsidP="009507B0">
      <w:pPr>
        <w:tabs>
          <w:tab w:val="left" w:pos="567"/>
        </w:tabs>
        <w:spacing w:after="0" w:line="240" w:lineRule="auto"/>
        <w:ind w:firstLine="709"/>
        <w:jc w:val="both"/>
        <w:rPr>
          <w:rFonts w:ascii="Times New Roman" w:hAnsi="Times New Roman"/>
          <w:bCs/>
          <w:sz w:val="28"/>
          <w:szCs w:val="28"/>
        </w:rPr>
      </w:pPr>
    </w:p>
    <w:p w:rsidR="001B5B56" w:rsidRPr="00DB2CCB" w:rsidRDefault="001B5B56" w:rsidP="009507B0">
      <w:pPr>
        <w:tabs>
          <w:tab w:val="left" w:pos="567"/>
        </w:tabs>
        <w:spacing w:after="0" w:line="240" w:lineRule="auto"/>
        <w:ind w:firstLine="709"/>
        <w:jc w:val="both"/>
        <w:rPr>
          <w:rFonts w:ascii="Times New Roman" w:hAnsi="Times New Roman"/>
          <w:bCs/>
          <w:i/>
          <w:sz w:val="28"/>
          <w:szCs w:val="28"/>
        </w:rPr>
      </w:pPr>
      <w:r w:rsidRPr="00DB2CCB">
        <w:rPr>
          <w:rFonts w:ascii="Times New Roman" w:hAnsi="Times New Roman"/>
          <w:bCs/>
          <w:i/>
          <w:sz w:val="28"/>
          <w:szCs w:val="28"/>
        </w:rPr>
        <w:t>Д</w:t>
      </w:r>
      <w:r w:rsidR="002354B3" w:rsidRPr="00DB2CCB">
        <w:rPr>
          <w:rFonts w:ascii="Times New Roman" w:hAnsi="Times New Roman"/>
          <w:bCs/>
          <w:i/>
          <w:sz w:val="28"/>
          <w:szCs w:val="28"/>
        </w:rPr>
        <w:t>о статті 13</w:t>
      </w:r>
    </w:p>
    <w:p w:rsidR="008E5E0E" w:rsidRPr="00DB2CCB" w:rsidRDefault="001B5B56"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t>П</w:t>
      </w:r>
      <w:r w:rsidR="00CB4C22" w:rsidRPr="00DB2CCB">
        <w:rPr>
          <w:rFonts w:ascii="Times New Roman" w:hAnsi="Times New Roman"/>
          <w:bCs/>
          <w:sz w:val="28"/>
          <w:szCs w:val="28"/>
        </w:rPr>
        <w:t>риписи с</w:t>
      </w:r>
      <w:r w:rsidR="002354B3" w:rsidRPr="00DB2CCB">
        <w:rPr>
          <w:rFonts w:ascii="Times New Roman" w:hAnsi="Times New Roman"/>
          <w:bCs/>
          <w:sz w:val="28"/>
          <w:szCs w:val="28"/>
        </w:rPr>
        <w:t>т. 13 щодо правил «дотримання норм міжнародного пр</w:t>
      </w:r>
      <w:r w:rsidR="005B3EFC" w:rsidRPr="00DB2CCB">
        <w:rPr>
          <w:rFonts w:ascii="Times New Roman" w:hAnsi="Times New Roman"/>
          <w:bCs/>
          <w:sz w:val="28"/>
          <w:szCs w:val="28"/>
        </w:rPr>
        <w:t>а</w:t>
      </w:r>
      <w:r w:rsidR="002354B3" w:rsidRPr="00DB2CCB">
        <w:rPr>
          <w:rFonts w:ascii="Times New Roman" w:hAnsi="Times New Roman"/>
          <w:bCs/>
          <w:sz w:val="28"/>
          <w:szCs w:val="28"/>
        </w:rPr>
        <w:t xml:space="preserve">ва» викликають низку зауважень. По-перше, не є зрозумілим, чому правила дотримання </w:t>
      </w:r>
      <w:r w:rsidR="002354B3" w:rsidRPr="00DB2CCB">
        <w:rPr>
          <w:rFonts w:ascii="Times New Roman" w:hAnsi="Times New Roman"/>
          <w:bCs/>
          <w:sz w:val="28"/>
          <w:szCs w:val="28"/>
          <w:u w:val="single"/>
        </w:rPr>
        <w:t>міжнародного права</w:t>
      </w:r>
      <w:r w:rsidR="002354B3" w:rsidRPr="00DB2CCB">
        <w:rPr>
          <w:rFonts w:ascii="Times New Roman" w:hAnsi="Times New Roman"/>
          <w:bCs/>
          <w:sz w:val="28"/>
          <w:szCs w:val="28"/>
        </w:rPr>
        <w:t xml:space="preserve"> (очевидно, йдеться не про дотримання</w:t>
      </w:r>
      <w:r w:rsidR="002354B3" w:rsidRPr="008D3EF5">
        <w:rPr>
          <w:rFonts w:ascii="Times New Roman" w:hAnsi="Times New Roman"/>
          <w:bCs/>
          <w:sz w:val="28"/>
          <w:szCs w:val="28"/>
        </w:rPr>
        <w:t xml:space="preserve"> міжнародного права, а дотримання міжнародних договорів) стали предметом цього законопроекту, адже питання порядку укладення, виконання та припинення дії м</w:t>
      </w:r>
      <w:r w:rsidR="005B3EFC" w:rsidRPr="008D3EF5">
        <w:rPr>
          <w:rFonts w:ascii="Times New Roman" w:hAnsi="Times New Roman"/>
          <w:bCs/>
          <w:sz w:val="28"/>
          <w:szCs w:val="28"/>
        </w:rPr>
        <w:t>іжнародних договорів України на</w:t>
      </w:r>
      <w:r w:rsidR="002354B3" w:rsidRPr="008D3EF5">
        <w:rPr>
          <w:rFonts w:ascii="Times New Roman" w:hAnsi="Times New Roman"/>
          <w:bCs/>
          <w:sz w:val="28"/>
          <w:szCs w:val="28"/>
        </w:rPr>
        <w:t>разі регламентован</w:t>
      </w:r>
      <w:r w:rsidR="004D31AB" w:rsidRPr="008D3EF5">
        <w:rPr>
          <w:rFonts w:ascii="Times New Roman" w:hAnsi="Times New Roman"/>
          <w:bCs/>
          <w:sz w:val="28"/>
          <w:szCs w:val="28"/>
        </w:rPr>
        <w:t>і</w:t>
      </w:r>
      <w:r w:rsidR="002354B3" w:rsidRPr="008D3EF5">
        <w:rPr>
          <w:rFonts w:ascii="Times New Roman" w:hAnsi="Times New Roman"/>
          <w:bCs/>
          <w:sz w:val="28"/>
          <w:szCs w:val="28"/>
        </w:rPr>
        <w:t xml:space="preserve"> чинним Законом України «Про міжнародні договори України», положення якого «застосовується до всіх міжнародних договорів України, регульованих нормами міжнародного права і укладених відповідно до Конституції України та вимог цього Закону» (ч. 1 ст. 1 </w:t>
      </w:r>
      <w:r w:rsidR="005B3EFC" w:rsidRPr="008D3EF5">
        <w:rPr>
          <w:rFonts w:ascii="Times New Roman" w:hAnsi="Times New Roman"/>
          <w:bCs/>
          <w:sz w:val="28"/>
          <w:szCs w:val="28"/>
        </w:rPr>
        <w:t xml:space="preserve">зазначеного </w:t>
      </w:r>
      <w:r w:rsidR="002354B3" w:rsidRPr="008D3EF5">
        <w:rPr>
          <w:rFonts w:ascii="Times New Roman" w:hAnsi="Times New Roman"/>
          <w:bCs/>
          <w:sz w:val="28"/>
          <w:szCs w:val="28"/>
        </w:rPr>
        <w:t xml:space="preserve">Закону). По-друге, припис </w:t>
      </w:r>
      <w:r w:rsidR="009507B0" w:rsidRPr="008D3EF5">
        <w:rPr>
          <w:rFonts w:ascii="Times New Roman" w:hAnsi="Times New Roman"/>
          <w:bCs/>
          <w:sz w:val="28"/>
          <w:szCs w:val="28"/>
        </w:rPr>
        <w:br/>
      </w:r>
      <w:r w:rsidR="008E5E0E" w:rsidRPr="008D3EF5">
        <w:rPr>
          <w:rFonts w:ascii="Times New Roman" w:hAnsi="Times New Roman"/>
          <w:bCs/>
          <w:sz w:val="28"/>
          <w:szCs w:val="28"/>
        </w:rPr>
        <w:t xml:space="preserve">ч. </w:t>
      </w:r>
      <w:r w:rsidR="002354B3" w:rsidRPr="008D3EF5">
        <w:rPr>
          <w:rFonts w:ascii="Times New Roman" w:hAnsi="Times New Roman"/>
          <w:bCs/>
          <w:sz w:val="28"/>
          <w:szCs w:val="28"/>
        </w:rPr>
        <w:t>1. ст. 13 проекту стосовно того, що «</w:t>
      </w:r>
      <w:r w:rsidR="004D31AB" w:rsidRPr="008D3EF5">
        <w:rPr>
          <w:rFonts w:ascii="Times New Roman" w:hAnsi="Times New Roman"/>
          <w:bCs/>
          <w:sz w:val="28"/>
          <w:szCs w:val="28"/>
        </w:rPr>
        <w:t>ч</w:t>
      </w:r>
      <w:r w:rsidR="002354B3" w:rsidRPr="008D3EF5">
        <w:rPr>
          <w:rFonts w:ascii="Times New Roman" w:hAnsi="Times New Roman"/>
          <w:bCs/>
          <w:sz w:val="28"/>
          <w:szCs w:val="28"/>
        </w:rPr>
        <w:t xml:space="preserve">инні міжнародні договори </w:t>
      </w:r>
      <w:r w:rsidR="002354B3" w:rsidRPr="008D3EF5">
        <w:rPr>
          <w:rFonts w:ascii="Times New Roman" w:hAnsi="Times New Roman"/>
          <w:bCs/>
          <w:sz w:val="28"/>
          <w:szCs w:val="28"/>
        </w:rPr>
        <w:lastRenderedPageBreak/>
        <w:t xml:space="preserve">України підлягають дотриманню Україною відповідно до норм міжнародного права» фактично дублює за змістом припис ч. 1 ст. 15 Закону України «Про міжнародні договори України» («Чинні міжнародні договори України підлягають сумлінному дотриманню Україною відповідно до норм міжнародного права»). По-третє, не може бути підтримана запропонована проектом концепція, відповідно до </w:t>
      </w:r>
      <w:r w:rsidR="002354B3" w:rsidRPr="00DB2CCB">
        <w:rPr>
          <w:rFonts w:ascii="Times New Roman" w:hAnsi="Times New Roman"/>
          <w:bCs/>
          <w:sz w:val="28"/>
          <w:szCs w:val="28"/>
        </w:rPr>
        <w:t xml:space="preserve">якої укладення, а також надання згоди Україною на обов’язковість для неї того чи іншого міжнародного договору ставиться в залежність від вимог цього Закону (у разі його </w:t>
      </w:r>
      <w:r w:rsidR="00DB2CCB" w:rsidRPr="00DB2CCB">
        <w:rPr>
          <w:rFonts w:ascii="Times New Roman" w:hAnsi="Times New Roman"/>
          <w:bCs/>
          <w:sz w:val="28"/>
          <w:szCs w:val="28"/>
        </w:rPr>
        <w:t>прийняття</w:t>
      </w:r>
      <w:r w:rsidR="002354B3" w:rsidRPr="00DB2CCB">
        <w:rPr>
          <w:rFonts w:ascii="Times New Roman" w:hAnsi="Times New Roman"/>
          <w:bCs/>
          <w:sz w:val="28"/>
          <w:szCs w:val="28"/>
        </w:rPr>
        <w:t>) (ч. 2 ст. 13 проекту). Запропонований підхід суперечить нормам Конституції, чинного Закону України «Про міжнародні договори України», а також міжнародно-правовим зобов’язанням України.</w:t>
      </w:r>
    </w:p>
    <w:p w:rsidR="002354B3" w:rsidRPr="008D3EF5" w:rsidRDefault="002354B3"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t>У цьому зв’язку зазначимо, що особливості</w:t>
      </w:r>
      <w:r w:rsidRPr="008D3EF5">
        <w:rPr>
          <w:rFonts w:ascii="Times New Roman" w:hAnsi="Times New Roman"/>
          <w:bCs/>
          <w:sz w:val="28"/>
          <w:szCs w:val="28"/>
        </w:rPr>
        <w:t xml:space="preserve"> застосування в Україні суб’єктами внутрішнього права норм міжнародного права встановлені Конституцією та законами України, зокрема, Законом України «Про міжнародні договори України». Стаття 9 Конституції України передбачає, що «</w:t>
      </w:r>
      <w:r w:rsidR="004D31AB" w:rsidRPr="008D3EF5">
        <w:rPr>
          <w:rFonts w:ascii="Times New Roman" w:hAnsi="Times New Roman"/>
          <w:bCs/>
          <w:sz w:val="28"/>
          <w:szCs w:val="28"/>
        </w:rPr>
        <w:t>ч</w:t>
      </w:r>
      <w:r w:rsidRPr="008D3EF5">
        <w:rPr>
          <w:rFonts w:ascii="Times New Roman" w:hAnsi="Times New Roman"/>
          <w:bCs/>
          <w:sz w:val="28"/>
          <w:szCs w:val="28"/>
        </w:rPr>
        <w:t>инні міжнародні договори, згода на обов’язковість яких надана Верховною Радою України, є частиною національного законодавства України. Укладання міжнародних договорів, які суперечать Конституції України, можливе лише після внесення відповідних змін до Консти</w:t>
      </w:r>
      <w:r w:rsidR="00424A70" w:rsidRPr="008D3EF5">
        <w:rPr>
          <w:rFonts w:ascii="Times New Roman" w:hAnsi="Times New Roman"/>
          <w:bCs/>
          <w:sz w:val="28"/>
          <w:szCs w:val="28"/>
        </w:rPr>
        <w:t>туції України». Отже, в Україні</w:t>
      </w:r>
      <w:r w:rsidRPr="008D3EF5">
        <w:rPr>
          <w:rFonts w:ascii="Times New Roman" w:hAnsi="Times New Roman"/>
          <w:bCs/>
          <w:sz w:val="28"/>
          <w:szCs w:val="28"/>
        </w:rPr>
        <w:t>, по суті, визначається пріоритет/примат міжнародного права над національним. Відповідно до Конституції України та Закону України «Про міжнародні договори України» норми міжнародних договорів, згода на обов’язковість яких надана Верховною Радою України, слід застосо</w:t>
      </w:r>
      <w:r w:rsidRPr="008D3EF5">
        <w:rPr>
          <w:rFonts w:ascii="Times New Roman" w:hAnsi="Times New Roman"/>
          <w:bCs/>
          <w:sz w:val="28"/>
          <w:szCs w:val="28"/>
        </w:rPr>
        <w:lastRenderedPageBreak/>
        <w:t xml:space="preserve">вувати у внутрішньому правопорядку України в порядку, передбаченому для норм національного законодавства (ч. 1 ст. 19 Закону України «Про міжнародні договори України»). Але згідно з ч. 2 цієї </w:t>
      </w:r>
      <w:r w:rsidR="004D31AB" w:rsidRPr="008D3EF5">
        <w:rPr>
          <w:rFonts w:ascii="Times New Roman" w:hAnsi="Times New Roman"/>
          <w:bCs/>
          <w:sz w:val="28"/>
          <w:szCs w:val="28"/>
        </w:rPr>
        <w:t>ж</w:t>
      </w:r>
      <w:r w:rsidRPr="008D3EF5">
        <w:rPr>
          <w:rFonts w:ascii="Times New Roman" w:hAnsi="Times New Roman"/>
          <w:bCs/>
          <w:sz w:val="28"/>
          <w:szCs w:val="28"/>
        </w:rPr>
        <w:t xml:space="preserve"> статті «якщо міжнародним договором,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w:t>
      </w:r>
      <w:r w:rsidRPr="00DB2CCB">
        <w:rPr>
          <w:rFonts w:ascii="Times New Roman" w:hAnsi="Times New Roman"/>
          <w:bCs/>
          <w:sz w:val="28"/>
          <w:szCs w:val="28"/>
        </w:rPr>
        <w:t xml:space="preserve">правила міжнародного договору». Це правило ґрунтується на ст. 27 Віденської конвенції про право міжнародних договорів 1969 р., учасницею якої є Україна: «…учасник не може посилатись на положення свого внутрішнього права як на виправдання для невиконання ним договору». Отже, органи державної влади, </w:t>
      </w:r>
      <w:r w:rsidR="004D31AB" w:rsidRPr="00DB2CCB">
        <w:rPr>
          <w:rFonts w:ascii="Times New Roman" w:hAnsi="Times New Roman"/>
          <w:bCs/>
          <w:sz w:val="28"/>
          <w:szCs w:val="28"/>
        </w:rPr>
        <w:t xml:space="preserve">органи </w:t>
      </w:r>
      <w:r w:rsidRPr="00DB2CCB">
        <w:rPr>
          <w:rFonts w:ascii="Times New Roman" w:hAnsi="Times New Roman"/>
          <w:bCs/>
          <w:sz w:val="28"/>
          <w:szCs w:val="28"/>
        </w:rPr>
        <w:t>місцевого самоврядування не мають права звужувати та/або скасувати своїми нормативно-правовими актами будь-які зобов’язання</w:t>
      </w:r>
      <w:r w:rsidR="004D31AB" w:rsidRPr="00DB2CCB">
        <w:rPr>
          <w:rFonts w:ascii="Times New Roman" w:hAnsi="Times New Roman"/>
          <w:bCs/>
          <w:sz w:val="28"/>
          <w:szCs w:val="28"/>
        </w:rPr>
        <w:t xml:space="preserve"> України</w:t>
      </w:r>
      <w:r w:rsidRPr="00DB2CCB">
        <w:rPr>
          <w:rFonts w:ascii="Times New Roman" w:hAnsi="Times New Roman"/>
          <w:bCs/>
          <w:sz w:val="28"/>
          <w:szCs w:val="28"/>
        </w:rPr>
        <w:t>, що містяться в чинному міжнародному договорі. Тому</w:t>
      </w:r>
      <w:r w:rsidR="001779E1" w:rsidRPr="00DB2CCB">
        <w:rPr>
          <w:rFonts w:ascii="Times New Roman" w:hAnsi="Times New Roman"/>
          <w:bCs/>
          <w:sz w:val="28"/>
          <w:szCs w:val="28"/>
        </w:rPr>
        <w:t>,</w:t>
      </w:r>
      <w:r w:rsidRPr="00DB2CCB">
        <w:rPr>
          <w:rFonts w:ascii="Times New Roman" w:hAnsi="Times New Roman"/>
          <w:bCs/>
          <w:sz w:val="28"/>
          <w:szCs w:val="28"/>
        </w:rPr>
        <w:t xml:space="preserve"> якщо нормативно-правовий акт, прийнятий після надання парламентом України згоди на обов’язковість міжнародного договору, встановлює інші правила, ніж передбачені в міжнародному договорі, слід застосовувати правила,</w:t>
      </w:r>
      <w:r w:rsidRPr="008D3EF5">
        <w:rPr>
          <w:rFonts w:ascii="Times New Roman" w:hAnsi="Times New Roman"/>
          <w:bCs/>
          <w:sz w:val="28"/>
          <w:szCs w:val="28"/>
        </w:rPr>
        <w:t xml:space="preserve"> передбачені цим договором. З дати надання Верховною Радою України згоди на обов’язковість міжнародного договору не можуть застосовуватися норми внутрішньодержавних нормативно-правових актів (за винятком конституційних</w:t>
      </w:r>
      <w:r w:rsidR="004D31AB" w:rsidRPr="008D3EF5">
        <w:rPr>
          <w:rFonts w:ascii="Times New Roman" w:hAnsi="Times New Roman"/>
          <w:bCs/>
          <w:sz w:val="28"/>
          <w:szCs w:val="28"/>
        </w:rPr>
        <w:t xml:space="preserve"> норм</w:t>
      </w:r>
      <w:r w:rsidRPr="008D3EF5">
        <w:rPr>
          <w:rFonts w:ascii="Times New Roman" w:hAnsi="Times New Roman"/>
          <w:bCs/>
          <w:sz w:val="28"/>
          <w:szCs w:val="28"/>
        </w:rPr>
        <w:t xml:space="preserve">), що суперечать нормам цього договору. </w:t>
      </w:r>
      <w:r w:rsidR="005B3EFC" w:rsidRPr="008D3EF5">
        <w:rPr>
          <w:rFonts w:ascii="Times New Roman" w:hAnsi="Times New Roman"/>
          <w:bCs/>
          <w:sz w:val="28"/>
          <w:szCs w:val="28"/>
        </w:rPr>
        <w:t>З</w:t>
      </w:r>
      <w:r w:rsidRPr="008D3EF5">
        <w:rPr>
          <w:rFonts w:ascii="Times New Roman" w:hAnsi="Times New Roman"/>
          <w:bCs/>
          <w:sz w:val="28"/>
          <w:szCs w:val="28"/>
        </w:rPr>
        <w:t>ауважимо</w:t>
      </w:r>
      <w:r w:rsidR="005B3EFC" w:rsidRPr="008D3EF5">
        <w:rPr>
          <w:rFonts w:ascii="Times New Roman" w:hAnsi="Times New Roman"/>
          <w:bCs/>
          <w:sz w:val="28"/>
          <w:szCs w:val="28"/>
        </w:rPr>
        <w:t xml:space="preserve"> також</w:t>
      </w:r>
      <w:r w:rsidRPr="008D3EF5">
        <w:rPr>
          <w:rFonts w:ascii="Times New Roman" w:hAnsi="Times New Roman"/>
          <w:bCs/>
          <w:sz w:val="28"/>
          <w:szCs w:val="28"/>
        </w:rPr>
        <w:t>, що відповідно до ч. 4 ст. 4 Закону України «Про міжнародні договори України» «</w:t>
      </w:r>
      <w:r w:rsidR="004D31AB" w:rsidRPr="008D3EF5">
        <w:rPr>
          <w:rFonts w:ascii="Times New Roman" w:hAnsi="Times New Roman"/>
          <w:bCs/>
          <w:sz w:val="28"/>
          <w:szCs w:val="28"/>
        </w:rPr>
        <w:t>у</w:t>
      </w:r>
      <w:r w:rsidRPr="008D3EF5">
        <w:rPr>
          <w:rFonts w:ascii="Times New Roman" w:hAnsi="Times New Roman"/>
          <w:bCs/>
          <w:sz w:val="28"/>
          <w:szCs w:val="28"/>
        </w:rPr>
        <w:t xml:space="preserve"> разі внесення пропозицій щодо укладення міжнародного договору України, який встановлює інші правила, ніж ті, що містяться в актах законодавства України, до </w:t>
      </w:r>
      <w:r w:rsidRPr="008D3EF5">
        <w:rPr>
          <w:rFonts w:ascii="Times New Roman" w:hAnsi="Times New Roman"/>
          <w:bCs/>
          <w:sz w:val="28"/>
          <w:szCs w:val="28"/>
        </w:rPr>
        <w:lastRenderedPageBreak/>
        <w:t xml:space="preserve">них додаються у формі порівняльних таблиць пропозиції щодо внесення змін до відповідних актів законодавства України або пропозиції щодо прийняття нових актів законодавства України». </w:t>
      </w:r>
    </w:p>
    <w:p w:rsidR="005B3EFC" w:rsidRPr="008D3EF5" w:rsidRDefault="002354B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З огляду на зазначене вище, приписи ч. 2 ст. 13 проекту потребують коригування. </w:t>
      </w:r>
    </w:p>
    <w:p w:rsidR="005B3EFC" w:rsidRPr="008D3EF5" w:rsidRDefault="00876EC1"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15</w:t>
      </w:r>
    </w:p>
    <w:p w:rsidR="00CF6B93" w:rsidRPr="008D3EF5" w:rsidRDefault="00EE6937"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Відповідно до ч. 2 ст. 15 проекту «д</w:t>
      </w:r>
      <w:r w:rsidR="00B27C53" w:rsidRPr="008D3EF5">
        <w:rPr>
          <w:rFonts w:ascii="Times New Roman" w:hAnsi="Times New Roman"/>
          <w:bCs/>
          <w:sz w:val="28"/>
          <w:szCs w:val="28"/>
        </w:rPr>
        <w:t>ля документування порушення прав людини під час тимчасової втрати контролю над окремими територіями України, створюється Центр документування порушення прав людини під час збройного конфлікту</w:t>
      </w:r>
      <w:r w:rsidRPr="008D3EF5">
        <w:rPr>
          <w:rFonts w:ascii="Times New Roman" w:hAnsi="Times New Roman"/>
          <w:bCs/>
          <w:sz w:val="28"/>
          <w:szCs w:val="28"/>
        </w:rPr>
        <w:t>»</w:t>
      </w:r>
      <w:r w:rsidR="00063B59" w:rsidRPr="008D3EF5">
        <w:rPr>
          <w:rFonts w:ascii="Times New Roman" w:hAnsi="Times New Roman"/>
          <w:bCs/>
          <w:sz w:val="28"/>
          <w:szCs w:val="28"/>
        </w:rPr>
        <w:t>, який «</w:t>
      </w:r>
      <w:r w:rsidR="00B27C53" w:rsidRPr="008D3EF5">
        <w:rPr>
          <w:rFonts w:ascii="Times New Roman" w:hAnsi="Times New Roman"/>
          <w:bCs/>
          <w:sz w:val="28"/>
          <w:szCs w:val="28"/>
        </w:rPr>
        <w:t xml:space="preserve">є консультативно-дорадчим органом </w:t>
      </w:r>
      <w:r w:rsidR="00B27C53" w:rsidRPr="008D3EF5">
        <w:rPr>
          <w:rFonts w:ascii="Times New Roman" w:hAnsi="Times New Roman"/>
          <w:bCs/>
          <w:i/>
          <w:sz w:val="28"/>
          <w:szCs w:val="28"/>
        </w:rPr>
        <w:t xml:space="preserve">при </w:t>
      </w:r>
      <w:r w:rsidR="00B27C53" w:rsidRPr="008D3EF5">
        <w:rPr>
          <w:rFonts w:ascii="Times New Roman" w:hAnsi="Times New Roman"/>
          <w:bCs/>
          <w:sz w:val="28"/>
          <w:szCs w:val="28"/>
        </w:rPr>
        <w:t>центральному органі виконавчої влади, що забезпечує формування та реалізує державну політику з питань тимчасово непідконтрольних територій</w:t>
      </w:r>
      <w:r w:rsidRPr="008D3EF5">
        <w:rPr>
          <w:rFonts w:ascii="Times New Roman" w:hAnsi="Times New Roman"/>
          <w:bCs/>
          <w:sz w:val="28"/>
          <w:szCs w:val="28"/>
        </w:rPr>
        <w:t xml:space="preserve">». У зв’язку із цією </w:t>
      </w:r>
      <w:r w:rsidR="00E2410A" w:rsidRPr="008D3EF5">
        <w:rPr>
          <w:rFonts w:ascii="Times New Roman" w:hAnsi="Times New Roman"/>
          <w:bCs/>
          <w:sz w:val="28"/>
          <w:szCs w:val="28"/>
        </w:rPr>
        <w:t>пропозицією звертаємо увагу, що</w:t>
      </w:r>
      <w:r w:rsidRPr="008D3EF5">
        <w:rPr>
          <w:rFonts w:ascii="Times New Roman" w:hAnsi="Times New Roman"/>
          <w:bCs/>
          <w:sz w:val="28"/>
          <w:szCs w:val="28"/>
        </w:rPr>
        <w:t xml:space="preserve"> відповідно до</w:t>
      </w:r>
      <w:r w:rsidR="00063B59" w:rsidRPr="008D3EF5">
        <w:rPr>
          <w:rFonts w:ascii="Times New Roman" w:hAnsi="Times New Roman"/>
          <w:bCs/>
          <w:sz w:val="28"/>
          <w:szCs w:val="28"/>
        </w:rPr>
        <w:t xml:space="preserve"> ч. 8</w:t>
      </w:r>
      <w:r w:rsidRPr="008D3EF5">
        <w:rPr>
          <w:rFonts w:ascii="Times New Roman" w:hAnsi="Times New Roman"/>
          <w:bCs/>
          <w:sz w:val="28"/>
          <w:szCs w:val="28"/>
        </w:rPr>
        <w:t xml:space="preserve"> ст. 14 Закону України «Про центральні органи виконавчої влади»</w:t>
      </w:r>
      <w:r w:rsidR="00BC1F29" w:rsidRPr="008D3EF5">
        <w:rPr>
          <w:rFonts w:ascii="Times New Roman" w:hAnsi="Times New Roman"/>
          <w:bCs/>
          <w:sz w:val="28"/>
          <w:szCs w:val="28"/>
        </w:rPr>
        <w:t xml:space="preserve">  «</w:t>
      </w:r>
      <w:r w:rsidR="00063B59" w:rsidRPr="008D3EF5">
        <w:rPr>
          <w:rFonts w:ascii="Times New Roman" w:hAnsi="Times New Roman"/>
          <w:bCs/>
          <w:sz w:val="28"/>
          <w:szCs w:val="28"/>
        </w:rPr>
        <w:t>рішення про утворення чи ліквідацію колегії, інших постійних або тимчасових консультативних, дорадчих та інших допоміжних органів приймає міністр».</w:t>
      </w:r>
      <w:r w:rsidR="00501AA4" w:rsidRPr="008D3EF5">
        <w:rPr>
          <w:rFonts w:ascii="Times New Roman" w:hAnsi="Times New Roman"/>
          <w:bCs/>
          <w:sz w:val="28"/>
          <w:szCs w:val="28"/>
        </w:rPr>
        <w:t xml:space="preserve"> Проте у поданому проекті пропонується обов’язкове утворення згаданого Центру, що не узгоджується з наведеним приписом закону. </w:t>
      </w:r>
    </w:p>
    <w:p w:rsidR="00876EC1" w:rsidRPr="008D3EF5" w:rsidRDefault="00876EC1"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21</w:t>
      </w:r>
    </w:p>
    <w:p w:rsidR="005C4A0C" w:rsidRPr="00DB2CCB" w:rsidRDefault="005C4A0C"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1.</w:t>
      </w:r>
      <w:r w:rsidRPr="008D3EF5">
        <w:rPr>
          <w:rFonts w:ascii="Times New Roman" w:hAnsi="Times New Roman"/>
          <w:bCs/>
          <w:sz w:val="28"/>
          <w:szCs w:val="28"/>
        </w:rPr>
        <w:t xml:space="preserve"> </w:t>
      </w:r>
      <w:r w:rsidR="00876EC1" w:rsidRPr="008D3EF5">
        <w:rPr>
          <w:rFonts w:ascii="Times New Roman" w:hAnsi="Times New Roman"/>
          <w:bCs/>
          <w:sz w:val="28"/>
          <w:szCs w:val="28"/>
        </w:rPr>
        <w:t xml:space="preserve">Відповідно до ч. 2 ст. 21 проекту «Верховна Рада України щороку проводить парламентські слухання з питань ситуації </w:t>
      </w:r>
      <w:r w:rsidR="00876EC1" w:rsidRPr="008D3EF5">
        <w:rPr>
          <w:rFonts w:ascii="Times New Roman" w:hAnsi="Times New Roman"/>
          <w:bCs/>
          <w:i/>
          <w:sz w:val="28"/>
          <w:szCs w:val="28"/>
        </w:rPr>
        <w:t xml:space="preserve">щодо здійснення державної політики перехідного періоду». </w:t>
      </w:r>
      <w:r w:rsidR="00876EC1" w:rsidRPr="008D3EF5">
        <w:rPr>
          <w:rFonts w:ascii="Times New Roman" w:hAnsi="Times New Roman"/>
          <w:bCs/>
          <w:sz w:val="28"/>
          <w:szCs w:val="28"/>
        </w:rPr>
        <w:t xml:space="preserve">Разом з тим, відповідно до </w:t>
      </w:r>
      <w:r w:rsidR="00111EE9" w:rsidRPr="008D3EF5">
        <w:rPr>
          <w:rFonts w:ascii="Times New Roman" w:hAnsi="Times New Roman"/>
          <w:bCs/>
          <w:sz w:val="28"/>
          <w:szCs w:val="28"/>
        </w:rPr>
        <w:br/>
      </w:r>
      <w:r w:rsidR="00876EC1" w:rsidRPr="008D3EF5">
        <w:rPr>
          <w:rFonts w:ascii="Times New Roman" w:hAnsi="Times New Roman"/>
          <w:bCs/>
          <w:sz w:val="28"/>
          <w:szCs w:val="28"/>
        </w:rPr>
        <w:t xml:space="preserve">ст. 233 Регламенту Верховної Ради України (далі - Регламент) «парламентські слухання у Верховній Раді проводяться </w:t>
      </w:r>
      <w:r w:rsidR="00876EC1" w:rsidRPr="008D3EF5">
        <w:rPr>
          <w:rFonts w:ascii="Times New Roman" w:hAnsi="Times New Roman"/>
          <w:bCs/>
          <w:i/>
          <w:sz w:val="28"/>
          <w:szCs w:val="28"/>
        </w:rPr>
        <w:t xml:space="preserve">з метою вивчення </w:t>
      </w:r>
      <w:r w:rsidR="00876EC1" w:rsidRPr="008D3EF5">
        <w:rPr>
          <w:rFonts w:ascii="Times New Roman" w:hAnsi="Times New Roman"/>
          <w:bCs/>
          <w:i/>
          <w:sz w:val="28"/>
          <w:szCs w:val="28"/>
        </w:rPr>
        <w:lastRenderedPageBreak/>
        <w:t>питань, що становлять суспільний інтерес та потребують законодавчого врегулювання</w:t>
      </w:r>
      <w:r w:rsidR="00876EC1" w:rsidRPr="008D3EF5">
        <w:rPr>
          <w:rFonts w:ascii="Times New Roman" w:hAnsi="Times New Roman"/>
          <w:bCs/>
          <w:sz w:val="28"/>
          <w:szCs w:val="28"/>
        </w:rPr>
        <w:t xml:space="preserve">». Для участі в парламентських слуханнях запрошуються представники органів державної влади, місцевого самоврядування, політичних партій, громадськості тощо (ст. 235 Регламенту). Постанова, якою схвалюються рекомендації за результатами проведення парламентських слухань, повинна містити список законопроектів, необхідних для реалізації рекомендацій, перелік інших заходів, </w:t>
      </w:r>
      <w:r w:rsidR="00876EC1" w:rsidRPr="00DB2CCB">
        <w:rPr>
          <w:rFonts w:ascii="Times New Roman" w:hAnsi="Times New Roman"/>
          <w:bCs/>
          <w:sz w:val="28"/>
          <w:szCs w:val="28"/>
        </w:rPr>
        <w:t xml:space="preserve">спрямованих на реалізацію рекомендацій та контроль за їх виконанням </w:t>
      </w:r>
      <w:r w:rsidR="001458EF" w:rsidRPr="00DB2CCB">
        <w:rPr>
          <w:rFonts w:ascii="Times New Roman" w:hAnsi="Times New Roman"/>
          <w:bCs/>
          <w:sz w:val="28"/>
          <w:szCs w:val="28"/>
        </w:rPr>
        <w:t xml:space="preserve">тощо </w:t>
      </w:r>
      <w:r w:rsidR="001779E1" w:rsidRPr="00DB2CCB">
        <w:rPr>
          <w:rFonts w:ascii="Times New Roman" w:hAnsi="Times New Roman"/>
          <w:bCs/>
          <w:sz w:val="28"/>
          <w:szCs w:val="28"/>
        </w:rPr>
        <w:br/>
      </w:r>
      <w:r w:rsidR="001458EF" w:rsidRPr="00DB2CCB">
        <w:rPr>
          <w:rFonts w:ascii="Times New Roman" w:hAnsi="Times New Roman"/>
          <w:bCs/>
          <w:sz w:val="28"/>
          <w:szCs w:val="28"/>
        </w:rPr>
        <w:t>(ст. 236 Регламенту). Отже</w:t>
      </w:r>
      <w:r w:rsidR="004D31AB" w:rsidRPr="00DB2CCB">
        <w:rPr>
          <w:rFonts w:ascii="Times New Roman" w:hAnsi="Times New Roman"/>
          <w:bCs/>
          <w:sz w:val="28"/>
          <w:szCs w:val="28"/>
        </w:rPr>
        <w:t>, у</w:t>
      </w:r>
      <w:r w:rsidR="00876EC1" w:rsidRPr="00DB2CCB">
        <w:rPr>
          <w:rFonts w:ascii="Times New Roman" w:hAnsi="Times New Roman"/>
          <w:bCs/>
          <w:sz w:val="28"/>
          <w:szCs w:val="28"/>
        </w:rPr>
        <w:t xml:space="preserve"> </w:t>
      </w:r>
      <w:r w:rsidR="00506AAA" w:rsidRPr="00DB2CCB">
        <w:rPr>
          <w:rFonts w:ascii="Times New Roman" w:hAnsi="Times New Roman"/>
          <w:bCs/>
          <w:sz w:val="28"/>
          <w:szCs w:val="28"/>
        </w:rPr>
        <w:t>наведени</w:t>
      </w:r>
      <w:r w:rsidR="004D31AB" w:rsidRPr="00DB2CCB">
        <w:rPr>
          <w:rFonts w:ascii="Times New Roman" w:hAnsi="Times New Roman"/>
          <w:bCs/>
          <w:sz w:val="28"/>
          <w:szCs w:val="28"/>
        </w:rPr>
        <w:t>х</w:t>
      </w:r>
      <w:r w:rsidR="00506AAA" w:rsidRPr="00DB2CCB">
        <w:rPr>
          <w:rFonts w:ascii="Times New Roman" w:hAnsi="Times New Roman"/>
          <w:bCs/>
          <w:sz w:val="28"/>
          <w:szCs w:val="28"/>
        </w:rPr>
        <w:t xml:space="preserve"> приписа</w:t>
      </w:r>
      <w:r w:rsidR="004D31AB" w:rsidRPr="00DB2CCB">
        <w:rPr>
          <w:rFonts w:ascii="Times New Roman" w:hAnsi="Times New Roman"/>
          <w:bCs/>
          <w:sz w:val="28"/>
          <w:szCs w:val="28"/>
        </w:rPr>
        <w:t>х</w:t>
      </w:r>
      <w:r w:rsidR="00506AAA" w:rsidRPr="00DB2CCB">
        <w:rPr>
          <w:rFonts w:ascii="Times New Roman" w:hAnsi="Times New Roman"/>
          <w:bCs/>
          <w:sz w:val="28"/>
          <w:szCs w:val="28"/>
        </w:rPr>
        <w:t xml:space="preserve"> проекту не враховується, що </w:t>
      </w:r>
      <w:r w:rsidR="00876EC1" w:rsidRPr="00DB2CCB">
        <w:rPr>
          <w:rFonts w:ascii="Times New Roman" w:hAnsi="Times New Roman"/>
          <w:bCs/>
          <w:sz w:val="28"/>
          <w:szCs w:val="28"/>
        </w:rPr>
        <w:t xml:space="preserve">парламентські слухання </w:t>
      </w:r>
      <w:r w:rsidR="004D31AB" w:rsidRPr="00DB2CCB">
        <w:rPr>
          <w:rFonts w:ascii="Times New Roman" w:hAnsi="Times New Roman"/>
          <w:bCs/>
          <w:sz w:val="28"/>
          <w:szCs w:val="28"/>
        </w:rPr>
        <w:t xml:space="preserve">– </w:t>
      </w:r>
      <w:r w:rsidR="00876EC1" w:rsidRPr="00DB2CCB">
        <w:rPr>
          <w:rFonts w:ascii="Times New Roman" w:hAnsi="Times New Roman"/>
          <w:bCs/>
          <w:sz w:val="28"/>
          <w:szCs w:val="28"/>
        </w:rPr>
        <w:t>це особлива форма роботи парламенту, під час якої відбувається розгляд актуальних питань або законопроектів із залученням експертів та громадськості.</w:t>
      </w:r>
      <w:r w:rsidRPr="00DB2CCB">
        <w:rPr>
          <w:rFonts w:ascii="Times New Roman" w:hAnsi="Times New Roman"/>
          <w:bCs/>
          <w:sz w:val="28"/>
          <w:szCs w:val="28"/>
        </w:rPr>
        <w:t xml:space="preserve"> </w:t>
      </w:r>
    </w:p>
    <w:p w:rsidR="005C4A0C" w:rsidRPr="008D3EF5" w:rsidRDefault="005C4A0C" w:rsidP="009507B0">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
          <w:bCs/>
          <w:sz w:val="28"/>
          <w:szCs w:val="28"/>
        </w:rPr>
        <w:t>2.</w:t>
      </w:r>
      <w:r w:rsidRPr="00DB2CCB">
        <w:rPr>
          <w:rFonts w:ascii="Times New Roman" w:hAnsi="Times New Roman"/>
          <w:bCs/>
          <w:sz w:val="28"/>
          <w:szCs w:val="28"/>
        </w:rPr>
        <w:t xml:space="preserve"> </w:t>
      </w:r>
      <w:r w:rsidR="00876EC1" w:rsidRPr="00DB2CCB">
        <w:rPr>
          <w:rFonts w:ascii="Times New Roman" w:hAnsi="Times New Roman"/>
          <w:bCs/>
          <w:sz w:val="28"/>
          <w:szCs w:val="28"/>
        </w:rPr>
        <w:t>Відповідно до ч. 1 ст. 21 проекту «</w:t>
      </w:r>
      <w:r w:rsidR="00731320" w:rsidRPr="00DB2CCB">
        <w:rPr>
          <w:rFonts w:ascii="Times New Roman" w:hAnsi="Times New Roman"/>
          <w:bCs/>
          <w:sz w:val="28"/>
          <w:szCs w:val="28"/>
        </w:rPr>
        <w:t xml:space="preserve">Уповноважений Верховної Ради України з прав людини здійснює парламентський контроль за додержанням конституційних прав і свобод людини і громадянина </w:t>
      </w:r>
      <w:r w:rsidR="00731320" w:rsidRPr="00DB2CCB">
        <w:rPr>
          <w:rFonts w:ascii="Times New Roman" w:hAnsi="Times New Roman"/>
          <w:bCs/>
          <w:i/>
          <w:sz w:val="28"/>
          <w:szCs w:val="28"/>
        </w:rPr>
        <w:t>на тимчасово непідконтрольних територіях</w:t>
      </w:r>
      <w:r w:rsidR="00876EC1" w:rsidRPr="00DB2CCB">
        <w:rPr>
          <w:rFonts w:ascii="Times New Roman" w:hAnsi="Times New Roman"/>
          <w:bCs/>
          <w:sz w:val="28"/>
          <w:szCs w:val="28"/>
        </w:rPr>
        <w:t>».</w:t>
      </w:r>
      <w:r w:rsidR="002B10C9" w:rsidRPr="00DB2CCB">
        <w:rPr>
          <w:rFonts w:ascii="Times New Roman" w:hAnsi="Times New Roman"/>
          <w:bCs/>
          <w:sz w:val="28"/>
          <w:szCs w:val="28"/>
        </w:rPr>
        <w:t xml:space="preserve"> По-перше, чинне законодавство </w:t>
      </w:r>
      <w:r w:rsidR="00954707" w:rsidRPr="00DB2CCB">
        <w:rPr>
          <w:rFonts w:ascii="Times New Roman" w:hAnsi="Times New Roman"/>
          <w:bCs/>
          <w:sz w:val="28"/>
          <w:szCs w:val="28"/>
        </w:rPr>
        <w:t xml:space="preserve">вже </w:t>
      </w:r>
      <w:r w:rsidR="001458EF" w:rsidRPr="00DB2CCB">
        <w:rPr>
          <w:rFonts w:ascii="Times New Roman" w:hAnsi="Times New Roman"/>
          <w:bCs/>
          <w:sz w:val="28"/>
          <w:szCs w:val="28"/>
        </w:rPr>
        <w:t>містить відповідні приписи щодо</w:t>
      </w:r>
      <w:r w:rsidR="002B10C9" w:rsidRPr="00DB2CCB">
        <w:rPr>
          <w:rFonts w:ascii="Times New Roman" w:hAnsi="Times New Roman"/>
          <w:bCs/>
          <w:sz w:val="28"/>
          <w:szCs w:val="28"/>
        </w:rPr>
        <w:t xml:space="preserve"> здійснення Уповноваженим </w:t>
      </w:r>
      <w:r w:rsidR="00954707" w:rsidRPr="00DB2CCB">
        <w:rPr>
          <w:rFonts w:ascii="Times New Roman" w:hAnsi="Times New Roman"/>
          <w:bCs/>
          <w:sz w:val="28"/>
          <w:szCs w:val="28"/>
        </w:rPr>
        <w:t xml:space="preserve">Верховної Ради України з </w:t>
      </w:r>
      <w:r w:rsidR="001458EF" w:rsidRPr="00DB2CCB">
        <w:rPr>
          <w:rFonts w:ascii="Times New Roman" w:hAnsi="Times New Roman"/>
          <w:bCs/>
          <w:sz w:val="28"/>
          <w:szCs w:val="28"/>
        </w:rPr>
        <w:t>прав людини</w:t>
      </w:r>
      <w:r w:rsidR="00954707" w:rsidRPr="00DB2CCB">
        <w:rPr>
          <w:rFonts w:ascii="Times New Roman" w:hAnsi="Times New Roman"/>
          <w:bCs/>
          <w:sz w:val="28"/>
          <w:szCs w:val="28"/>
        </w:rPr>
        <w:t xml:space="preserve"> парламентського контролю за дотриманням конституційних прав і свобод людини і громадянина </w:t>
      </w:r>
      <w:r w:rsidR="00954707" w:rsidRPr="00DB2CCB">
        <w:rPr>
          <w:rFonts w:ascii="Times New Roman" w:hAnsi="Times New Roman"/>
          <w:bCs/>
          <w:i/>
          <w:sz w:val="28"/>
          <w:szCs w:val="28"/>
        </w:rPr>
        <w:t xml:space="preserve">на </w:t>
      </w:r>
      <w:r w:rsidRPr="00DB2CCB">
        <w:rPr>
          <w:rFonts w:ascii="Times New Roman" w:hAnsi="Times New Roman"/>
          <w:bCs/>
          <w:i/>
          <w:sz w:val="28"/>
          <w:szCs w:val="28"/>
        </w:rPr>
        <w:t>тимчасово окупованих територіях</w:t>
      </w:r>
      <w:r w:rsidR="00954707" w:rsidRPr="00DB2CCB">
        <w:rPr>
          <w:rFonts w:ascii="Times New Roman" w:hAnsi="Times New Roman"/>
          <w:bCs/>
          <w:i/>
          <w:sz w:val="28"/>
          <w:szCs w:val="28"/>
        </w:rPr>
        <w:t xml:space="preserve"> </w:t>
      </w:r>
      <w:r w:rsidR="00954707" w:rsidRPr="00DB2CCB">
        <w:rPr>
          <w:rFonts w:ascii="Times New Roman" w:hAnsi="Times New Roman"/>
          <w:bCs/>
          <w:sz w:val="28"/>
          <w:szCs w:val="28"/>
        </w:rPr>
        <w:t>(ч</w:t>
      </w:r>
      <w:r w:rsidR="002B10C9" w:rsidRPr="00DB2CCB">
        <w:rPr>
          <w:rFonts w:ascii="Times New Roman" w:hAnsi="Times New Roman"/>
          <w:bCs/>
          <w:sz w:val="28"/>
          <w:szCs w:val="28"/>
        </w:rPr>
        <w:t>. 5 ст. 5 Закону України «Про забезпечення прав і свобод громадян та правовий режим на тимчасово окупованій території України»</w:t>
      </w:r>
      <w:r w:rsidR="00954707" w:rsidRPr="00DB2CCB">
        <w:rPr>
          <w:rFonts w:ascii="Times New Roman" w:hAnsi="Times New Roman"/>
          <w:bCs/>
          <w:sz w:val="28"/>
          <w:szCs w:val="28"/>
        </w:rPr>
        <w:t xml:space="preserve">, ч. 5 ст. 6 Закону України </w:t>
      </w:r>
      <w:r w:rsidR="001779E1" w:rsidRPr="00DB2CCB">
        <w:rPr>
          <w:rFonts w:ascii="Times New Roman" w:hAnsi="Times New Roman"/>
          <w:bCs/>
          <w:sz w:val="28"/>
          <w:szCs w:val="28"/>
        </w:rPr>
        <w:br/>
      </w:r>
      <w:r w:rsidR="00954707" w:rsidRPr="00DB2CCB">
        <w:rPr>
          <w:rFonts w:ascii="Times New Roman" w:hAnsi="Times New Roman"/>
          <w:bCs/>
          <w:sz w:val="28"/>
          <w:szCs w:val="28"/>
        </w:rPr>
        <w:t>«Про особливості державної політики із забезпечення державного суверенітету на тимчасово окупованих територіях у Донецькій та Луганській областях»).</w:t>
      </w:r>
      <w:r w:rsidR="0050181E" w:rsidRPr="00DB2CCB">
        <w:rPr>
          <w:rFonts w:ascii="Times New Roman" w:hAnsi="Times New Roman"/>
          <w:bCs/>
          <w:sz w:val="28"/>
          <w:szCs w:val="28"/>
        </w:rPr>
        <w:t xml:space="preserve"> </w:t>
      </w:r>
      <w:r w:rsidR="001779E1" w:rsidRPr="00DB2CCB">
        <w:rPr>
          <w:rFonts w:ascii="Times New Roman" w:hAnsi="Times New Roman"/>
          <w:bCs/>
          <w:sz w:val="28"/>
          <w:szCs w:val="28"/>
        </w:rPr>
        <w:br/>
      </w:r>
      <w:r w:rsidR="00501AA4" w:rsidRPr="00DB2CCB">
        <w:rPr>
          <w:rFonts w:ascii="Times New Roman" w:hAnsi="Times New Roman"/>
          <w:bCs/>
          <w:sz w:val="28"/>
          <w:szCs w:val="28"/>
        </w:rPr>
        <w:lastRenderedPageBreak/>
        <w:t>По-друге, в</w:t>
      </w:r>
      <w:r w:rsidR="0050181E" w:rsidRPr="00DB2CCB">
        <w:rPr>
          <w:rFonts w:ascii="Times New Roman" w:hAnsi="Times New Roman"/>
          <w:bCs/>
          <w:sz w:val="28"/>
          <w:szCs w:val="28"/>
        </w:rPr>
        <w:t>арто звернути увагу, що з</w:t>
      </w:r>
      <w:r w:rsidR="002B10C9" w:rsidRPr="00DB2CCB">
        <w:rPr>
          <w:rFonts w:ascii="Times New Roman" w:hAnsi="Times New Roman"/>
          <w:bCs/>
          <w:sz w:val="28"/>
          <w:szCs w:val="28"/>
        </w:rPr>
        <w:t>г</w:t>
      </w:r>
      <w:r w:rsidR="00954707" w:rsidRPr="00DB2CCB">
        <w:rPr>
          <w:rFonts w:ascii="Times New Roman" w:hAnsi="Times New Roman"/>
          <w:bCs/>
          <w:sz w:val="28"/>
          <w:szCs w:val="28"/>
        </w:rPr>
        <w:t>ідно з п. 1 ч. 1 ст.</w:t>
      </w:r>
      <w:r w:rsidR="00732C5B" w:rsidRPr="00DB2CCB">
        <w:rPr>
          <w:rFonts w:ascii="Times New Roman" w:hAnsi="Times New Roman"/>
          <w:bCs/>
          <w:sz w:val="28"/>
          <w:szCs w:val="28"/>
        </w:rPr>
        <w:t xml:space="preserve"> </w:t>
      </w:r>
      <w:r w:rsidR="002B10C9" w:rsidRPr="00DB2CCB">
        <w:rPr>
          <w:rFonts w:ascii="Times New Roman" w:hAnsi="Times New Roman"/>
          <w:bCs/>
          <w:sz w:val="28"/>
          <w:szCs w:val="28"/>
        </w:rPr>
        <w:t xml:space="preserve">3 Закону України </w:t>
      </w:r>
      <w:r w:rsidR="001779E1" w:rsidRPr="00DB2CCB">
        <w:rPr>
          <w:rFonts w:ascii="Times New Roman" w:hAnsi="Times New Roman"/>
          <w:bCs/>
          <w:sz w:val="28"/>
          <w:szCs w:val="28"/>
        </w:rPr>
        <w:br/>
      </w:r>
      <w:r w:rsidR="002B10C9" w:rsidRPr="00DB2CCB">
        <w:rPr>
          <w:rFonts w:ascii="Times New Roman" w:hAnsi="Times New Roman"/>
          <w:bCs/>
          <w:sz w:val="28"/>
          <w:szCs w:val="28"/>
        </w:rPr>
        <w:t xml:space="preserve">«Про Уповноваженого Верховної Ради України з прав людини» метою парламентського контролю (який здійснює Уповноважений) є захист прав і свобод людини і громадянина, проголошених Конституцією України, законами України та міжнародними договорами України. Тобто, йдеться про </w:t>
      </w:r>
      <w:r w:rsidR="002B10C9" w:rsidRPr="00DB2CCB">
        <w:rPr>
          <w:rFonts w:ascii="Times New Roman" w:hAnsi="Times New Roman"/>
          <w:bCs/>
          <w:i/>
          <w:sz w:val="28"/>
          <w:szCs w:val="28"/>
        </w:rPr>
        <w:t>весь спектр</w:t>
      </w:r>
      <w:r w:rsidR="002B10C9" w:rsidRPr="00DB2CCB">
        <w:rPr>
          <w:rFonts w:ascii="Times New Roman" w:hAnsi="Times New Roman"/>
          <w:bCs/>
          <w:sz w:val="28"/>
          <w:szCs w:val="28"/>
        </w:rPr>
        <w:t xml:space="preserve"> прав та свобод всіх громадян України, зокрема, й ти</w:t>
      </w:r>
      <w:r w:rsidR="00732C5B" w:rsidRPr="00DB2CCB">
        <w:rPr>
          <w:rFonts w:ascii="Times New Roman" w:hAnsi="Times New Roman"/>
          <w:bCs/>
          <w:sz w:val="28"/>
          <w:szCs w:val="28"/>
        </w:rPr>
        <w:t xml:space="preserve">х, які наразі перебувають на </w:t>
      </w:r>
      <w:r w:rsidR="001458EF" w:rsidRPr="00DB2CCB">
        <w:rPr>
          <w:rFonts w:ascii="Times New Roman" w:hAnsi="Times New Roman"/>
          <w:bCs/>
          <w:sz w:val="28"/>
          <w:szCs w:val="28"/>
        </w:rPr>
        <w:t>ТОТ</w:t>
      </w:r>
      <w:r w:rsidR="002B10C9" w:rsidRPr="00DB2CCB">
        <w:rPr>
          <w:rFonts w:ascii="Times New Roman" w:hAnsi="Times New Roman"/>
          <w:bCs/>
          <w:sz w:val="28"/>
          <w:szCs w:val="28"/>
        </w:rPr>
        <w:t>, є внутр</w:t>
      </w:r>
      <w:r w:rsidR="00954707" w:rsidRPr="00DB2CCB">
        <w:rPr>
          <w:rFonts w:ascii="Times New Roman" w:hAnsi="Times New Roman"/>
          <w:bCs/>
          <w:sz w:val="28"/>
          <w:szCs w:val="28"/>
        </w:rPr>
        <w:t>ішньо переміщеними особами тощо. О</w:t>
      </w:r>
      <w:r w:rsidR="001779E1" w:rsidRPr="00DB2CCB">
        <w:rPr>
          <w:rFonts w:ascii="Times New Roman" w:hAnsi="Times New Roman"/>
          <w:bCs/>
          <w:sz w:val="28"/>
          <w:szCs w:val="28"/>
        </w:rPr>
        <w:t xml:space="preserve">тже, </w:t>
      </w:r>
      <w:r w:rsidR="002B10C9" w:rsidRPr="00DB2CCB">
        <w:rPr>
          <w:rFonts w:ascii="Times New Roman" w:hAnsi="Times New Roman"/>
          <w:bCs/>
          <w:sz w:val="28"/>
          <w:szCs w:val="28"/>
        </w:rPr>
        <w:t xml:space="preserve">немає </w:t>
      </w:r>
      <w:r w:rsidR="0092190C" w:rsidRPr="00DB2CCB">
        <w:rPr>
          <w:rFonts w:ascii="Times New Roman" w:hAnsi="Times New Roman"/>
          <w:bCs/>
          <w:sz w:val="28"/>
          <w:szCs w:val="28"/>
        </w:rPr>
        <w:t>жодних підстав для виокремлення</w:t>
      </w:r>
      <w:r w:rsidR="002B10C9" w:rsidRPr="00DB2CCB">
        <w:rPr>
          <w:rFonts w:ascii="Times New Roman" w:hAnsi="Times New Roman"/>
          <w:bCs/>
          <w:sz w:val="28"/>
          <w:szCs w:val="28"/>
        </w:rPr>
        <w:t xml:space="preserve"> </w:t>
      </w:r>
      <w:r w:rsidR="004D31AB" w:rsidRPr="00DB2CCB">
        <w:rPr>
          <w:rFonts w:ascii="Times New Roman" w:hAnsi="Times New Roman"/>
          <w:bCs/>
          <w:sz w:val="28"/>
          <w:szCs w:val="28"/>
        </w:rPr>
        <w:t>в</w:t>
      </w:r>
      <w:r w:rsidR="0092190C" w:rsidRPr="00DB2CCB">
        <w:rPr>
          <w:rFonts w:ascii="Times New Roman" w:hAnsi="Times New Roman"/>
          <w:bCs/>
          <w:sz w:val="28"/>
          <w:szCs w:val="28"/>
        </w:rPr>
        <w:t xml:space="preserve"> інших</w:t>
      </w:r>
      <w:r w:rsidR="00954707" w:rsidRPr="00DB2CCB">
        <w:rPr>
          <w:rFonts w:ascii="Times New Roman" w:hAnsi="Times New Roman"/>
          <w:bCs/>
          <w:sz w:val="28"/>
          <w:szCs w:val="28"/>
        </w:rPr>
        <w:t xml:space="preserve"> законах спеціальних</w:t>
      </w:r>
      <w:r w:rsidR="002B10C9" w:rsidRPr="00DB2CCB">
        <w:rPr>
          <w:rFonts w:ascii="Times New Roman" w:hAnsi="Times New Roman"/>
          <w:bCs/>
          <w:sz w:val="28"/>
          <w:szCs w:val="28"/>
        </w:rPr>
        <w:t xml:space="preserve"> о</w:t>
      </w:r>
      <w:r w:rsidR="00954707" w:rsidRPr="00DB2CCB">
        <w:rPr>
          <w:rFonts w:ascii="Times New Roman" w:hAnsi="Times New Roman"/>
          <w:bCs/>
          <w:sz w:val="28"/>
          <w:szCs w:val="28"/>
        </w:rPr>
        <w:t>б’єктів</w:t>
      </w:r>
      <w:r w:rsidR="00501AA4" w:rsidRPr="00DB2CCB">
        <w:rPr>
          <w:rFonts w:ascii="Times New Roman" w:hAnsi="Times New Roman"/>
          <w:bCs/>
          <w:sz w:val="28"/>
          <w:szCs w:val="28"/>
        </w:rPr>
        <w:t xml:space="preserve"> </w:t>
      </w:r>
      <w:r w:rsidR="002B10C9" w:rsidRPr="00DB2CCB">
        <w:rPr>
          <w:rFonts w:ascii="Times New Roman" w:hAnsi="Times New Roman"/>
          <w:bCs/>
          <w:sz w:val="28"/>
          <w:szCs w:val="28"/>
        </w:rPr>
        <w:t>контролю</w:t>
      </w:r>
      <w:r w:rsidR="00954707" w:rsidRPr="00DB2CCB">
        <w:rPr>
          <w:rFonts w:ascii="Times New Roman" w:hAnsi="Times New Roman"/>
          <w:bCs/>
          <w:sz w:val="28"/>
          <w:szCs w:val="28"/>
        </w:rPr>
        <w:t>, зокрема</w:t>
      </w:r>
      <w:r w:rsidR="001779E1" w:rsidRPr="00DB2CCB">
        <w:rPr>
          <w:rFonts w:ascii="Times New Roman" w:hAnsi="Times New Roman"/>
          <w:bCs/>
          <w:sz w:val="28"/>
          <w:szCs w:val="28"/>
        </w:rPr>
        <w:t>,</w:t>
      </w:r>
      <w:r w:rsidR="00954707" w:rsidRPr="00DB2CCB">
        <w:rPr>
          <w:rFonts w:ascii="Times New Roman" w:hAnsi="Times New Roman"/>
          <w:bCs/>
          <w:sz w:val="28"/>
          <w:szCs w:val="28"/>
        </w:rPr>
        <w:t xml:space="preserve"> за ознакою </w:t>
      </w:r>
      <w:r w:rsidR="0092190C" w:rsidRPr="00DB2CCB">
        <w:rPr>
          <w:rFonts w:ascii="Times New Roman" w:hAnsi="Times New Roman"/>
          <w:bCs/>
          <w:sz w:val="28"/>
          <w:szCs w:val="28"/>
        </w:rPr>
        <w:t>терито</w:t>
      </w:r>
      <w:r w:rsidRPr="00DB2CCB">
        <w:rPr>
          <w:rFonts w:ascii="Times New Roman" w:hAnsi="Times New Roman"/>
          <w:bCs/>
          <w:sz w:val="28"/>
          <w:szCs w:val="28"/>
        </w:rPr>
        <w:t>ріального перебування громадян.</w:t>
      </w:r>
      <w:r w:rsidRPr="008D3EF5">
        <w:rPr>
          <w:rFonts w:ascii="Times New Roman" w:hAnsi="Times New Roman"/>
          <w:bCs/>
          <w:sz w:val="28"/>
          <w:szCs w:val="28"/>
        </w:rPr>
        <w:t xml:space="preserve"> </w:t>
      </w:r>
    </w:p>
    <w:p w:rsidR="005C4A0C" w:rsidRPr="008D3EF5" w:rsidRDefault="00CE5F40"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статей 22-31</w:t>
      </w:r>
      <w:r w:rsidR="005C4A0C" w:rsidRPr="008D3EF5">
        <w:rPr>
          <w:rFonts w:ascii="Times New Roman" w:hAnsi="Times New Roman"/>
          <w:bCs/>
          <w:i/>
          <w:sz w:val="28"/>
          <w:szCs w:val="28"/>
        </w:rPr>
        <w:t xml:space="preserve"> </w:t>
      </w:r>
    </w:p>
    <w:p w:rsidR="00CE5F40" w:rsidRPr="00DB2CCB" w:rsidRDefault="004F2D05"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 xml:space="preserve">1. </w:t>
      </w:r>
      <w:r w:rsidR="00CE5F40" w:rsidRPr="008D3EF5">
        <w:rPr>
          <w:rFonts w:ascii="Times New Roman" w:hAnsi="Times New Roman"/>
          <w:bCs/>
          <w:sz w:val="28"/>
          <w:szCs w:val="28"/>
        </w:rPr>
        <w:t xml:space="preserve">Проектом </w:t>
      </w:r>
      <w:r w:rsidR="00DA6131" w:rsidRPr="008D3EF5">
        <w:rPr>
          <w:rFonts w:ascii="Times New Roman" w:hAnsi="Times New Roman"/>
          <w:bCs/>
          <w:sz w:val="28"/>
          <w:szCs w:val="28"/>
        </w:rPr>
        <w:t>передбачено запровадження посади Уповноваженого з питань тимчасово непідконтрольних територій</w:t>
      </w:r>
      <w:r w:rsidR="00DA6131" w:rsidRPr="008D3EF5" w:rsidDel="00B30BF5">
        <w:rPr>
          <w:rFonts w:ascii="Times New Roman" w:hAnsi="Times New Roman"/>
          <w:bCs/>
          <w:sz w:val="28"/>
          <w:szCs w:val="28"/>
        </w:rPr>
        <w:t xml:space="preserve"> </w:t>
      </w:r>
      <w:r w:rsidR="00DA6131" w:rsidRPr="008D3EF5">
        <w:rPr>
          <w:rFonts w:ascii="Times New Roman" w:hAnsi="Times New Roman"/>
          <w:bCs/>
          <w:sz w:val="28"/>
          <w:szCs w:val="28"/>
        </w:rPr>
        <w:t>(далі – Уповноважений)</w:t>
      </w:r>
      <w:r w:rsidR="004D31AB" w:rsidRPr="008D3EF5">
        <w:rPr>
          <w:rFonts w:ascii="Times New Roman" w:hAnsi="Times New Roman"/>
          <w:bCs/>
          <w:sz w:val="28"/>
          <w:szCs w:val="28"/>
        </w:rPr>
        <w:t>,</w:t>
      </w:r>
      <w:r w:rsidR="00CE5F40" w:rsidRPr="008D3EF5">
        <w:rPr>
          <w:rFonts w:ascii="Times New Roman" w:hAnsi="Times New Roman"/>
          <w:bCs/>
          <w:sz w:val="28"/>
          <w:szCs w:val="28"/>
        </w:rPr>
        <w:t xml:space="preserve"> основними завданнями </w:t>
      </w:r>
      <w:r w:rsidR="003502D0" w:rsidRPr="008D3EF5">
        <w:rPr>
          <w:rFonts w:ascii="Times New Roman" w:hAnsi="Times New Roman"/>
          <w:bCs/>
          <w:sz w:val="28"/>
          <w:szCs w:val="28"/>
        </w:rPr>
        <w:t>якого</w:t>
      </w:r>
      <w:r w:rsidR="003502D0" w:rsidRPr="008D3EF5">
        <w:rPr>
          <w:rFonts w:ascii="Times New Roman" w:hAnsi="Times New Roman"/>
          <w:bCs/>
          <w:sz w:val="28"/>
          <w:szCs w:val="28"/>
          <w:lang w:val="ru-RU"/>
        </w:rPr>
        <w:t xml:space="preserve"> </w:t>
      </w:r>
      <w:r w:rsidR="00CE5F40" w:rsidRPr="008D3EF5">
        <w:rPr>
          <w:rFonts w:ascii="Times New Roman" w:hAnsi="Times New Roman"/>
          <w:bCs/>
          <w:sz w:val="28"/>
          <w:szCs w:val="28"/>
        </w:rPr>
        <w:t xml:space="preserve">є: контроль за реалізацією прав і свобод під час перехідного періоду; контроль за реалізацією прав внутрішньо переміщених осіб; </w:t>
      </w:r>
      <w:r w:rsidR="00CE5F40" w:rsidRPr="00DB2CCB">
        <w:rPr>
          <w:rFonts w:ascii="Times New Roman" w:hAnsi="Times New Roman"/>
          <w:bCs/>
          <w:sz w:val="28"/>
          <w:szCs w:val="28"/>
        </w:rPr>
        <w:t>посередництво та медіація між громадянами України та органами державної влади України з питань</w:t>
      </w:r>
      <w:r w:rsidR="00CE5F40" w:rsidRPr="00DB2CCB">
        <w:rPr>
          <w:rFonts w:ascii="Times New Roman" w:hAnsi="Times New Roman"/>
          <w:bCs/>
          <w:i/>
          <w:sz w:val="28"/>
          <w:szCs w:val="28"/>
        </w:rPr>
        <w:t xml:space="preserve"> </w:t>
      </w:r>
      <w:r w:rsidR="00CE5F40" w:rsidRPr="00DB2CCB">
        <w:rPr>
          <w:rFonts w:ascii="Times New Roman" w:hAnsi="Times New Roman"/>
          <w:bCs/>
          <w:sz w:val="28"/>
          <w:szCs w:val="28"/>
        </w:rPr>
        <w:t>реінтеграції; представництво інтересів громадян України, що мешкають на тимчасово непідконтрольних територіях України</w:t>
      </w:r>
      <w:r w:rsidR="003502D0" w:rsidRPr="00DB2CCB">
        <w:rPr>
          <w:rFonts w:ascii="Times New Roman" w:hAnsi="Times New Roman"/>
          <w:bCs/>
          <w:sz w:val="28"/>
          <w:szCs w:val="28"/>
        </w:rPr>
        <w:t xml:space="preserve"> </w:t>
      </w:r>
      <w:r w:rsidR="001779E1" w:rsidRPr="00DB2CCB">
        <w:rPr>
          <w:rFonts w:ascii="Times New Roman" w:hAnsi="Times New Roman"/>
          <w:bCs/>
          <w:sz w:val="28"/>
          <w:szCs w:val="28"/>
        </w:rPr>
        <w:br/>
      </w:r>
      <w:r w:rsidR="003502D0" w:rsidRPr="00DB2CCB">
        <w:rPr>
          <w:rFonts w:ascii="Times New Roman" w:hAnsi="Times New Roman"/>
          <w:bCs/>
          <w:sz w:val="28"/>
          <w:szCs w:val="28"/>
        </w:rPr>
        <w:t>(ст.</w:t>
      </w:r>
      <w:r w:rsidR="004D31AB" w:rsidRPr="00DB2CCB">
        <w:rPr>
          <w:rFonts w:ascii="Times New Roman" w:hAnsi="Times New Roman"/>
          <w:bCs/>
          <w:sz w:val="28"/>
          <w:szCs w:val="28"/>
        </w:rPr>
        <w:t xml:space="preserve"> </w:t>
      </w:r>
      <w:r w:rsidR="003502D0" w:rsidRPr="00DB2CCB">
        <w:rPr>
          <w:rFonts w:ascii="Times New Roman" w:hAnsi="Times New Roman"/>
          <w:bCs/>
          <w:sz w:val="28"/>
          <w:szCs w:val="28"/>
        </w:rPr>
        <w:t>22 проекту)</w:t>
      </w:r>
      <w:r w:rsidR="00CE5F40" w:rsidRPr="00DB2CCB">
        <w:rPr>
          <w:rFonts w:ascii="Times New Roman" w:hAnsi="Times New Roman"/>
          <w:bCs/>
          <w:sz w:val="28"/>
          <w:szCs w:val="28"/>
        </w:rPr>
        <w:t>.</w:t>
      </w:r>
    </w:p>
    <w:p w:rsidR="00400D16" w:rsidRPr="00DB2CCB" w:rsidRDefault="009556D6" w:rsidP="001779E1">
      <w:pPr>
        <w:tabs>
          <w:tab w:val="left" w:pos="567"/>
        </w:tabs>
        <w:spacing w:after="0" w:line="240" w:lineRule="auto"/>
        <w:ind w:firstLine="709"/>
        <w:jc w:val="both"/>
        <w:rPr>
          <w:rFonts w:ascii="Times New Roman" w:hAnsi="Times New Roman"/>
          <w:bCs/>
          <w:sz w:val="28"/>
          <w:szCs w:val="28"/>
        </w:rPr>
      </w:pPr>
      <w:r w:rsidRPr="00DB2CCB">
        <w:rPr>
          <w:rFonts w:ascii="Times New Roman" w:hAnsi="Times New Roman"/>
          <w:bCs/>
          <w:sz w:val="28"/>
          <w:szCs w:val="28"/>
        </w:rPr>
        <w:t>З цього приводу варто зазначити</w:t>
      </w:r>
      <w:r w:rsidR="00CA4296" w:rsidRPr="00DB2CCB">
        <w:rPr>
          <w:rFonts w:ascii="Times New Roman" w:hAnsi="Times New Roman"/>
          <w:bCs/>
          <w:sz w:val="28"/>
          <w:szCs w:val="28"/>
        </w:rPr>
        <w:t xml:space="preserve">, </w:t>
      </w:r>
      <w:r w:rsidRPr="00DB2CCB">
        <w:rPr>
          <w:rFonts w:ascii="Times New Roman" w:hAnsi="Times New Roman"/>
          <w:bCs/>
          <w:sz w:val="28"/>
          <w:szCs w:val="28"/>
        </w:rPr>
        <w:t xml:space="preserve">що </w:t>
      </w:r>
      <w:r w:rsidR="009E597E" w:rsidRPr="00DB2CCB">
        <w:rPr>
          <w:rFonts w:ascii="Times New Roman" w:hAnsi="Times New Roman"/>
          <w:bCs/>
          <w:sz w:val="28"/>
          <w:szCs w:val="28"/>
        </w:rPr>
        <w:t xml:space="preserve">Головне управління не підтримує ідею </w:t>
      </w:r>
      <w:r w:rsidR="00CA4296" w:rsidRPr="00DB2CCB">
        <w:rPr>
          <w:rFonts w:ascii="Times New Roman" w:hAnsi="Times New Roman"/>
          <w:bCs/>
          <w:sz w:val="28"/>
          <w:szCs w:val="28"/>
        </w:rPr>
        <w:t>розбудови інституту «галузевих» уповноважених (освітній омбудсмен, Уповноважений із захисту</w:t>
      </w:r>
      <w:r w:rsidR="00CA4296" w:rsidRPr="008D3EF5">
        <w:rPr>
          <w:rFonts w:ascii="Times New Roman" w:hAnsi="Times New Roman"/>
          <w:bCs/>
          <w:sz w:val="28"/>
          <w:szCs w:val="28"/>
        </w:rPr>
        <w:t xml:space="preserve"> державної мови</w:t>
      </w:r>
      <w:r w:rsidR="00BE45AC" w:rsidRPr="008D3EF5">
        <w:rPr>
          <w:rFonts w:ascii="Times New Roman" w:hAnsi="Times New Roman"/>
          <w:bCs/>
          <w:sz w:val="28"/>
          <w:szCs w:val="28"/>
        </w:rPr>
        <w:t xml:space="preserve"> тощо</w:t>
      </w:r>
      <w:r w:rsidR="009E597E" w:rsidRPr="008D3EF5">
        <w:rPr>
          <w:rFonts w:ascii="Times New Roman" w:hAnsi="Times New Roman"/>
          <w:bCs/>
          <w:sz w:val="28"/>
          <w:szCs w:val="28"/>
        </w:rPr>
        <w:t xml:space="preserve">). Адже нормами Конституції України </w:t>
      </w:r>
      <w:r w:rsidR="00C52C59" w:rsidRPr="008D3EF5">
        <w:rPr>
          <w:rFonts w:ascii="Times New Roman" w:hAnsi="Times New Roman"/>
          <w:bCs/>
          <w:sz w:val="28"/>
          <w:szCs w:val="28"/>
        </w:rPr>
        <w:t>(ст.</w:t>
      </w:r>
      <w:r w:rsidR="004D31AB" w:rsidRPr="008D3EF5">
        <w:rPr>
          <w:rFonts w:ascii="Times New Roman" w:hAnsi="Times New Roman"/>
          <w:bCs/>
          <w:sz w:val="28"/>
          <w:szCs w:val="28"/>
        </w:rPr>
        <w:t xml:space="preserve"> </w:t>
      </w:r>
      <w:r w:rsidR="00C52C59" w:rsidRPr="008D3EF5">
        <w:rPr>
          <w:rFonts w:ascii="Times New Roman" w:hAnsi="Times New Roman"/>
          <w:bCs/>
          <w:sz w:val="28"/>
          <w:szCs w:val="28"/>
        </w:rPr>
        <w:t>55, п.</w:t>
      </w:r>
      <w:r w:rsidR="004D31AB" w:rsidRPr="008D3EF5">
        <w:rPr>
          <w:rFonts w:ascii="Times New Roman" w:hAnsi="Times New Roman"/>
          <w:bCs/>
          <w:sz w:val="28"/>
          <w:szCs w:val="28"/>
        </w:rPr>
        <w:t xml:space="preserve"> </w:t>
      </w:r>
      <w:r w:rsidR="00C52C59" w:rsidRPr="008D3EF5">
        <w:rPr>
          <w:rFonts w:ascii="Times New Roman" w:hAnsi="Times New Roman"/>
          <w:bCs/>
          <w:sz w:val="28"/>
          <w:szCs w:val="28"/>
        </w:rPr>
        <w:t>17 ч.1 ст. 85, ст.</w:t>
      </w:r>
      <w:r w:rsidR="004D31AB" w:rsidRPr="008D3EF5">
        <w:rPr>
          <w:rFonts w:ascii="Times New Roman" w:hAnsi="Times New Roman"/>
          <w:bCs/>
          <w:sz w:val="28"/>
          <w:szCs w:val="28"/>
        </w:rPr>
        <w:t xml:space="preserve"> </w:t>
      </w:r>
      <w:r w:rsidR="00C52C59" w:rsidRPr="008D3EF5">
        <w:rPr>
          <w:rFonts w:ascii="Times New Roman" w:hAnsi="Times New Roman"/>
          <w:bCs/>
          <w:sz w:val="28"/>
          <w:szCs w:val="28"/>
        </w:rPr>
        <w:lastRenderedPageBreak/>
        <w:t xml:space="preserve">101) </w:t>
      </w:r>
      <w:r w:rsidR="009C2000" w:rsidRPr="008D3EF5">
        <w:rPr>
          <w:rFonts w:ascii="Times New Roman" w:hAnsi="Times New Roman"/>
          <w:bCs/>
          <w:sz w:val="28"/>
          <w:szCs w:val="28"/>
        </w:rPr>
        <w:t xml:space="preserve">передбачене функціонування у механізмі держави </w:t>
      </w:r>
      <w:r w:rsidR="009E597E" w:rsidRPr="008D3EF5">
        <w:rPr>
          <w:rFonts w:ascii="Times New Roman" w:hAnsi="Times New Roman"/>
          <w:bCs/>
          <w:sz w:val="28"/>
          <w:szCs w:val="28"/>
        </w:rPr>
        <w:t xml:space="preserve"> лише </w:t>
      </w:r>
      <w:r w:rsidR="00BE45AC" w:rsidRPr="008D3EF5">
        <w:rPr>
          <w:rFonts w:ascii="Times New Roman" w:hAnsi="Times New Roman"/>
          <w:bCs/>
          <w:sz w:val="28"/>
          <w:szCs w:val="28"/>
        </w:rPr>
        <w:t xml:space="preserve">Уповноваженого Верховної Ради України з прав людини (який здійснює </w:t>
      </w:r>
      <w:r w:rsidR="00BE45AC" w:rsidRPr="008D3EF5">
        <w:rPr>
          <w:rFonts w:ascii="Times New Roman" w:hAnsi="Times New Roman"/>
          <w:bCs/>
          <w:i/>
          <w:sz w:val="28"/>
          <w:szCs w:val="28"/>
        </w:rPr>
        <w:t>парламентський контроль</w:t>
      </w:r>
      <w:r w:rsidR="00BE45AC" w:rsidRPr="008D3EF5">
        <w:rPr>
          <w:rFonts w:ascii="Times New Roman" w:hAnsi="Times New Roman"/>
          <w:bCs/>
          <w:sz w:val="28"/>
          <w:szCs w:val="28"/>
        </w:rPr>
        <w:t xml:space="preserve"> за додержанням конституційних прав і свобод людин</w:t>
      </w:r>
      <w:r w:rsidR="00C52C59" w:rsidRPr="008D3EF5">
        <w:rPr>
          <w:rFonts w:ascii="Times New Roman" w:hAnsi="Times New Roman"/>
          <w:bCs/>
          <w:sz w:val="28"/>
          <w:szCs w:val="28"/>
        </w:rPr>
        <w:t>и і громадянина).</w:t>
      </w:r>
      <w:r w:rsidR="00BE45AC" w:rsidRPr="008D3EF5">
        <w:rPr>
          <w:rFonts w:ascii="Times New Roman" w:hAnsi="Times New Roman"/>
          <w:bCs/>
          <w:sz w:val="28"/>
          <w:szCs w:val="28"/>
        </w:rPr>
        <w:t xml:space="preserve"> </w:t>
      </w:r>
      <w:r w:rsidR="00C52C59" w:rsidRPr="008D3EF5">
        <w:rPr>
          <w:rFonts w:ascii="Times New Roman" w:hAnsi="Times New Roman"/>
          <w:bCs/>
          <w:sz w:val="28"/>
          <w:szCs w:val="28"/>
        </w:rPr>
        <w:t>Натомість, з</w:t>
      </w:r>
      <w:r w:rsidR="00501AA4" w:rsidRPr="008D3EF5">
        <w:rPr>
          <w:rFonts w:ascii="Times New Roman" w:hAnsi="Times New Roman"/>
          <w:bCs/>
          <w:sz w:val="28"/>
          <w:szCs w:val="28"/>
        </w:rPr>
        <w:t>гідно</w:t>
      </w:r>
      <w:r w:rsidR="004D31AB" w:rsidRPr="008D3EF5">
        <w:rPr>
          <w:rFonts w:ascii="Times New Roman" w:hAnsi="Times New Roman"/>
          <w:bCs/>
          <w:sz w:val="28"/>
          <w:szCs w:val="28"/>
        </w:rPr>
        <w:t xml:space="preserve"> з</w:t>
      </w:r>
      <w:r w:rsidR="00501AA4" w:rsidRPr="008D3EF5">
        <w:rPr>
          <w:rFonts w:ascii="Times New Roman" w:hAnsi="Times New Roman"/>
          <w:bCs/>
          <w:sz w:val="28"/>
          <w:szCs w:val="28"/>
        </w:rPr>
        <w:t xml:space="preserve"> ч. 1 ст. 22 </w:t>
      </w:r>
      <w:r w:rsidR="009E597E" w:rsidRPr="008D3EF5">
        <w:rPr>
          <w:rFonts w:ascii="Times New Roman" w:hAnsi="Times New Roman"/>
          <w:bCs/>
          <w:sz w:val="28"/>
          <w:szCs w:val="28"/>
        </w:rPr>
        <w:t xml:space="preserve">проекту </w:t>
      </w:r>
      <w:r w:rsidR="00501AA4" w:rsidRPr="008D3EF5">
        <w:rPr>
          <w:rFonts w:ascii="Times New Roman" w:hAnsi="Times New Roman"/>
          <w:bCs/>
          <w:sz w:val="28"/>
          <w:szCs w:val="28"/>
        </w:rPr>
        <w:t xml:space="preserve">посада Уповноваженого </w:t>
      </w:r>
      <w:r w:rsidR="00501AA4" w:rsidRPr="00DB2CCB">
        <w:rPr>
          <w:rFonts w:ascii="Times New Roman" w:hAnsi="Times New Roman"/>
          <w:bCs/>
          <w:sz w:val="28"/>
          <w:szCs w:val="28"/>
        </w:rPr>
        <w:t>впроваджується «з метою реалізації державної політики»,</w:t>
      </w:r>
      <w:r w:rsidR="004F2D05" w:rsidRPr="00DB2CCB">
        <w:rPr>
          <w:rFonts w:ascii="Times New Roman" w:hAnsi="Times New Roman"/>
          <w:bCs/>
          <w:sz w:val="28"/>
          <w:szCs w:val="28"/>
        </w:rPr>
        <w:t xml:space="preserve"> що при</w:t>
      </w:r>
      <w:r w:rsidR="00400D16" w:rsidRPr="00DB2CCB">
        <w:rPr>
          <w:rFonts w:ascii="Times New Roman" w:hAnsi="Times New Roman"/>
          <w:bCs/>
          <w:sz w:val="28"/>
          <w:szCs w:val="28"/>
        </w:rPr>
        <w:t>та</w:t>
      </w:r>
      <w:r w:rsidR="004F2D05" w:rsidRPr="00DB2CCB">
        <w:rPr>
          <w:rFonts w:ascii="Times New Roman" w:hAnsi="Times New Roman"/>
          <w:bCs/>
          <w:sz w:val="28"/>
          <w:szCs w:val="28"/>
        </w:rPr>
        <w:t>манне органам виконавчої влади.</w:t>
      </w:r>
      <w:r w:rsidR="004F2D05" w:rsidRPr="00DB2CCB">
        <w:rPr>
          <w:rStyle w:val="a7"/>
          <w:rFonts w:ascii="Times New Roman" w:hAnsi="Times New Roman"/>
          <w:bCs/>
          <w:sz w:val="28"/>
          <w:szCs w:val="28"/>
        </w:rPr>
        <w:footnoteReference w:id="5"/>
      </w:r>
      <w:r w:rsidR="004F2D05" w:rsidRPr="00DB2CCB">
        <w:rPr>
          <w:rFonts w:ascii="Times New Roman" w:hAnsi="Times New Roman"/>
          <w:bCs/>
          <w:sz w:val="28"/>
          <w:szCs w:val="28"/>
        </w:rPr>
        <w:t xml:space="preserve"> П</w:t>
      </w:r>
      <w:r w:rsidR="00BC1F29" w:rsidRPr="00DB2CCB">
        <w:rPr>
          <w:rFonts w:ascii="Times New Roman" w:hAnsi="Times New Roman"/>
          <w:bCs/>
          <w:sz w:val="28"/>
          <w:szCs w:val="28"/>
        </w:rPr>
        <w:t>ризначення і звільнення Уповноваженого віднесено до компетенції Кабінету Міністрів України</w:t>
      </w:r>
      <w:r w:rsidR="00400D16" w:rsidRPr="00DB2CCB">
        <w:rPr>
          <w:rFonts w:ascii="Times New Roman" w:hAnsi="Times New Roman"/>
          <w:bCs/>
          <w:sz w:val="28"/>
          <w:szCs w:val="28"/>
        </w:rPr>
        <w:t xml:space="preserve"> </w:t>
      </w:r>
      <w:r w:rsidR="006464AA">
        <w:rPr>
          <w:rFonts w:ascii="Times New Roman" w:hAnsi="Times New Roman"/>
          <w:bCs/>
          <w:sz w:val="28"/>
          <w:szCs w:val="28"/>
        </w:rPr>
        <w:t xml:space="preserve">                            </w:t>
      </w:r>
      <w:r w:rsidR="00400D16" w:rsidRPr="00DB2CCB">
        <w:rPr>
          <w:rFonts w:ascii="Times New Roman" w:hAnsi="Times New Roman"/>
          <w:bCs/>
          <w:sz w:val="28"/>
          <w:szCs w:val="28"/>
        </w:rPr>
        <w:t>(ч. 1 ст. 23)</w:t>
      </w:r>
      <w:r w:rsidR="00BC1F29" w:rsidRPr="00DB2CCB">
        <w:rPr>
          <w:rFonts w:ascii="Times New Roman" w:hAnsi="Times New Roman"/>
          <w:bCs/>
          <w:sz w:val="28"/>
          <w:szCs w:val="28"/>
        </w:rPr>
        <w:t>, якому Уповноважений звітує</w:t>
      </w:r>
      <w:r w:rsidR="00DE4D69" w:rsidRPr="00DB2CCB">
        <w:rPr>
          <w:rFonts w:ascii="Times New Roman" w:hAnsi="Times New Roman"/>
          <w:bCs/>
          <w:sz w:val="28"/>
          <w:szCs w:val="28"/>
        </w:rPr>
        <w:t xml:space="preserve"> </w:t>
      </w:r>
      <w:r w:rsidR="004D31AB" w:rsidRPr="00DB2CCB">
        <w:rPr>
          <w:rFonts w:ascii="Times New Roman" w:hAnsi="Times New Roman"/>
          <w:bCs/>
          <w:sz w:val="28"/>
          <w:szCs w:val="28"/>
        </w:rPr>
        <w:t>про</w:t>
      </w:r>
      <w:r w:rsidR="00DE4D69" w:rsidRPr="00DB2CCB">
        <w:rPr>
          <w:rFonts w:ascii="Times New Roman" w:hAnsi="Times New Roman"/>
          <w:bCs/>
          <w:sz w:val="28"/>
          <w:szCs w:val="28"/>
        </w:rPr>
        <w:t xml:space="preserve"> свою діяльність (ч. 3 ст. 28</w:t>
      </w:r>
      <w:r w:rsidR="00BC1F29" w:rsidRPr="00DB2CCB">
        <w:rPr>
          <w:rFonts w:ascii="Times New Roman" w:hAnsi="Times New Roman"/>
          <w:bCs/>
          <w:sz w:val="28"/>
          <w:szCs w:val="28"/>
        </w:rPr>
        <w:t xml:space="preserve">). </w:t>
      </w:r>
      <w:r w:rsidR="001779E1" w:rsidRPr="00DB2CCB">
        <w:rPr>
          <w:rFonts w:ascii="Times New Roman" w:hAnsi="Times New Roman"/>
          <w:bCs/>
          <w:sz w:val="28"/>
          <w:szCs w:val="28"/>
        </w:rPr>
        <w:t xml:space="preserve">При цьому, </w:t>
      </w:r>
      <w:r w:rsidR="00400D16" w:rsidRPr="00DB2CCB">
        <w:rPr>
          <w:rFonts w:ascii="Times New Roman" w:hAnsi="Times New Roman"/>
          <w:bCs/>
          <w:sz w:val="28"/>
          <w:szCs w:val="28"/>
        </w:rPr>
        <w:t>сам Уповноважений має контрольні повноваження (</w:t>
      </w:r>
      <w:r w:rsidR="00057DD3" w:rsidRPr="00DB2CCB">
        <w:rPr>
          <w:rFonts w:ascii="Times New Roman" w:hAnsi="Times New Roman"/>
          <w:bCs/>
          <w:sz w:val="28"/>
          <w:szCs w:val="28"/>
        </w:rPr>
        <w:t>ст.</w:t>
      </w:r>
      <w:r w:rsidR="000F51CD" w:rsidRPr="00DB2CCB">
        <w:rPr>
          <w:rFonts w:ascii="Times New Roman" w:hAnsi="Times New Roman"/>
          <w:bCs/>
          <w:sz w:val="28"/>
          <w:szCs w:val="28"/>
        </w:rPr>
        <w:t xml:space="preserve"> </w:t>
      </w:r>
      <w:r w:rsidR="001B20FC" w:rsidRPr="00DB2CCB">
        <w:rPr>
          <w:rFonts w:ascii="Times New Roman" w:hAnsi="Times New Roman"/>
          <w:bCs/>
          <w:sz w:val="28"/>
          <w:szCs w:val="28"/>
        </w:rPr>
        <w:t>ст. 27, 28</w:t>
      </w:r>
      <w:r w:rsidR="00400D16" w:rsidRPr="00DB2CCB">
        <w:rPr>
          <w:rFonts w:ascii="Times New Roman" w:hAnsi="Times New Roman"/>
          <w:bCs/>
          <w:sz w:val="28"/>
          <w:szCs w:val="28"/>
        </w:rPr>
        <w:t>)</w:t>
      </w:r>
      <w:r w:rsidR="001B20FC" w:rsidRPr="00DB2CCB">
        <w:rPr>
          <w:rFonts w:ascii="Times New Roman" w:hAnsi="Times New Roman"/>
          <w:bCs/>
          <w:sz w:val="28"/>
          <w:szCs w:val="28"/>
        </w:rPr>
        <w:t>.</w:t>
      </w:r>
    </w:p>
    <w:p w:rsidR="00400D16" w:rsidRPr="008D3EF5" w:rsidRDefault="000F51CD" w:rsidP="009507B0">
      <w:pPr>
        <w:tabs>
          <w:tab w:val="left" w:pos="567"/>
        </w:tabs>
        <w:spacing w:after="0" w:line="240" w:lineRule="auto"/>
        <w:ind w:firstLine="709"/>
        <w:jc w:val="both"/>
        <w:rPr>
          <w:rFonts w:ascii="Times New Roman" w:hAnsi="Times New Roman"/>
          <w:bCs/>
          <w:sz w:val="28"/>
          <w:szCs w:val="28"/>
          <w:highlight w:val="yellow"/>
        </w:rPr>
      </w:pPr>
      <w:r w:rsidRPr="00DB2CCB">
        <w:rPr>
          <w:rFonts w:ascii="Times New Roman" w:hAnsi="Times New Roman"/>
          <w:bCs/>
          <w:sz w:val="28"/>
          <w:szCs w:val="28"/>
        </w:rPr>
        <w:t>Отже</w:t>
      </w:r>
      <w:r w:rsidR="004D31AB" w:rsidRPr="00DB2CCB">
        <w:rPr>
          <w:rFonts w:ascii="Times New Roman" w:hAnsi="Times New Roman"/>
          <w:bCs/>
          <w:sz w:val="28"/>
          <w:szCs w:val="28"/>
        </w:rPr>
        <w:t>,</w:t>
      </w:r>
      <w:r w:rsidRPr="00DB2CCB">
        <w:rPr>
          <w:rFonts w:ascii="Times New Roman" w:hAnsi="Times New Roman"/>
          <w:bCs/>
          <w:sz w:val="28"/>
          <w:szCs w:val="28"/>
        </w:rPr>
        <w:t xml:space="preserve"> передбачені у проекті мета діяльності, порядок</w:t>
      </w:r>
      <w:r w:rsidR="00400D16" w:rsidRPr="00DB2CCB">
        <w:rPr>
          <w:rFonts w:ascii="Times New Roman" w:hAnsi="Times New Roman"/>
          <w:bCs/>
          <w:sz w:val="28"/>
          <w:szCs w:val="28"/>
        </w:rPr>
        <w:t xml:space="preserve"> призначення/звільнення</w:t>
      </w:r>
      <w:r w:rsidRPr="00DB2CCB">
        <w:rPr>
          <w:rFonts w:ascii="Times New Roman" w:hAnsi="Times New Roman"/>
          <w:bCs/>
          <w:sz w:val="28"/>
          <w:szCs w:val="28"/>
        </w:rPr>
        <w:t xml:space="preserve"> Уповноваженого</w:t>
      </w:r>
      <w:r w:rsidR="00400D16" w:rsidRPr="00DB2CCB">
        <w:rPr>
          <w:rFonts w:ascii="Times New Roman" w:hAnsi="Times New Roman"/>
          <w:bCs/>
          <w:sz w:val="28"/>
          <w:szCs w:val="28"/>
        </w:rPr>
        <w:t xml:space="preserve">, наявність контрольних повноважень, </w:t>
      </w:r>
      <w:r w:rsidRPr="00DB2CCB">
        <w:rPr>
          <w:rFonts w:ascii="Times New Roman" w:hAnsi="Times New Roman"/>
          <w:bCs/>
          <w:sz w:val="28"/>
          <w:szCs w:val="28"/>
        </w:rPr>
        <w:t>дозволяють</w:t>
      </w:r>
      <w:r w:rsidR="00400D16" w:rsidRPr="00DB2CCB">
        <w:rPr>
          <w:rFonts w:ascii="Times New Roman" w:hAnsi="Times New Roman"/>
          <w:bCs/>
          <w:sz w:val="28"/>
          <w:szCs w:val="28"/>
        </w:rPr>
        <w:t xml:space="preserve"> дійти </w:t>
      </w:r>
      <w:r w:rsidR="008753F0" w:rsidRPr="00DB2CCB">
        <w:rPr>
          <w:rFonts w:ascii="Times New Roman" w:hAnsi="Times New Roman"/>
          <w:bCs/>
          <w:sz w:val="28"/>
          <w:szCs w:val="28"/>
        </w:rPr>
        <w:t xml:space="preserve">до </w:t>
      </w:r>
      <w:r w:rsidR="00400D16" w:rsidRPr="00DB2CCB">
        <w:rPr>
          <w:rFonts w:ascii="Times New Roman" w:hAnsi="Times New Roman"/>
          <w:bCs/>
          <w:sz w:val="28"/>
          <w:szCs w:val="28"/>
        </w:rPr>
        <w:t>висновку про його функціональну належність до виконавчої гілки влади. Однак систему органів виконавчої влади в Україні складають: Кабінет Міністрів України, місцеві державні адміністрації та органи виконавчої влади, які утворені відповідно до Закону</w:t>
      </w:r>
      <w:r w:rsidR="00400D16" w:rsidRPr="008D3EF5">
        <w:rPr>
          <w:rFonts w:ascii="Times New Roman" w:hAnsi="Times New Roman"/>
          <w:bCs/>
          <w:sz w:val="28"/>
          <w:szCs w:val="28"/>
        </w:rPr>
        <w:t xml:space="preserve"> України «Про центральні органи виконавчої влади». Очевидно, що Уповноважений не може бути віднесений до жодної категорії орга</w:t>
      </w:r>
      <w:r w:rsidR="00057DD3" w:rsidRPr="008D3EF5">
        <w:rPr>
          <w:rFonts w:ascii="Times New Roman" w:hAnsi="Times New Roman"/>
          <w:bCs/>
          <w:sz w:val="28"/>
          <w:szCs w:val="28"/>
        </w:rPr>
        <w:t>нів, статус яких регулюється згаданим</w:t>
      </w:r>
      <w:r w:rsidR="00400D16" w:rsidRPr="008D3EF5">
        <w:rPr>
          <w:rFonts w:ascii="Times New Roman" w:hAnsi="Times New Roman"/>
          <w:bCs/>
          <w:sz w:val="28"/>
          <w:szCs w:val="28"/>
        </w:rPr>
        <w:t xml:space="preserve"> Законом.</w:t>
      </w:r>
    </w:p>
    <w:p w:rsidR="009E597E" w:rsidRPr="008D3EF5" w:rsidRDefault="009E597E" w:rsidP="009507B0">
      <w:pPr>
        <w:spacing w:after="0" w:line="240" w:lineRule="auto"/>
        <w:ind w:firstLine="709"/>
        <w:jc w:val="both"/>
        <w:rPr>
          <w:rFonts w:ascii="Times New Roman" w:hAnsi="Times New Roman"/>
          <w:sz w:val="28"/>
          <w:szCs w:val="28"/>
          <w:shd w:val="clear" w:color="auto" w:fill="FFFFFF"/>
        </w:rPr>
      </w:pPr>
      <w:r w:rsidRPr="008D3EF5">
        <w:rPr>
          <w:rFonts w:ascii="Times New Roman" w:hAnsi="Times New Roman"/>
          <w:sz w:val="28"/>
          <w:szCs w:val="28"/>
        </w:rPr>
        <w:t>Крім того, у проекті не враховано, що згідно з Конституцією України Кабінет Міністрів України є вищим органом у системі органів виконавчої влади (ч. 1 ст. 113). Конституційними нормами на Ка</w:t>
      </w:r>
      <w:r w:rsidRPr="008D3EF5">
        <w:rPr>
          <w:rFonts w:ascii="Times New Roman" w:hAnsi="Times New Roman"/>
          <w:sz w:val="28"/>
          <w:szCs w:val="28"/>
        </w:rPr>
        <w:lastRenderedPageBreak/>
        <w:t>бінет Міністрів України покладено спрямування і координацію роботи міністерств, інших органів виконавчої влади (п.</w:t>
      </w:r>
      <w:r w:rsidR="004D31AB" w:rsidRPr="008D3EF5">
        <w:rPr>
          <w:rFonts w:ascii="Times New Roman" w:hAnsi="Times New Roman"/>
          <w:sz w:val="28"/>
          <w:szCs w:val="28"/>
        </w:rPr>
        <w:t xml:space="preserve"> </w:t>
      </w:r>
      <w:r w:rsidRPr="008D3EF5">
        <w:rPr>
          <w:rFonts w:ascii="Times New Roman" w:hAnsi="Times New Roman"/>
          <w:sz w:val="28"/>
          <w:szCs w:val="28"/>
        </w:rPr>
        <w:t>9 ч.</w:t>
      </w:r>
      <w:r w:rsidR="004D31AB" w:rsidRPr="008D3EF5">
        <w:rPr>
          <w:rFonts w:ascii="Times New Roman" w:hAnsi="Times New Roman"/>
          <w:sz w:val="28"/>
          <w:szCs w:val="28"/>
        </w:rPr>
        <w:t xml:space="preserve"> </w:t>
      </w:r>
      <w:r w:rsidRPr="008D3EF5">
        <w:rPr>
          <w:rFonts w:ascii="Times New Roman" w:hAnsi="Times New Roman"/>
          <w:sz w:val="28"/>
          <w:szCs w:val="28"/>
        </w:rPr>
        <w:t>1 ст.</w:t>
      </w:r>
      <w:r w:rsidR="004D31AB" w:rsidRPr="008D3EF5">
        <w:rPr>
          <w:rFonts w:ascii="Times New Roman" w:hAnsi="Times New Roman"/>
          <w:sz w:val="28"/>
          <w:szCs w:val="28"/>
        </w:rPr>
        <w:t xml:space="preserve"> </w:t>
      </w:r>
      <w:r w:rsidRPr="008D3EF5">
        <w:rPr>
          <w:rFonts w:ascii="Times New Roman" w:hAnsi="Times New Roman"/>
          <w:sz w:val="28"/>
          <w:szCs w:val="28"/>
        </w:rPr>
        <w:t xml:space="preserve">116 Конституції України), а також </w:t>
      </w:r>
      <w:r w:rsidRPr="008D3EF5">
        <w:rPr>
          <w:rFonts w:ascii="Times New Roman" w:hAnsi="Times New Roman"/>
          <w:i/>
          <w:sz w:val="28"/>
          <w:szCs w:val="28"/>
        </w:rPr>
        <w:t xml:space="preserve">утворення, </w:t>
      </w:r>
      <w:r w:rsidRPr="00DB2CCB">
        <w:rPr>
          <w:rFonts w:ascii="Times New Roman" w:hAnsi="Times New Roman"/>
          <w:i/>
          <w:sz w:val="28"/>
          <w:szCs w:val="28"/>
        </w:rPr>
        <w:t>реорганізацію та ліквідацію</w:t>
      </w:r>
      <w:r w:rsidRPr="00DB2CCB">
        <w:rPr>
          <w:rFonts w:ascii="Times New Roman" w:hAnsi="Times New Roman"/>
          <w:sz w:val="28"/>
          <w:szCs w:val="28"/>
        </w:rPr>
        <w:t xml:space="preserve"> відповідно до закону міністерств, інших </w:t>
      </w:r>
      <w:r w:rsidRPr="00DB2CCB">
        <w:rPr>
          <w:rFonts w:ascii="Times New Roman" w:hAnsi="Times New Roman"/>
          <w:i/>
          <w:sz w:val="28"/>
          <w:szCs w:val="28"/>
        </w:rPr>
        <w:t>органів виконавчої влади</w:t>
      </w:r>
      <w:r w:rsidRPr="00DB2CCB">
        <w:rPr>
          <w:rFonts w:ascii="Times New Roman" w:hAnsi="Times New Roman"/>
          <w:sz w:val="28"/>
          <w:szCs w:val="28"/>
        </w:rPr>
        <w:t xml:space="preserve"> в межах коштів, передбачених на утримання органів виконавчої влади (п.</w:t>
      </w:r>
      <w:r w:rsidR="003D4E22" w:rsidRPr="00DB2CCB">
        <w:rPr>
          <w:rFonts w:ascii="Times New Roman" w:hAnsi="Times New Roman"/>
          <w:sz w:val="28"/>
          <w:szCs w:val="28"/>
        </w:rPr>
        <w:t xml:space="preserve"> </w:t>
      </w:r>
      <w:r w:rsidRPr="00DB2CCB">
        <w:rPr>
          <w:rFonts w:ascii="Times New Roman" w:hAnsi="Times New Roman"/>
          <w:sz w:val="28"/>
          <w:szCs w:val="28"/>
        </w:rPr>
        <w:t>9-1 ч.</w:t>
      </w:r>
      <w:r w:rsidR="008753F0" w:rsidRPr="00DB2CCB">
        <w:rPr>
          <w:rFonts w:ascii="Times New Roman" w:hAnsi="Times New Roman"/>
          <w:sz w:val="28"/>
          <w:szCs w:val="28"/>
        </w:rPr>
        <w:t xml:space="preserve"> </w:t>
      </w:r>
      <w:r w:rsidRPr="00DB2CCB">
        <w:rPr>
          <w:rFonts w:ascii="Times New Roman" w:hAnsi="Times New Roman"/>
          <w:sz w:val="28"/>
          <w:szCs w:val="28"/>
        </w:rPr>
        <w:t xml:space="preserve">1 ст. 116 </w:t>
      </w:r>
      <w:r w:rsidR="003D4E22" w:rsidRPr="00DB2CCB">
        <w:rPr>
          <w:rFonts w:ascii="Times New Roman" w:hAnsi="Times New Roman"/>
          <w:sz w:val="28"/>
          <w:szCs w:val="28"/>
        </w:rPr>
        <w:t>Конституції України</w:t>
      </w:r>
      <w:r w:rsidRPr="00DB2CCB">
        <w:rPr>
          <w:rFonts w:ascii="Times New Roman" w:hAnsi="Times New Roman"/>
          <w:sz w:val="28"/>
          <w:szCs w:val="28"/>
        </w:rPr>
        <w:t>). В розвиток зазначених конституційних положень у ч.</w:t>
      </w:r>
      <w:r w:rsidR="003D4E22" w:rsidRPr="00DB2CCB">
        <w:rPr>
          <w:rFonts w:ascii="Times New Roman" w:hAnsi="Times New Roman"/>
          <w:sz w:val="28"/>
          <w:szCs w:val="28"/>
        </w:rPr>
        <w:t xml:space="preserve"> </w:t>
      </w:r>
      <w:r w:rsidRPr="00DB2CCB">
        <w:rPr>
          <w:rFonts w:ascii="Times New Roman" w:hAnsi="Times New Roman"/>
          <w:sz w:val="28"/>
          <w:szCs w:val="28"/>
        </w:rPr>
        <w:t xml:space="preserve">1 ст. 5 вищезазначеного Закону також передбачається, що </w:t>
      </w:r>
      <w:r w:rsidRPr="00DB2CCB">
        <w:rPr>
          <w:rFonts w:ascii="Times New Roman" w:hAnsi="Times New Roman"/>
          <w:sz w:val="28"/>
          <w:szCs w:val="28"/>
          <w:shd w:val="clear" w:color="auto" w:fill="FFFFFF"/>
        </w:rPr>
        <w:t>міністерства та інші центральні органи виконавчої влади утворюються, реорганізуються та ліквідуються Кабінетом Міністрів України за поданням Прем'єр-міністра України. Отже, покладена в основу проекту ідея створення в системі органів виконавчої влади інституту Уповноваженого шляхом прийняття закону, тобто</w:t>
      </w:r>
      <w:r w:rsidR="008753F0" w:rsidRPr="00DB2CCB">
        <w:rPr>
          <w:rFonts w:ascii="Times New Roman" w:hAnsi="Times New Roman"/>
          <w:sz w:val="28"/>
          <w:szCs w:val="28"/>
          <w:shd w:val="clear" w:color="auto" w:fill="FFFFFF"/>
        </w:rPr>
        <w:t>,</w:t>
      </w:r>
      <w:r w:rsidRPr="00DB2CCB">
        <w:rPr>
          <w:rFonts w:ascii="Times New Roman" w:hAnsi="Times New Roman"/>
          <w:sz w:val="28"/>
          <w:szCs w:val="28"/>
          <w:shd w:val="clear" w:color="auto" w:fill="FFFFFF"/>
        </w:rPr>
        <w:t xml:space="preserve"> в обхід волевиявлення Уряду, містить</w:t>
      </w:r>
      <w:r w:rsidRPr="00DB2CCB">
        <w:rPr>
          <w:sz w:val="28"/>
          <w:szCs w:val="28"/>
          <w:shd w:val="clear" w:color="auto" w:fill="FFFFFF"/>
        </w:rPr>
        <w:t xml:space="preserve"> </w:t>
      </w:r>
      <w:r w:rsidRPr="00DB2CCB">
        <w:rPr>
          <w:rFonts w:ascii="Times New Roman" w:hAnsi="Times New Roman"/>
          <w:sz w:val="28"/>
          <w:szCs w:val="28"/>
          <w:shd w:val="clear" w:color="auto" w:fill="FFFFFF"/>
        </w:rPr>
        <w:t>ознаки втручання в конституційну компетенцію</w:t>
      </w:r>
      <w:r w:rsidRPr="008D3EF5">
        <w:rPr>
          <w:rFonts w:ascii="Times New Roman" w:hAnsi="Times New Roman"/>
          <w:sz w:val="28"/>
          <w:szCs w:val="28"/>
          <w:shd w:val="clear" w:color="auto" w:fill="FFFFFF"/>
        </w:rPr>
        <w:t xml:space="preserve"> Кабінету Міністрів України.</w:t>
      </w:r>
    </w:p>
    <w:p w:rsidR="0068557D" w:rsidRPr="008D3EF5" w:rsidRDefault="0068557D"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Варто також зауважити, що діяльність Уповноваженого Верховної Ради України з прав людини серед іншого охоплює контроль за дотриманням прав і свобод громадян, які пост</w:t>
      </w:r>
      <w:r w:rsidR="009C2000" w:rsidRPr="008D3EF5">
        <w:rPr>
          <w:rFonts w:ascii="Times New Roman" w:hAnsi="Times New Roman"/>
          <w:bCs/>
          <w:sz w:val="28"/>
          <w:szCs w:val="28"/>
        </w:rPr>
        <w:t>раждали від збройного конфлікту,</w:t>
      </w:r>
      <w:r w:rsidRPr="008D3EF5">
        <w:rPr>
          <w:rFonts w:ascii="Times New Roman" w:hAnsi="Times New Roman"/>
          <w:bCs/>
          <w:sz w:val="28"/>
          <w:szCs w:val="28"/>
        </w:rPr>
        <w:t xml:space="preserve"> про що йшлось вище у цьому висновку. Отже, обидва Уповноважених матимуть спільну сферу діяльності (контроль за реалізацією прав і свобод під час перехідного періоду), що викликатиме труднощі у правозастосуванні та </w:t>
      </w:r>
      <w:proofErr w:type="spellStart"/>
      <w:r w:rsidRPr="008D3EF5">
        <w:rPr>
          <w:rFonts w:ascii="Times New Roman" w:hAnsi="Times New Roman"/>
          <w:bCs/>
          <w:sz w:val="28"/>
          <w:szCs w:val="28"/>
        </w:rPr>
        <w:t>компетенційні</w:t>
      </w:r>
      <w:proofErr w:type="spellEnd"/>
      <w:r w:rsidRPr="008D3EF5">
        <w:rPr>
          <w:rFonts w:ascii="Times New Roman" w:hAnsi="Times New Roman"/>
          <w:bCs/>
          <w:sz w:val="28"/>
          <w:szCs w:val="28"/>
        </w:rPr>
        <w:t xml:space="preserve"> спори. </w:t>
      </w:r>
    </w:p>
    <w:p w:rsidR="009E597E" w:rsidRPr="008D3EF5" w:rsidRDefault="009E597E" w:rsidP="009507B0">
      <w:pPr>
        <w:spacing w:after="0" w:line="240" w:lineRule="auto"/>
        <w:ind w:firstLine="709"/>
        <w:jc w:val="both"/>
        <w:rPr>
          <w:rFonts w:ascii="Times New Roman" w:hAnsi="Times New Roman"/>
          <w:sz w:val="28"/>
          <w:szCs w:val="28"/>
        </w:rPr>
      </w:pPr>
      <w:r w:rsidRPr="00DB2CCB">
        <w:rPr>
          <w:rFonts w:ascii="Times New Roman" w:hAnsi="Times New Roman"/>
          <w:b/>
          <w:sz w:val="28"/>
          <w:szCs w:val="28"/>
        </w:rPr>
        <w:t>2.</w:t>
      </w:r>
      <w:r w:rsidR="0068557D" w:rsidRPr="00DB2CCB">
        <w:rPr>
          <w:rFonts w:ascii="Times New Roman" w:hAnsi="Times New Roman"/>
          <w:sz w:val="28"/>
          <w:szCs w:val="28"/>
        </w:rPr>
        <w:t xml:space="preserve"> У п.</w:t>
      </w:r>
      <w:r w:rsidR="003D4E22" w:rsidRPr="00DB2CCB">
        <w:rPr>
          <w:rFonts w:ascii="Times New Roman" w:hAnsi="Times New Roman"/>
          <w:sz w:val="28"/>
          <w:szCs w:val="28"/>
        </w:rPr>
        <w:t xml:space="preserve"> </w:t>
      </w:r>
      <w:r w:rsidR="0068557D" w:rsidRPr="00DB2CCB">
        <w:rPr>
          <w:rFonts w:ascii="Times New Roman" w:hAnsi="Times New Roman"/>
          <w:sz w:val="28"/>
          <w:szCs w:val="28"/>
        </w:rPr>
        <w:t xml:space="preserve">3 ч. 2 ст. 25 </w:t>
      </w:r>
      <w:r w:rsidRPr="00DB2CCB">
        <w:rPr>
          <w:rFonts w:ascii="Times New Roman" w:hAnsi="Times New Roman"/>
          <w:sz w:val="28"/>
          <w:szCs w:val="28"/>
        </w:rPr>
        <w:t xml:space="preserve"> проекту передбачається, що до складу Конкурсної комісії </w:t>
      </w:r>
      <w:r w:rsidR="0068557D" w:rsidRPr="00DB2CCB">
        <w:rPr>
          <w:rFonts w:ascii="Times New Roman" w:hAnsi="Times New Roman"/>
          <w:sz w:val="28"/>
          <w:szCs w:val="28"/>
        </w:rPr>
        <w:t xml:space="preserve">з відбору на посаду Уповноваженого </w:t>
      </w:r>
      <w:r w:rsidRPr="00DB2CCB">
        <w:rPr>
          <w:rFonts w:ascii="Times New Roman" w:hAnsi="Times New Roman"/>
          <w:sz w:val="28"/>
          <w:szCs w:val="28"/>
        </w:rPr>
        <w:t>входять, серед інших,</w:t>
      </w:r>
      <w:r w:rsidRPr="00DB2CCB">
        <w:rPr>
          <w:sz w:val="28"/>
          <w:szCs w:val="28"/>
        </w:rPr>
        <w:t xml:space="preserve"> </w:t>
      </w:r>
      <w:r w:rsidRPr="00DB2CCB">
        <w:rPr>
          <w:rFonts w:ascii="Times New Roman" w:hAnsi="Times New Roman"/>
          <w:sz w:val="28"/>
          <w:szCs w:val="28"/>
        </w:rPr>
        <w:t>дві особи, визначені Верховною Радою України за поданням комітету, до предмету відання якого належать питання охорони здо</w:t>
      </w:r>
      <w:r w:rsidRPr="00DB2CCB">
        <w:rPr>
          <w:rFonts w:ascii="Times New Roman" w:hAnsi="Times New Roman"/>
          <w:sz w:val="28"/>
          <w:szCs w:val="28"/>
        </w:rPr>
        <w:lastRenderedPageBreak/>
        <w:t>ров’я. Звертаємо увагу, що конституційними нормами не передбачається таког</w:t>
      </w:r>
      <w:r w:rsidR="008753F0" w:rsidRPr="00DB2CCB">
        <w:rPr>
          <w:rFonts w:ascii="Times New Roman" w:hAnsi="Times New Roman"/>
          <w:sz w:val="28"/>
          <w:szCs w:val="28"/>
        </w:rPr>
        <w:t xml:space="preserve">о повноваження парламенту. Отже, </w:t>
      </w:r>
      <w:r w:rsidRPr="00DB2CCB">
        <w:rPr>
          <w:rFonts w:ascii="Times New Roman" w:hAnsi="Times New Roman"/>
          <w:sz w:val="28"/>
          <w:szCs w:val="28"/>
        </w:rPr>
        <w:t>цей припис має ознаки неконституційності</w:t>
      </w:r>
      <w:r w:rsidRPr="008D3EF5">
        <w:rPr>
          <w:rFonts w:ascii="Times New Roman" w:hAnsi="Times New Roman"/>
          <w:sz w:val="28"/>
          <w:szCs w:val="28"/>
        </w:rPr>
        <w:t xml:space="preserve">. </w:t>
      </w:r>
    </w:p>
    <w:p w:rsidR="00CE5F40" w:rsidRPr="008D3EF5" w:rsidRDefault="007B009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3</w:t>
      </w:r>
      <w:r w:rsidR="00CE5F40" w:rsidRPr="008D3EF5">
        <w:rPr>
          <w:rFonts w:ascii="Times New Roman" w:hAnsi="Times New Roman"/>
          <w:b/>
          <w:bCs/>
          <w:sz w:val="28"/>
          <w:szCs w:val="28"/>
        </w:rPr>
        <w:t xml:space="preserve">. </w:t>
      </w:r>
      <w:r w:rsidR="00CE5F40" w:rsidRPr="008D3EF5">
        <w:rPr>
          <w:rFonts w:ascii="Times New Roman" w:hAnsi="Times New Roman"/>
          <w:bCs/>
          <w:sz w:val="28"/>
          <w:szCs w:val="28"/>
        </w:rPr>
        <w:t>У ч. 2 ст. 28 проекту передбачається низка повноважень Уповноваженого</w:t>
      </w:r>
      <w:r w:rsidR="003D4E22" w:rsidRPr="008D3EF5">
        <w:rPr>
          <w:rFonts w:ascii="Times New Roman" w:hAnsi="Times New Roman"/>
          <w:bCs/>
          <w:sz w:val="28"/>
          <w:szCs w:val="28"/>
        </w:rPr>
        <w:t>,</w:t>
      </w:r>
      <w:r w:rsidR="00CE5F40" w:rsidRPr="008D3EF5">
        <w:rPr>
          <w:rFonts w:ascii="Times New Roman" w:hAnsi="Times New Roman"/>
          <w:bCs/>
          <w:sz w:val="28"/>
          <w:szCs w:val="28"/>
        </w:rPr>
        <w:t xml:space="preserve"> зміст яких потребує уточнення. Напри</w:t>
      </w:r>
      <w:r w:rsidR="004E533D" w:rsidRPr="008D3EF5">
        <w:rPr>
          <w:rFonts w:ascii="Times New Roman" w:hAnsi="Times New Roman"/>
          <w:bCs/>
          <w:sz w:val="28"/>
          <w:szCs w:val="28"/>
        </w:rPr>
        <w:t>клад, йдеться про повноваження щодо взаємодії «</w:t>
      </w:r>
      <w:r w:rsidR="00CE5F40" w:rsidRPr="008D3EF5">
        <w:rPr>
          <w:rFonts w:ascii="Times New Roman" w:hAnsi="Times New Roman"/>
          <w:bCs/>
          <w:sz w:val="28"/>
          <w:szCs w:val="28"/>
        </w:rPr>
        <w:t>із органами державної влади та органами місцевого самоврядування з метою покращення захисту прав і свобод людини і громадянина на тимчасово непід</w:t>
      </w:r>
      <w:r w:rsidR="000F51CD" w:rsidRPr="008D3EF5">
        <w:rPr>
          <w:rFonts w:ascii="Times New Roman" w:hAnsi="Times New Roman"/>
          <w:bCs/>
          <w:sz w:val="28"/>
          <w:szCs w:val="28"/>
        </w:rPr>
        <w:t>контрол</w:t>
      </w:r>
      <w:r w:rsidR="004E533D" w:rsidRPr="008D3EF5">
        <w:rPr>
          <w:rFonts w:ascii="Times New Roman" w:hAnsi="Times New Roman"/>
          <w:bCs/>
          <w:sz w:val="28"/>
          <w:szCs w:val="28"/>
        </w:rPr>
        <w:t>ьних територіях» (п. 5),</w:t>
      </w:r>
      <w:r w:rsidR="00CE5F40" w:rsidRPr="008D3EF5">
        <w:rPr>
          <w:rFonts w:ascii="Times New Roman" w:hAnsi="Times New Roman"/>
          <w:bCs/>
          <w:sz w:val="28"/>
          <w:szCs w:val="28"/>
        </w:rPr>
        <w:t xml:space="preserve"> </w:t>
      </w:r>
      <w:r w:rsidR="004E533D" w:rsidRPr="008D3EF5">
        <w:rPr>
          <w:rFonts w:ascii="Times New Roman" w:hAnsi="Times New Roman"/>
          <w:bCs/>
          <w:sz w:val="28"/>
          <w:szCs w:val="28"/>
        </w:rPr>
        <w:t>«</w:t>
      </w:r>
      <w:r w:rsidR="00CE5F40" w:rsidRPr="008D3EF5">
        <w:rPr>
          <w:rFonts w:ascii="Times New Roman" w:hAnsi="Times New Roman"/>
          <w:bCs/>
          <w:sz w:val="28"/>
          <w:szCs w:val="28"/>
        </w:rPr>
        <w:t xml:space="preserve">з громадськими організаціями» </w:t>
      </w:r>
      <w:r w:rsidR="004E533D" w:rsidRPr="008D3EF5">
        <w:rPr>
          <w:rFonts w:ascii="Times New Roman" w:hAnsi="Times New Roman"/>
          <w:bCs/>
          <w:sz w:val="28"/>
          <w:szCs w:val="28"/>
        </w:rPr>
        <w:t>(не вказується з якою метою) (п. 8) та співпраці «</w:t>
      </w:r>
      <w:r w:rsidR="00CE5F40" w:rsidRPr="008D3EF5">
        <w:rPr>
          <w:rFonts w:ascii="Times New Roman" w:hAnsi="Times New Roman"/>
          <w:bCs/>
          <w:sz w:val="28"/>
          <w:szCs w:val="28"/>
        </w:rPr>
        <w:t>із Верховною Радою України з метою участі у підготовці проектів законодавчих актів щодо захисту прав і свобод людини і громадянина на тимчасово непідконтрольних територіях»</w:t>
      </w:r>
      <w:r w:rsidR="000F51CD" w:rsidRPr="008D3EF5">
        <w:rPr>
          <w:rFonts w:ascii="Times New Roman" w:hAnsi="Times New Roman"/>
          <w:bCs/>
          <w:sz w:val="28"/>
          <w:szCs w:val="28"/>
        </w:rPr>
        <w:t xml:space="preserve"> (п. 7). Звертаємо увагу, що юридичний зміст та</w:t>
      </w:r>
      <w:r w:rsidR="00CE5F40" w:rsidRPr="008D3EF5">
        <w:rPr>
          <w:rFonts w:ascii="Times New Roman" w:hAnsi="Times New Roman"/>
          <w:bCs/>
          <w:sz w:val="28"/>
          <w:szCs w:val="28"/>
        </w:rPr>
        <w:t xml:space="preserve"> юридичні наслідки такої «співпраці» у проекті чітко не визначаються. </w:t>
      </w:r>
    </w:p>
    <w:p w:rsidR="00CE5F40" w:rsidRPr="008D3EF5" w:rsidRDefault="00826C45"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До</w:t>
      </w:r>
      <w:r w:rsidR="00CE5F40" w:rsidRPr="008D3EF5">
        <w:rPr>
          <w:rFonts w:ascii="Times New Roman" w:hAnsi="Times New Roman"/>
          <w:bCs/>
          <w:sz w:val="28"/>
          <w:szCs w:val="28"/>
        </w:rPr>
        <w:t xml:space="preserve"> повноважень, якими наділ</w:t>
      </w:r>
      <w:r w:rsidRPr="008D3EF5">
        <w:rPr>
          <w:rFonts w:ascii="Times New Roman" w:hAnsi="Times New Roman"/>
          <w:bCs/>
          <w:sz w:val="28"/>
          <w:szCs w:val="28"/>
        </w:rPr>
        <w:t>яється Уповноважений, належа</w:t>
      </w:r>
      <w:r w:rsidR="000F51CD" w:rsidRPr="008D3EF5">
        <w:rPr>
          <w:rFonts w:ascii="Times New Roman" w:hAnsi="Times New Roman"/>
          <w:bCs/>
          <w:sz w:val="28"/>
          <w:szCs w:val="28"/>
        </w:rPr>
        <w:t>ть</w:t>
      </w:r>
      <w:r w:rsidR="003D4E22" w:rsidRPr="008D3EF5">
        <w:rPr>
          <w:rFonts w:ascii="Times New Roman" w:hAnsi="Times New Roman"/>
          <w:bCs/>
          <w:sz w:val="28"/>
          <w:szCs w:val="28"/>
        </w:rPr>
        <w:t>,</w:t>
      </w:r>
      <w:r w:rsidR="000F51CD" w:rsidRPr="008D3EF5">
        <w:rPr>
          <w:rFonts w:ascii="Times New Roman" w:hAnsi="Times New Roman"/>
          <w:bCs/>
          <w:sz w:val="28"/>
          <w:szCs w:val="28"/>
        </w:rPr>
        <w:t xml:space="preserve"> зокрема, «</w:t>
      </w:r>
      <w:r w:rsidR="00CE5F40" w:rsidRPr="008D3EF5">
        <w:rPr>
          <w:rFonts w:ascii="Times New Roman" w:hAnsi="Times New Roman"/>
          <w:bCs/>
          <w:sz w:val="28"/>
          <w:szCs w:val="28"/>
        </w:rPr>
        <w:t>розгляд скарг щодо порушення прав і свобод людини і громадянина на тимчасово непідконтрольних територіях» та відкри</w:t>
      </w:r>
      <w:r w:rsidR="003D4E22" w:rsidRPr="008D3EF5">
        <w:rPr>
          <w:rFonts w:ascii="Times New Roman" w:hAnsi="Times New Roman"/>
          <w:bCs/>
          <w:sz w:val="28"/>
          <w:szCs w:val="28"/>
        </w:rPr>
        <w:t>ття</w:t>
      </w:r>
      <w:r w:rsidR="00CE5F40" w:rsidRPr="008D3EF5">
        <w:rPr>
          <w:rFonts w:ascii="Times New Roman" w:hAnsi="Times New Roman"/>
          <w:bCs/>
          <w:sz w:val="28"/>
          <w:szCs w:val="28"/>
        </w:rPr>
        <w:t xml:space="preserve"> проваджен</w:t>
      </w:r>
      <w:r w:rsidR="003D4E22" w:rsidRPr="008D3EF5">
        <w:rPr>
          <w:rFonts w:ascii="Times New Roman" w:hAnsi="Times New Roman"/>
          <w:bCs/>
          <w:sz w:val="28"/>
          <w:szCs w:val="28"/>
        </w:rPr>
        <w:t>ь</w:t>
      </w:r>
      <w:r w:rsidR="00CE5F40" w:rsidRPr="008D3EF5">
        <w:rPr>
          <w:rFonts w:ascii="Times New Roman" w:hAnsi="Times New Roman"/>
          <w:bCs/>
          <w:sz w:val="28"/>
          <w:szCs w:val="28"/>
        </w:rPr>
        <w:t xml:space="preserve"> </w:t>
      </w:r>
      <w:r w:rsidR="003D4E22" w:rsidRPr="008D3EF5">
        <w:rPr>
          <w:rFonts w:ascii="Times New Roman" w:hAnsi="Times New Roman"/>
          <w:bCs/>
          <w:sz w:val="28"/>
          <w:szCs w:val="28"/>
        </w:rPr>
        <w:t>«</w:t>
      </w:r>
      <w:r w:rsidR="00CE5F40" w:rsidRPr="008D3EF5">
        <w:rPr>
          <w:rFonts w:ascii="Times New Roman" w:hAnsi="Times New Roman"/>
          <w:bCs/>
          <w:sz w:val="28"/>
          <w:szCs w:val="28"/>
        </w:rPr>
        <w:t xml:space="preserve">щодо порушення прав та свобод людини і громадянина, в рамках якого </w:t>
      </w:r>
      <w:r w:rsidR="0005766F" w:rsidRPr="008D3EF5">
        <w:rPr>
          <w:rFonts w:ascii="Times New Roman" w:hAnsi="Times New Roman"/>
          <w:bCs/>
          <w:sz w:val="28"/>
          <w:szCs w:val="28"/>
        </w:rPr>
        <w:t xml:space="preserve">він </w:t>
      </w:r>
      <w:r w:rsidR="00CE5F40" w:rsidRPr="008D3EF5">
        <w:rPr>
          <w:rFonts w:ascii="Times New Roman" w:hAnsi="Times New Roman"/>
          <w:bCs/>
          <w:sz w:val="28"/>
          <w:szCs w:val="28"/>
        </w:rPr>
        <w:t>співпрацювати</w:t>
      </w:r>
      <w:r w:rsidR="0005766F" w:rsidRPr="008D3EF5">
        <w:rPr>
          <w:rFonts w:ascii="Times New Roman" w:hAnsi="Times New Roman"/>
          <w:bCs/>
          <w:sz w:val="28"/>
          <w:szCs w:val="28"/>
        </w:rPr>
        <w:t>ме</w:t>
      </w:r>
      <w:r w:rsidR="00CE5F40" w:rsidRPr="008D3EF5">
        <w:rPr>
          <w:rFonts w:ascii="Times New Roman" w:hAnsi="Times New Roman"/>
          <w:bCs/>
          <w:sz w:val="28"/>
          <w:szCs w:val="28"/>
        </w:rPr>
        <w:t xml:space="preserve"> із органами державної влади, отримувати всю необхідну для перевірки скарги інформацію та повідомляти скаржника про</w:t>
      </w:r>
      <w:r w:rsidRPr="008D3EF5">
        <w:rPr>
          <w:rFonts w:ascii="Times New Roman" w:hAnsi="Times New Roman"/>
          <w:bCs/>
          <w:sz w:val="28"/>
          <w:szCs w:val="28"/>
        </w:rPr>
        <w:t xml:space="preserve"> результати такого провадження» (п. </w:t>
      </w:r>
      <w:r w:rsidR="00CE5F40" w:rsidRPr="008D3EF5">
        <w:rPr>
          <w:rFonts w:ascii="Times New Roman" w:hAnsi="Times New Roman"/>
          <w:bCs/>
          <w:sz w:val="28"/>
          <w:szCs w:val="28"/>
        </w:rPr>
        <w:t xml:space="preserve">3 ч. 2 ст. 28). </w:t>
      </w:r>
    </w:p>
    <w:p w:rsidR="0005766F" w:rsidRPr="008D3EF5" w:rsidRDefault="00CE5F40"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Разом з тим, проектом не визначається сутність та зміст провадження щодо порушення прав та свобод людини і </w:t>
      </w:r>
      <w:r w:rsidRPr="00DB2CCB">
        <w:rPr>
          <w:rFonts w:ascii="Times New Roman" w:hAnsi="Times New Roman"/>
          <w:bCs/>
          <w:sz w:val="28"/>
          <w:szCs w:val="28"/>
        </w:rPr>
        <w:t>громадянина, як</w:t>
      </w:r>
      <w:r w:rsidR="003D4E22" w:rsidRPr="00DB2CCB">
        <w:rPr>
          <w:rFonts w:ascii="Times New Roman" w:hAnsi="Times New Roman"/>
          <w:bCs/>
          <w:sz w:val="28"/>
          <w:szCs w:val="28"/>
        </w:rPr>
        <w:t>е</w:t>
      </w:r>
      <w:r w:rsidRPr="00DB2CCB">
        <w:rPr>
          <w:rFonts w:ascii="Times New Roman" w:hAnsi="Times New Roman"/>
          <w:bCs/>
          <w:sz w:val="28"/>
          <w:szCs w:val="28"/>
        </w:rPr>
        <w:t xml:space="preserve"> має право відкривати Уповноважений. У зв’язку з цим таке положення не відповідає принципу юридичної визначеності як одно</w:t>
      </w:r>
      <w:r w:rsidR="003D4E22" w:rsidRPr="00DB2CCB">
        <w:rPr>
          <w:rFonts w:ascii="Times New Roman" w:hAnsi="Times New Roman"/>
          <w:bCs/>
          <w:sz w:val="28"/>
          <w:szCs w:val="28"/>
        </w:rPr>
        <w:t>му</w:t>
      </w:r>
      <w:r w:rsidRPr="00DB2CCB">
        <w:rPr>
          <w:rFonts w:ascii="Times New Roman" w:hAnsi="Times New Roman"/>
          <w:bCs/>
          <w:sz w:val="28"/>
          <w:szCs w:val="28"/>
        </w:rPr>
        <w:t xml:space="preserve"> з </w:t>
      </w:r>
      <w:r w:rsidRPr="00DB2CCB">
        <w:rPr>
          <w:rFonts w:ascii="Times New Roman" w:hAnsi="Times New Roman"/>
          <w:bCs/>
          <w:sz w:val="28"/>
          <w:szCs w:val="28"/>
        </w:rPr>
        <w:lastRenderedPageBreak/>
        <w:t xml:space="preserve">основних </w:t>
      </w:r>
      <w:r w:rsidR="003D4E22" w:rsidRPr="00DB2CCB">
        <w:rPr>
          <w:rFonts w:ascii="Times New Roman" w:hAnsi="Times New Roman"/>
          <w:bCs/>
          <w:sz w:val="28"/>
          <w:szCs w:val="28"/>
        </w:rPr>
        <w:t>елементів</w:t>
      </w:r>
      <w:r w:rsidR="008753F0" w:rsidRPr="00DB2CCB">
        <w:rPr>
          <w:rFonts w:ascii="Times New Roman" w:hAnsi="Times New Roman"/>
          <w:bCs/>
          <w:sz w:val="28"/>
          <w:szCs w:val="28"/>
        </w:rPr>
        <w:t xml:space="preserve">, </w:t>
      </w:r>
      <w:r w:rsidRPr="00DB2CCB">
        <w:rPr>
          <w:rFonts w:ascii="Times New Roman" w:hAnsi="Times New Roman"/>
          <w:bCs/>
          <w:sz w:val="28"/>
          <w:szCs w:val="28"/>
        </w:rPr>
        <w:t>закріпленого у ст. 8 Конституції України принципу верховенства права та може містити суперечність з іншими нормативно-правовими актами, якими регулюється порядок розгляду звернень громадян, притягнення особи до адміністративної та кримінальної</w:t>
      </w:r>
      <w:r w:rsidRPr="008D3EF5">
        <w:rPr>
          <w:rFonts w:ascii="Times New Roman" w:hAnsi="Times New Roman"/>
          <w:bCs/>
          <w:sz w:val="28"/>
          <w:szCs w:val="28"/>
        </w:rPr>
        <w:t xml:space="preserve"> відповідальності тощо. Невизначеним є, насамперед, питання про те, яке саме провадження відкриває Уповноважений.</w:t>
      </w:r>
      <w:r w:rsidR="00057DD3" w:rsidRPr="008D3EF5">
        <w:rPr>
          <w:rFonts w:ascii="Times New Roman" w:hAnsi="Times New Roman"/>
          <w:bCs/>
          <w:sz w:val="28"/>
          <w:szCs w:val="28"/>
        </w:rPr>
        <w:t xml:space="preserve"> </w:t>
      </w:r>
    </w:p>
    <w:p w:rsidR="00701FDA" w:rsidRPr="008D3EF5" w:rsidRDefault="00701FDA" w:rsidP="009507B0">
      <w:pPr>
        <w:tabs>
          <w:tab w:val="left" w:pos="567"/>
        </w:tabs>
        <w:spacing w:after="0" w:line="240" w:lineRule="auto"/>
        <w:ind w:firstLine="709"/>
        <w:jc w:val="both"/>
        <w:rPr>
          <w:rFonts w:ascii="Times New Roman" w:hAnsi="Times New Roman"/>
          <w:bCs/>
          <w:i/>
          <w:iCs/>
          <w:sz w:val="28"/>
          <w:szCs w:val="28"/>
        </w:rPr>
      </w:pPr>
      <w:r w:rsidRPr="008D3EF5">
        <w:rPr>
          <w:rFonts w:ascii="Times New Roman" w:hAnsi="Times New Roman"/>
          <w:bCs/>
          <w:i/>
          <w:iCs/>
          <w:sz w:val="28"/>
          <w:szCs w:val="28"/>
        </w:rPr>
        <w:t>До статей 32, 33</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Окремі положення ст. ст. 32 та 33 проекту є дещо сумнівними та юридично некоректними. Зокрема, у ч. 1 ст. 32 проекту вказується, що «правосуддя перехідного періоду ґрунтується на засадах:</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1)</w:t>
      </w:r>
      <w:r w:rsidRPr="008D3EF5">
        <w:rPr>
          <w:rFonts w:ascii="Times New Roman" w:hAnsi="Times New Roman"/>
          <w:bCs/>
          <w:iCs/>
          <w:sz w:val="28"/>
          <w:szCs w:val="28"/>
        </w:rPr>
        <w:tab/>
        <w:t>припинення безкарності;</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2)</w:t>
      </w:r>
      <w:r w:rsidRPr="008D3EF5">
        <w:rPr>
          <w:rFonts w:ascii="Times New Roman" w:hAnsi="Times New Roman"/>
          <w:bCs/>
          <w:iCs/>
          <w:sz w:val="28"/>
          <w:szCs w:val="28"/>
        </w:rPr>
        <w:tab/>
        <w:t>недопущення кримінального переслідування та притягнення до кримінальної, адміністративної відповідальності осіб - учасників подій на непідконтрольних територіях, крім осіб, що вчинили тяжкі або особливо тяжкі, зокрема злочини геноциду, військові злочини, злочини проти людяності;</w:t>
      </w:r>
    </w:p>
    <w:p w:rsidR="00701FDA" w:rsidRPr="008D3EF5" w:rsidRDefault="00DB2CCB" w:rsidP="009507B0">
      <w:pPr>
        <w:tabs>
          <w:tab w:val="left" w:pos="567"/>
        </w:tabs>
        <w:spacing w:after="0" w:line="240" w:lineRule="auto"/>
        <w:ind w:firstLine="709"/>
        <w:jc w:val="both"/>
        <w:rPr>
          <w:rFonts w:ascii="Times New Roman" w:hAnsi="Times New Roman"/>
          <w:bCs/>
          <w:iCs/>
          <w:sz w:val="28"/>
          <w:szCs w:val="28"/>
        </w:rPr>
      </w:pPr>
      <w:r>
        <w:rPr>
          <w:rFonts w:ascii="Times New Roman" w:hAnsi="Times New Roman"/>
          <w:bCs/>
          <w:iCs/>
          <w:sz w:val="28"/>
          <w:szCs w:val="28"/>
        </w:rPr>
        <w:t>3)</w:t>
      </w:r>
      <w:r>
        <w:rPr>
          <w:rFonts w:ascii="Times New Roman" w:hAnsi="Times New Roman"/>
          <w:bCs/>
          <w:iCs/>
          <w:sz w:val="28"/>
          <w:szCs w:val="28"/>
        </w:rPr>
        <w:tab/>
        <w:t>амністії та помилування..</w:t>
      </w:r>
      <w:r w:rsidR="00701FDA" w:rsidRPr="008D3EF5">
        <w:rPr>
          <w:rFonts w:ascii="Times New Roman" w:hAnsi="Times New Roman"/>
          <w:bCs/>
          <w:iCs/>
          <w:sz w:val="28"/>
          <w:szCs w:val="28"/>
        </w:rPr>
        <w:t>.</w:t>
      </w:r>
      <w:r w:rsidR="009025E5">
        <w:rPr>
          <w:rFonts w:ascii="Times New Roman" w:hAnsi="Times New Roman"/>
          <w:bCs/>
          <w:iCs/>
          <w:sz w:val="28"/>
          <w:szCs w:val="28"/>
        </w:rPr>
        <w:t>».</w:t>
      </w:r>
      <w:r w:rsidR="00701FDA" w:rsidRPr="008D3EF5">
        <w:rPr>
          <w:rFonts w:ascii="Times New Roman" w:hAnsi="Times New Roman"/>
          <w:bCs/>
          <w:iCs/>
          <w:sz w:val="28"/>
          <w:szCs w:val="28"/>
        </w:rPr>
        <w:t xml:space="preserve"> </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Однак, по-перше, положення пунктів 1 та 2 ч. 1 ст. 32 проекту є взаємовиключними, оскільки недопущення кримінального переслідування та притягнення до кримінальної, адміністративної відповідальності автоматично виключає можливість припинення безкарності.</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По-друге, зі змісту законопроекту неясно, що слід розуміти під «учасниками подій на непідконтрольних територіях». За такого надто оціночного підходу стосовно категорій осіб, щодо яких не допускається кримінальне переслідування та притягнення до кримінальної та (або) адміністративної відповідальності, може скластися ситуація, </w:t>
      </w:r>
      <w:r w:rsidR="003D4E22" w:rsidRPr="008D3EF5">
        <w:rPr>
          <w:rFonts w:ascii="Times New Roman" w:hAnsi="Times New Roman"/>
          <w:bCs/>
          <w:iCs/>
          <w:sz w:val="28"/>
          <w:szCs w:val="28"/>
        </w:rPr>
        <w:lastRenderedPageBreak/>
        <w:t>коли</w:t>
      </w:r>
      <w:r w:rsidRPr="008D3EF5">
        <w:rPr>
          <w:rFonts w:ascii="Times New Roman" w:hAnsi="Times New Roman"/>
          <w:bCs/>
          <w:iCs/>
          <w:sz w:val="28"/>
          <w:szCs w:val="28"/>
        </w:rPr>
        <w:t xml:space="preserve"> під  амністію підпадуть усі особи, які вчинили будь-які адміністративні та кримінальні правопорушення (за виключенням тяжких та особливо тяжких злочинів) на непідконтрольних Україні територіях. З цим навряд чи можна погодитися.</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Аналогічне зауваження стосується приписів ч. 1 ст. 33 проекту, відповідно до якої «громадяни України звільняються від відповідальності за дії, вчинені під час тимчасової втрати контролю над окремими територіями України».</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До того ж, у даному контексті </w:t>
      </w:r>
      <w:proofErr w:type="spellStart"/>
      <w:r w:rsidRPr="008D3EF5">
        <w:rPr>
          <w:rFonts w:ascii="Times New Roman" w:hAnsi="Times New Roman"/>
          <w:bCs/>
          <w:iCs/>
          <w:sz w:val="28"/>
          <w:szCs w:val="28"/>
        </w:rPr>
        <w:t>логічно</w:t>
      </w:r>
      <w:proofErr w:type="spellEnd"/>
      <w:r w:rsidRPr="008D3EF5">
        <w:rPr>
          <w:rFonts w:ascii="Times New Roman" w:hAnsi="Times New Roman"/>
          <w:bCs/>
          <w:iCs/>
          <w:sz w:val="28"/>
          <w:szCs w:val="28"/>
        </w:rPr>
        <w:t xml:space="preserve"> постає питання: чи є синонімами «події на непідконтрольних територіях» (п. 2 ч. 1 ст. 32 проекту) та «дії, вчинені під час тимчасової втрати контролю над окремими територіями України» </w:t>
      </w:r>
      <w:r w:rsidR="00856FC3">
        <w:rPr>
          <w:rFonts w:ascii="Times New Roman" w:hAnsi="Times New Roman"/>
          <w:bCs/>
          <w:iCs/>
          <w:sz w:val="28"/>
          <w:szCs w:val="28"/>
        </w:rPr>
        <w:t xml:space="preserve">                       </w:t>
      </w:r>
      <w:r w:rsidRPr="008D3EF5">
        <w:rPr>
          <w:rFonts w:ascii="Times New Roman" w:hAnsi="Times New Roman"/>
          <w:bCs/>
          <w:iCs/>
          <w:sz w:val="28"/>
          <w:szCs w:val="28"/>
        </w:rPr>
        <w:t>(ч. 1 ст. 33 проекту)? Тим більше, що у п. 2 ч. 1 ст. 32 проект</w:t>
      </w:r>
      <w:r w:rsidR="003D4E22" w:rsidRPr="008D3EF5">
        <w:rPr>
          <w:rFonts w:ascii="Times New Roman" w:hAnsi="Times New Roman"/>
          <w:bCs/>
          <w:iCs/>
          <w:sz w:val="28"/>
          <w:szCs w:val="28"/>
        </w:rPr>
        <w:t>у вживається</w:t>
      </w:r>
      <w:r w:rsidRPr="008D3EF5">
        <w:rPr>
          <w:rFonts w:ascii="Times New Roman" w:hAnsi="Times New Roman"/>
          <w:bCs/>
          <w:iCs/>
          <w:sz w:val="28"/>
          <w:szCs w:val="28"/>
        </w:rPr>
        <w:t xml:space="preserve"> поняття «</w:t>
      </w:r>
      <w:r w:rsidRPr="008D3EF5">
        <w:rPr>
          <w:rFonts w:ascii="Times New Roman" w:hAnsi="Times New Roman"/>
          <w:bCs/>
          <w:sz w:val="28"/>
          <w:szCs w:val="28"/>
        </w:rPr>
        <w:t>особи - учасник</w:t>
      </w:r>
      <w:r w:rsidR="003D4E22" w:rsidRPr="008D3EF5">
        <w:rPr>
          <w:rFonts w:ascii="Times New Roman" w:hAnsi="Times New Roman"/>
          <w:bCs/>
          <w:sz w:val="28"/>
          <w:szCs w:val="28"/>
        </w:rPr>
        <w:t>и</w:t>
      </w:r>
      <w:r w:rsidRPr="008D3EF5">
        <w:rPr>
          <w:rFonts w:ascii="Times New Roman" w:hAnsi="Times New Roman"/>
          <w:bCs/>
          <w:sz w:val="28"/>
          <w:szCs w:val="28"/>
        </w:rPr>
        <w:t xml:space="preserve"> подій на непідконтрольних територіях». У той же час, у </w:t>
      </w:r>
      <w:r w:rsidRPr="008D3EF5">
        <w:rPr>
          <w:rFonts w:ascii="Times New Roman" w:hAnsi="Times New Roman"/>
          <w:bCs/>
          <w:iCs/>
          <w:sz w:val="28"/>
          <w:szCs w:val="28"/>
        </w:rPr>
        <w:t xml:space="preserve">ч. 1 ст. 33 проекту йдеться виключно про громадян України. </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По-третє, звертаємо увагу, що відповідно до ч. 3 ст. 3 К</w:t>
      </w:r>
      <w:r w:rsidR="003D4E22" w:rsidRPr="008D3EF5">
        <w:rPr>
          <w:rFonts w:ascii="Times New Roman" w:hAnsi="Times New Roman"/>
          <w:bCs/>
          <w:iCs/>
          <w:sz w:val="28"/>
          <w:szCs w:val="28"/>
        </w:rPr>
        <w:t>римінального кодексу України (далі – КК)</w:t>
      </w:r>
      <w:r w:rsidRPr="008D3EF5">
        <w:rPr>
          <w:rFonts w:ascii="Times New Roman" w:hAnsi="Times New Roman"/>
          <w:bCs/>
          <w:iCs/>
          <w:sz w:val="28"/>
          <w:szCs w:val="28"/>
        </w:rPr>
        <w:t xml:space="preserve"> кримінальна протиправність діяння, а також його караність та інші кримінально-правові наслідки визначаються тільки цим Кодексом. Згідно з вимогами ч. 1 ст. 44 КК особа, яка вчинила кримінальне правопорушення, звільняється від кримінальної відповідальності у випадках, передбачених цим Кодексом. У зв’язку із зазначеним підстави для звільнення особи від кримінальної відповідальності можуть бути передбачені виключно у кримінальному законодавстві.</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По-четверте, правосуддя перехідного періоду не може «ґрунтуватися на амністії та помилування». Адже відповідно до ч. ч. 1, 2 ст. </w:t>
      </w:r>
      <w:r w:rsidRPr="008D3EF5">
        <w:rPr>
          <w:rFonts w:ascii="Times New Roman" w:hAnsi="Times New Roman"/>
          <w:bCs/>
          <w:iCs/>
          <w:sz w:val="28"/>
          <w:szCs w:val="28"/>
        </w:rPr>
        <w:lastRenderedPageBreak/>
        <w:t xml:space="preserve">1 Закону України </w:t>
      </w:r>
      <w:r w:rsidR="009025E5">
        <w:rPr>
          <w:rFonts w:ascii="Times New Roman" w:hAnsi="Times New Roman"/>
          <w:bCs/>
          <w:iCs/>
          <w:sz w:val="28"/>
          <w:szCs w:val="28"/>
        </w:rPr>
        <w:br/>
      </w:r>
      <w:r w:rsidRPr="008D3EF5">
        <w:rPr>
          <w:rFonts w:ascii="Times New Roman" w:hAnsi="Times New Roman"/>
          <w:bCs/>
          <w:iCs/>
          <w:sz w:val="28"/>
          <w:szCs w:val="28"/>
        </w:rPr>
        <w:t xml:space="preserve">«Про застосування амністії в Україні» «амністія є повне або часткове звільнення від відбування покарання осіб, визнаних винними у вчиненні кримінального правопорушення, або кримінальні справи стосовно яких розглянуті судами, але </w:t>
      </w:r>
      <w:proofErr w:type="spellStart"/>
      <w:r w:rsidRPr="008D3EF5">
        <w:rPr>
          <w:rFonts w:ascii="Times New Roman" w:hAnsi="Times New Roman"/>
          <w:bCs/>
          <w:iCs/>
          <w:sz w:val="28"/>
          <w:szCs w:val="28"/>
        </w:rPr>
        <w:t>вироки</w:t>
      </w:r>
      <w:proofErr w:type="spellEnd"/>
      <w:r w:rsidRPr="008D3EF5">
        <w:rPr>
          <w:rFonts w:ascii="Times New Roman" w:hAnsi="Times New Roman"/>
          <w:bCs/>
          <w:iCs/>
          <w:sz w:val="28"/>
          <w:szCs w:val="28"/>
        </w:rPr>
        <w:t xml:space="preserve"> стосовно цих осіб не набрали законної сили.</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Амністія оголошується законом про амністію, який приймається відповідно до положень Конституції України, Кримінального кодексу України та цього Закону». Зазначені положення </w:t>
      </w:r>
      <w:r w:rsidR="00283040" w:rsidRPr="008D3EF5">
        <w:rPr>
          <w:rFonts w:ascii="Times New Roman" w:hAnsi="Times New Roman"/>
          <w:bCs/>
          <w:iCs/>
          <w:sz w:val="28"/>
          <w:szCs w:val="28"/>
        </w:rPr>
        <w:t>змістовно пов’язані</w:t>
      </w:r>
      <w:r w:rsidRPr="008D3EF5">
        <w:rPr>
          <w:rFonts w:ascii="Times New Roman" w:hAnsi="Times New Roman"/>
          <w:bCs/>
          <w:iCs/>
          <w:sz w:val="28"/>
          <w:szCs w:val="28"/>
        </w:rPr>
        <w:t xml:space="preserve"> зі ст. 86 Кримінального кодексу України (далі – КК). </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При цьому, згідно</w:t>
      </w:r>
      <w:r w:rsidR="00283040" w:rsidRPr="008D3EF5">
        <w:rPr>
          <w:rFonts w:ascii="Times New Roman" w:hAnsi="Times New Roman"/>
          <w:bCs/>
          <w:iCs/>
          <w:sz w:val="28"/>
          <w:szCs w:val="28"/>
        </w:rPr>
        <w:t xml:space="preserve"> з</w:t>
      </w:r>
      <w:r w:rsidRPr="008D3EF5">
        <w:rPr>
          <w:rFonts w:ascii="Times New Roman" w:hAnsi="Times New Roman"/>
          <w:bCs/>
          <w:iCs/>
          <w:sz w:val="28"/>
          <w:szCs w:val="28"/>
        </w:rPr>
        <w:t xml:space="preserve"> вимог</w:t>
      </w:r>
      <w:r w:rsidR="00283040" w:rsidRPr="008D3EF5">
        <w:rPr>
          <w:rFonts w:ascii="Times New Roman" w:hAnsi="Times New Roman"/>
          <w:bCs/>
          <w:iCs/>
          <w:sz w:val="28"/>
          <w:szCs w:val="28"/>
        </w:rPr>
        <w:t>ами</w:t>
      </w:r>
      <w:r w:rsidRPr="008D3EF5">
        <w:rPr>
          <w:rFonts w:ascii="Times New Roman" w:hAnsi="Times New Roman"/>
          <w:bCs/>
          <w:iCs/>
          <w:sz w:val="28"/>
          <w:szCs w:val="28"/>
        </w:rPr>
        <w:t xml:space="preserve"> ч. 1 ст. 3 зазначеного вище Закону рішення про застосування чи незастосування амністії </w:t>
      </w:r>
      <w:r w:rsidRPr="008D3EF5">
        <w:rPr>
          <w:rFonts w:ascii="Times New Roman" w:hAnsi="Times New Roman"/>
          <w:bCs/>
          <w:iCs/>
          <w:sz w:val="28"/>
          <w:szCs w:val="28"/>
          <w:u w:val="single"/>
        </w:rPr>
        <w:t>приймається судом стосовно кожної особи індивідуально</w:t>
      </w:r>
      <w:r w:rsidRPr="008D3EF5">
        <w:rPr>
          <w:rFonts w:ascii="Times New Roman" w:hAnsi="Times New Roman"/>
          <w:bCs/>
          <w:iCs/>
          <w:sz w:val="28"/>
          <w:szCs w:val="28"/>
        </w:rPr>
        <w:t xml:space="preserve"> після ретельної перевірки матеріалів особової справи та відомостей про поведінку засудженого за час відбування покарання. </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Що ж стосується помилування, то воно загалом належить до виключних повноважень Президента України і стосується індивідуально визначеної ним особи (п. 27 ч. 1 ст. 106 Конституції України, ст. 87 КК). </w:t>
      </w:r>
    </w:p>
    <w:p w:rsidR="00A31CF2" w:rsidRPr="008D3EF5" w:rsidRDefault="00A31CF2"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35</w:t>
      </w:r>
    </w:p>
    <w:p w:rsidR="00DC1910" w:rsidRPr="009025E5" w:rsidRDefault="00A31CF2"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У ч. 2 ст. 35 проекту </w:t>
      </w:r>
      <w:r w:rsidRPr="009025E5">
        <w:rPr>
          <w:rFonts w:ascii="Times New Roman" w:hAnsi="Times New Roman"/>
          <w:bCs/>
          <w:sz w:val="28"/>
          <w:szCs w:val="28"/>
        </w:rPr>
        <w:t xml:space="preserve">зазначено, що «для забезпечення права на правду, з метою збору інформації про дотримання прав людини та норм міжнародного гуманітарного права, а також про завдану шкоду створюється Центр документування наслідків збройного конфлікту». </w:t>
      </w:r>
      <w:r w:rsidRPr="009025E5">
        <w:rPr>
          <w:rFonts w:ascii="Times New Roman" w:hAnsi="Times New Roman"/>
          <w:bCs/>
          <w:sz w:val="28"/>
          <w:szCs w:val="28"/>
        </w:rPr>
        <w:lastRenderedPageBreak/>
        <w:t>При цьому</w:t>
      </w:r>
      <w:r w:rsidR="008753F0" w:rsidRPr="009025E5">
        <w:rPr>
          <w:rFonts w:ascii="Times New Roman" w:hAnsi="Times New Roman"/>
          <w:bCs/>
          <w:sz w:val="28"/>
          <w:szCs w:val="28"/>
        </w:rPr>
        <w:t>,</w:t>
      </w:r>
      <w:r w:rsidRPr="009025E5">
        <w:rPr>
          <w:rFonts w:ascii="Times New Roman" w:hAnsi="Times New Roman"/>
          <w:bCs/>
          <w:sz w:val="28"/>
          <w:szCs w:val="28"/>
        </w:rPr>
        <w:t xml:space="preserve"> у приписах проекту немає відповіді на питання щодо організаційно-правової форми та правового статусу цього органу.</w:t>
      </w:r>
      <w:r w:rsidR="000322B8" w:rsidRPr="009025E5">
        <w:rPr>
          <w:rFonts w:ascii="Times New Roman" w:hAnsi="Times New Roman"/>
          <w:bCs/>
          <w:sz w:val="28"/>
          <w:szCs w:val="28"/>
        </w:rPr>
        <w:t xml:space="preserve"> </w:t>
      </w:r>
    </w:p>
    <w:p w:rsidR="00426216" w:rsidRPr="008D3EF5" w:rsidRDefault="00426216" w:rsidP="009507B0">
      <w:pPr>
        <w:tabs>
          <w:tab w:val="left" w:pos="567"/>
        </w:tabs>
        <w:spacing w:after="0" w:line="240" w:lineRule="auto"/>
        <w:ind w:firstLine="709"/>
        <w:jc w:val="both"/>
        <w:rPr>
          <w:rFonts w:ascii="Times New Roman" w:hAnsi="Times New Roman"/>
          <w:bCs/>
          <w:i/>
          <w:sz w:val="28"/>
          <w:szCs w:val="28"/>
        </w:rPr>
      </w:pPr>
      <w:r w:rsidRPr="009025E5">
        <w:rPr>
          <w:rFonts w:ascii="Times New Roman" w:hAnsi="Times New Roman"/>
          <w:bCs/>
          <w:i/>
          <w:sz w:val="28"/>
          <w:szCs w:val="28"/>
        </w:rPr>
        <w:t xml:space="preserve">До статей 1, 37, 40, 41(щодо </w:t>
      </w:r>
      <w:proofErr w:type="spellStart"/>
      <w:r w:rsidRPr="009025E5">
        <w:rPr>
          <w:rFonts w:ascii="Times New Roman" w:hAnsi="Times New Roman"/>
          <w:bCs/>
          <w:i/>
          <w:sz w:val="28"/>
          <w:szCs w:val="28"/>
        </w:rPr>
        <w:t>конвалідації</w:t>
      </w:r>
      <w:proofErr w:type="spellEnd"/>
      <w:r w:rsidRPr="009025E5">
        <w:rPr>
          <w:rFonts w:ascii="Times New Roman" w:hAnsi="Times New Roman"/>
          <w:bCs/>
          <w:i/>
          <w:sz w:val="28"/>
          <w:szCs w:val="28"/>
        </w:rPr>
        <w:t xml:space="preserve"> правочинів)</w:t>
      </w:r>
    </w:p>
    <w:p w:rsidR="004769E0" w:rsidRPr="009025E5" w:rsidRDefault="00426216"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1.</w:t>
      </w:r>
      <w:r w:rsidRPr="008D3EF5">
        <w:rPr>
          <w:rFonts w:ascii="Times New Roman" w:hAnsi="Times New Roman"/>
          <w:bCs/>
          <w:sz w:val="28"/>
          <w:szCs w:val="28"/>
        </w:rPr>
        <w:t xml:space="preserve"> </w:t>
      </w:r>
      <w:r w:rsidR="00B17568" w:rsidRPr="008D3EF5">
        <w:rPr>
          <w:rFonts w:ascii="Times New Roman" w:hAnsi="Times New Roman"/>
          <w:bCs/>
          <w:sz w:val="28"/>
          <w:szCs w:val="28"/>
        </w:rPr>
        <w:t xml:space="preserve">Проектом пропонується запровадити процедуру </w:t>
      </w:r>
      <w:proofErr w:type="spellStart"/>
      <w:r w:rsidR="00B17568" w:rsidRPr="008D3EF5">
        <w:rPr>
          <w:rFonts w:ascii="Times New Roman" w:hAnsi="Times New Roman"/>
          <w:bCs/>
          <w:sz w:val="28"/>
          <w:szCs w:val="28"/>
        </w:rPr>
        <w:t>конвалідації</w:t>
      </w:r>
      <w:proofErr w:type="spellEnd"/>
      <w:r w:rsidR="00B17568" w:rsidRPr="008D3EF5">
        <w:rPr>
          <w:rFonts w:ascii="Times New Roman" w:hAnsi="Times New Roman"/>
          <w:bCs/>
          <w:sz w:val="28"/>
          <w:szCs w:val="28"/>
        </w:rPr>
        <w:t xml:space="preserve"> правочинів, яка передбачає визнання дійсними нікчемних правочинів, вчинених фізичними </w:t>
      </w:r>
      <w:r w:rsidR="00B17568" w:rsidRPr="009025E5">
        <w:rPr>
          <w:rFonts w:ascii="Times New Roman" w:hAnsi="Times New Roman"/>
          <w:bCs/>
          <w:sz w:val="28"/>
          <w:szCs w:val="28"/>
        </w:rPr>
        <w:t xml:space="preserve">та юридичними особами на тимчасово непідконтрольних територіях (п. 5 ч. 1 ст. 1 проекту). </w:t>
      </w:r>
      <w:r w:rsidR="00B17568" w:rsidRPr="009025E5">
        <w:rPr>
          <w:rFonts w:ascii="Times New Roman" w:hAnsi="Times New Roman"/>
          <w:bCs/>
          <w:iCs/>
          <w:sz w:val="28"/>
          <w:szCs w:val="28"/>
        </w:rPr>
        <w:t>В</w:t>
      </w:r>
      <w:r w:rsidR="00283040" w:rsidRPr="009025E5">
        <w:rPr>
          <w:rFonts w:ascii="Times New Roman" w:hAnsi="Times New Roman"/>
          <w:bCs/>
          <w:iCs/>
          <w:sz w:val="28"/>
          <w:szCs w:val="28"/>
        </w:rPr>
        <w:t>ідповідні положення</w:t>
      </w:r>
      <w:r w:rsidR="00B17568" w:rsidRPr="009025E5">
        <w:rPr>
          <w:rFonts w:ascii="Times New Roman" w:hAnsi="Times New Roman"/>
          <w:bCs/>
          <w:iCs/>
          <w:sz w:val="28"/>
          <w:szCs w:val="28"/>
        </w:rPr>
        <w:t xml:space="preserve"> проекту не узгоджуються з Цивільним кодексом України (далі – ЦК), насамперед з </w:t>
      </w:r>
      <w:proofErr w:type="spellStart"/>
      <w:r w:rsidR="00B17568" w:rsidRPr="009025E5">
        <w:rPr>
          <w:rFonts w:ascii="Times New Roman" w:hAnsi="Times New Roman"/>
          <w:bCs/>
          <w:iCs/>
          <w:sz w:val="28"/>
          <w:szCs w:val="28"/>
        </w:rPr>
        <w:t>абз</w:t>
      </w:r>
      <w:proofErr w:type="spellEnd"/>
      <w:r w:rsidR="00B17568" w:rsidRPr="009025E5">
        <w:rPr>
          <w:rFonts w:ascii="Times New Roman" w:hAnsi="Times New Roman"/>
          <w:bCs/>
          <w:iCs/>
          <w:sz w:val="28"/>
          <w:szCs w:val="28"/>
        </w:rPr>
        <w:t xml:space="preserve">. 2 ч. 2 ст. 215 ЦК, згідно з яким </w:t>
      </w:r>
      <w:r w:rsidR="00B17568" w:rsidRPr="009025E5">
        <w:rPr>
          <w:rFonts w:ascii="Times New Roman" w:hAnsi="Times New Roman"/>
          <w:bCs/>
          <w:i/>
          <w:iCs/>
          <w:sz w:val="28"/>
          <w:szCs w:val="28"/>
        </w:rPr>
        <w:t>у випадках, встановлених цим Кодексом,</w:t>
      </w:r>
      <w:r w:rsidR="00B17568" w:rsidRPr="009025E5">
        <w:rPr>
          <w:rFonts w:ascii="Times New Roman" w:hAnsi="Times New Roman"/>
          <w:bCs/>
          <w:iCs/>
          <w:sz w:val="28"/>
          <w:szCs w:val="28"/>
        </w:rPr>
        <w:t xml:space="preserve"> нікчемний правочин може бути визнаний судом дійсним. Звертаємо увагу, що ЦК не містить згаданих положень, а у проекті не пропонується відповідних змін до ЦК.</w:t>
      </w:r>
      <w:r w:rsidR="00A3604C" w:rsidRPr="009025E5">
        <w:rPr>
          <w:rFonts w:ascii="Times New Roman" w:hAnsi="Times New Roman"/>
          <w:bCs/>
          <w:sz w:val="28"/>
          <w:szCs w:val="28"/>
        </w:rPr>
        <w:t xml:space="preserve"> </w:t>
      </w:r>
      <w:r w:rsidR="00B17568" w:rsidRPr="009025E5">
        <w:rPr>
          <w:rFonts w:ascii="Times New Roman" w:hAnsi="Times New Roman"/>
          <w:bCs/>
          <w:sz w:val="28"/>
          <w:szCs w:val="28"/>
        </w:rPr>
        <w:t>Крім того, згідно з</w:t>
      </w:r>
      <w:r w:rsidR="008753F0" w:rsidRPr="009025E5">
        <w:rPr>
          <w:rFonts w:ascii="Times New Roman" w:hAnsi="Times New Roman"/>
          <w:bCs/>
          <w:sz w:val="28"/>
          <w:szCs w:val="28"/>
        </w:rPr>
        <w:t>і</w:t>
      </w:r>
      <w:r w:rsidR="00B17568" w:rsidRPr="009025E5">
        <w:rPr>
          <w:rFonts w:ascii="Times New Roman" w:hAnsi="Times New Roman"/>
          <w:bCs/>
          <w:sz w:val="28"/>
          <w:szCs w:val="28"/>
        </w:rPr>
        <w:t xml:space="preserve"> ст. 204 ЦК правочин є правомірним, якщо його недійсність прямо не встановлена законом або якщо він не визнаний судом недійсним. У проекті немає чіткого визначення правочинів, які визнаються ним недійсними (тобто</w:t>
      </w:r>
      <w:r w:rsidR="008753F0" w:rsidRPr="009025E5">
        <w:rPr>
          <w:rFonts w:ascii="Times New Roman" w:hAnsi="Times New Roman"/>
          <w:bCs/>
          <w:sz w:val="28"/>
          <w:szCs w:val="28"/>
        </w:rPr>
        <w:t>,</w:t>
      </w:r>
      <w:r w:rsidR="00B17568" w:rsidRPr="009025E5">
        <w:rPr>
          <w:rFonts w:ascii="Times New Roman" w:hAnsi="Times New Roman"/>
          <w:bCs/>
          <w:sz w:val="28"/>
          <w:szCs w:val="28"/>
        </w:rPr>
        <w:t xml:space="preserve"> нікчемними відповідно до ч. 2 ст. 215 ЦК), крім односторонніх правочинів, щодо яких у законі міститься вимога нотаріального посвідчення, які посвідчені незаконними адміністраціями.</w:t>
      </w:r>
      <w:r w:rsidR="00A3604C" w:rsidRPr="009025E5">
        <w:rPr>
          <w:rFonts w:ascii="Times New Roman" w:hAnsi="Times New Roman"/>
          <w:bCs/>
          <w:sz w:val="28"/>
          <w:szCs w:val="28"/>
        </w:rPr>
        <w:t xml:space="preserve"> </w:t>
      </w:r>
      <w:r w:rsidR="00B17568" w:rsidRPr="009025E5">
        <w:rPr>
          <w:rFonts w:ascii="Times New Roman" w:hAnsi="Times New Roman"/>
          <w:bCs/>
          <w:sz w:val="28"/>
          <w:szCs w:val="28"/>
        </w:rPr>
        <w:t>Водночас відповідно до</w:t>
      </w:r>
      <w:r w:rsidR="00B17568" w:rsidRPr="008D3EF5">
        <w:rPr>
          <w:rFonts w:ascii="Times New Roman" w:hAnsi="Times New Roman"/>
          <w:bCs/>
          <w:sz w:val="28"/>
          <w:szCs w:val="28"/>
        </w:rPr>
        <w:t xml:space="preserve"> ч. 3 ст. 37 проекту односторонні правочини, щодо яких у законі міститься вимога нотаріального посвідчення, можуть бути визнані судом дійсними в порядку, встановленому </w:t>
      </w:r>
      <w:r w:rsidR="00B17568" w:rsidRPr="009025E5">
        <w:rPr>
          <w:rFonts w:ascii="Times New Roman" w:hAnsi="Times New Roman"/>
          <w:bCs/>
          <w:sz w:val="28"/>
          <w:szCs w:val="28"/>
        </w:rPr>
        <w:t>Цивільним процесуальним кодексом України</w:t>
      </w:r>
      <w:r w:rsidR="008753F0" w:rsidRPr="009025E5">
        <w:rPr>
          <w:rFonts w:ascii="Times New Roman" w:hAnsi="Times New Roman"/>
          <w:bCs/>
          <w:sz w:val="28"/>
          <w:szCs w:val="28"/>
        </w:rPr>
        <w:t xml:space="preserve"> (далі</w:t>
      </w:r>
      <w:r w:rsidR="004769E0" w:rsidRPr="009025E5">
        <w:rPr>
          <w:rFonts w:ascii="Times New Roman" w:hAnsi="Times New Roman"/>
          <w:bCs/>
          <w:sz w:val="28"/>
          <w:szCs w:val="28"/>
        </w:rPr>
        <w:t xml:space="preserve"> - ЦПК)</w:t>
      </w:r>
      <w:r w:rsidR="00B17568" w:rsidRPr="009025E5">
        <w:rPr>
          <w:rFonts w:ascii="Times New Roman" w:hAnsi="Times New Roman"/>
          <w:bCs/>
          <w:sz w:val="28"/>
          <w:szCs w:val="28"/>
        </w:rPr>
        <w:t xml:space="preserve">. У зв’язку з цим встановлення окремої процедури </w:t>
      </w:r>
      <w:proofErr w:type="spellStart"/>
      <w:r w:rsidR="00B17568" w:rsidRPr="009025E5">
        <w:rPr>
          <w:rFonts w:ascii="Times New Roman" w:hAnsi="Times New Roman"/>
          <w:bCs/>
          <w:sz w:val="28"/>
          <w:szCs w:val="28"/>
        </w:rPr>
        <w:t>конвалідації</w:t>
      </w:r>
      <w:proofErr w:type="spellEnd"/>
      <w:r w:rsidR="00B17568" w:rsidRPr="009025E5">
        <w:rPr>
          <w:rFonts w:ascii="Times New Roman" w:hAnsi="Times New Roman"/>
          <w:bCs/>
          <w:sz w:val="28"/>
          <w:szCs w:val="28"/>
        </w:rPr>
        <w:t xml:space="preserve"> для цих правочинів одночасно з судовим порядком виглядає зайвим.</w:t>
      </w:r>
      <w:r w:rsidR="00A3604C" w:rsidRPr="009025E5">
        <w:rPr>
          <w:rFonts w:ascii="Times New Roman" w:hAnsi="Times New Roman"/>
          <w:bCs/>
          <w:sz w:val="28"/>
          <w:szCs w:val="28"/>
        </w:rPr>
        <w:t xml:space="preserve"> </w:t>
      </w:r>
    </w:p>
    <w:p w:rsidR="004769E0" w:rsidRPr="008D3EF5" w:rsidRDefault="0020056A" w:rsidP="009507B0">
      <w:pPr>
        <w:tabs>
          <w:tab w:val="left" w:pos="567"/>
        </w:tabs>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lastRenderedPageBreak/>
        <w:t>Крім того, п</w:t>
      </w:r>
      <w:r w:rsidR="008753F0" w:rsidRPr="009025E5">
        <w:rPr>
          <w:rFonts w:ascii="Times New Roman" w:hAnsi="Times New Roman"/>
          <w:bCs/>
          <w:sz w:val="28"/>
          <w:szCs w:val="28"/>
        </w:rPr>
        <w:t>.</w:t>
      </w:r>
      <w:r w:rsidR="00B17568" w:rsidRPr="009025E5">
        <w:rPr>
          <w:rFonts w:ascii="Times New Roman" w:hAnsi="Times New Roman"/>
          <w:bCs/>
          <w:sz w:val="28"/>
          <w:szCs w:val="28"/>
        </w:rPr>
        <w:t xml:space="preserve"> 2 ч. 2 ст. 37 проекту є юридично некоректним та таким, що не узгоджується з положе</w:t>
      </w:r>
      <w:r w:rsidR="00283040" w:rsidRPr="009025E5">
        <w:rPr>
          <w:rFonts w:ascii="Times New Roman" w:hAnsi="Times New Roman"/>
          <w:bCs/>
          <w:sz w:val="28"/>
          <w:szCs w:val="28"/>
        </w:rPr>
        <w:t xml:space="preserve">ннями ЦК та ЦПК. У цьому пункті </w:t>
      </w:r>
      <w:r w:rsidR="00B17568" w:rsidRPr="009025E5">
        <w:rPr>
          <w:rFonts w:ascii="Times New Roman" w:hAnsi="Times New Roman"/>
          <w:bCs/>
          <w:sz w:val="28"/>
          <w:szCs w:val="28"/>
        </w:rPr>
        <w:t>документи, що підтверджують факт народження або смерті особи</w:t>
      </w:r>
      <w:r w:rsidR="00283040" w:rsidRPr="009025E5">
        <w:rPr>
          <w:rFonts w:ascii="Times New Roman" w:hAnsi="Times New Roman"/>
          <w:bCs/>
          <w:sz w:val="28"/>
          <w:szCs w:val="28"/>
        </w:rPr>
        <w:t>,</w:t>
      </w:r>
      <w:r w:rsidR="00B17568" w:rsidRPr="009025E5">
        <w:rPr>
          <w:rFonts w:ascii="Times New Roman" w:hAnsi="Times New Roman"/>
          <w:bCs/>
          <w:sz w:val="28"/>
          <w:szCs w:val="28"/>
        </w:rPr>
        <w:t xml:space="preserve">  віднесено до правочинів. Однак народження, смерть є юридичними фактами, які не залежать від волі людини та виступають підставами для виникнення юридичних наслідків. Визначення</w:t>
      </w:r>
      <w:r w:rsidR="00283040" w:rsidRPr="009025E5">
        <w:rPr>
          <w:rFonts w:ascii="Times New Roman" w:hAnsi="Times New Roman"/>
          <w:bCs/>
          <w:sz w:val="28"/>
          <w:szCs w:val="28"/>
        </w:rPr>
        <w:t xml:space="preserve"> як</w:t>
      </w:r>
      <w:r w:rsidR="00B17568" w:rsidRPr="009025E5">
        <w:rPr>
          <w:rFonts w:ascii="Times New Roman" w:hAnsi="Times New Roman"/>
          <w:bCs/>
          <w:sz w:val="28"/>
          <w:szCs w:val="28"/>
        </w:rPr>
        <w:t xml:space="preserve"> «правочин</w:t>
      </w:r>
      <w:r w:rsidR="00283040" w:rsidRPr="009025E5">
        <w:rPr>
          <w:rFonts w:ascii="Times New Roman" w:hAnsi="Times New Roman"/>
          <w:bCs/>
          <w:sz w:val="28"/>
          <w:szCs w:val="28"/>
        </w:rPr>
        <w:t>ів</w:t>
      </w:r>
      <w:r w:rsidR="00B17568" w:rsidRPr="009025E5">
        <w:rPr>
          <w:rFonts w:ascii="Times New Roman" w:hAnsi="Times New Roman"/>
          <w:bCs/>
          <w:sz w:val="28"/>
          <w:szCs w:val="28"/>
        </w:rPr>
        <w:t>» ф</w:t>
      </w:r>
      <w:r w:rsidR="007A2381" w:rsidRPr="009025E5">
        <w:rPr>
          <w:rFonts w:ascii="Times New Roman" w:hAnsi="Times New Roman"/>
          <w:bCs/>
          <w:sz w:val="28"/>
          <w:szCs w:val="28"/>
        </w:rPr>
        <w:t xml:space="preserve">акту народження, смерті особи, </w:t>
      </w:r>
      <w:r w:rsidR="00B17568" w:rsidRPr="009025E5">
        <w:rPr>
          <w:rFonts w:ascii="Times New Roman" w:hAnsi="Times New Roman"/>
          <w:bCs/>
          <w:sz w:val="28"/>
          <w:szCs w:val="28"/>
        </w:rPr>
        <w:t>укладання або розірвання шлюбу не узг</w:t>
      </w:r>
      <w:r w:rsidRPr="009025E5">
        <w:rPr>
          <w:rFonts w:ascii="Times New Roman" w:hAnsi="Times New Roman"/>
          <w:bCs/>
          <w:sz w:val="28"/>
          <w:szCs w:val="28"/>
        </w:rPr>
        <w:t xml:space="preserve">оджується із </w:t>
      </w:r>
      <w:r w:rsidR="007A2381" w:rsidRPr="009025E5">
        <w:rPr>
          <w:rFonts w:ascii="Times New Roman" w:hAnsi="Times New Roman"/>
          <w:bCs/>
          <w:sz w:val="28"/>
          <w:szCs w:val="28"/>
        </w:rPr>
        <w:t>ч. 1</w:t>
      </w:r>
      <w:r w:rsidR="00B17568" w:rsidRPr="009025E5">
        <w:rPr>
          <w:rFonts w:ascii="Times New Roman" w:hAnsi="Times New Roman"/>
          <w:bCs/>
          <w:sz w:val="28"/>
          <w:szCs w:val="28"/>
        </w:rPr>
        <w:t xml:space="preserve"> ст. 202 ЦК, за якою правочином «є </w:t>
      </w:r>
      <w:r w:rsidR="00B17568" w:rsidRPr="009025E5">
        <w:rPr>
          <w:rFonts w:ascii="Times New Roman" w:hAnsi="Times New Roman"/>
          <w:bCs/>
          <w:i/>
          <w:sz w:val="28"/>
          <w:szCs w:val="28"/>
        </w:rPr>
        <w:t xml:space="preserve">дія </w:t>
      </w:r>
      <w:r w:rsidR="00B17568" w:rsidRPr="009025E5">
        <w:rPr>
          <w:rFonts w:ascii="Times New Roman" w:hAnsi="Times New Roman"/>
          <w:bCs/>
          <w:sz w:val="28"/>
          <w:szCs w:val="28"/>
        </w:rPr>
        <w:t>особи, спрямована на набуття, зміну або припинення</w:t>
      </w:r>
      <w:r w:rsidR="00B17568" w:rsidRPr="008D3EF5">
        <w:rPr>
          <w:rFonts w:ascii="Times New Roman" w:hAnsi="Times New Roman"/>
          <w:bCs/>
          <w:sz w:val="28"/>
          <w:szCs w:val="28"/>
        </w:rPr>
        <w:t xml:space="preserve"> цивільних прав та обов'язків». ЦПК також відносить до фактів, що мають юридичне значення і встановлюються у судовому порядку</w:t>
      </w:r>
      <w:r w:rsidR="00283040" w:rsidRPr="008D3EF5">
        <w:rPr>
          <w:rFonts w:ascii="Times New Roman" w:hAnsi="Times New Roman"/>
          <w:bCs/>
          <w:sz w:val="28"/>
          <w:szCs w:val="28"/>
        </w:rPr>
        <w:t>,</w:t>
      </w:r>
      <w:r w:rsidR="00B17568" w:rsidRPr="008D3EF5">
        <w:rPr>
          <w:rFonts w:ascii="Times New Roman" w:hAnsi="Times New Roman"/>
          <w:bCs/>
          <w:sz w:val="28"/>
          <w:szCs w:val="28"/>
        </w:rPr>
        <w:t xml:space="preserve"> наро</w:t>
      </w:r>
      <w:r w:rsidR="00B6360D" w:rsidRPr="008D3EF5">
        <w:rPr>
          <w:rFonts w:ascii="Times New Roman" w:hAnsi="Times New Roman"/>
          <w:bCs/>
          <w:sz w:val="28"/>
          <w:szCs w:val="28"/>
        </w:rPr>
        <w:t>дження, смерть особи, реєстрацію</w:t>
      </w:r>
      <w:r w:rsidR="00B17568" w:rsidRPr="008D3EF5">
        <w:rPr>
          <w:rFonts w:ascii="Times New Roman" w:hAnsi="Times New Roman"/>
          <w:bCs/>
          <w:sz w:val="28"/>
          <w:szCs w:val="28"/>
        </w:rPr>
        <w:t>, розірвання шлюбу (ст. 315 ЦПК).</w:t>
      </w:r>
      <w:r w:rsidR="00A3604C" w:rsidRPr="008D3EF5">
        <w:rPr>
          <w:rFonts w:ascii="Times New Roman" w:hAnsi="Times New Roman"/>
          <w:bCs/>
          <w:sz w:val="28"/>
          <w:szCs w:val="28"/>
        </w:rPr>
        <w:t xml:space="preserve"> </w:t>
      </w:r>
      <w:r w:rsidR="00B17568" w:rsidRPr="008D3EF5">
        <w:rPr>
          <w:rFonts w:ascii="Times New Roman" w:hAnsi="Times New Roman"/>
          <w:bCs/>
          <w:sz w:val="28"/>
          <w:szCs w:val="28"/>
        </w:rPr>
        <w:t xml:space="preserve">До того ж, питання </w:t>
      </w:r>
      <w:proofErr w:type="spellStart"/>
      <w:r w:rsidR="00B17568" w:rsidRPr="008D3EF5">
        <w:rPr>
          <w:rFonts w:ascii="Times New Roman" w:hAnsi="Times New Roman"/>
          <w:bCs/>
          <w:sz w:val="28"/>
          <w:szCs w:val="28"/>
        </w:rPr>
        <w:t>конвалідації</w:t>
      </w:r>
      <w:proofErr w:type="spellEnd"/>
      <w:r w:rsidR="00B17568" w:rsidRPr="008D3EF5">
        <w:rPr>
          <w:rFonts w:ascii="Times New Roman" w:hAnsi="Times New Roman"/>
          <w:bCs/>
          <w:sz w:val="28"/>
          <w:szCs w:val="28"/>
        </w:rPr>
        <w:t xml:space="preserve"> документів, що підтверджують факт народження або </w:t>
      </w:r>
      <w:r w:rsidRPr="008D3EF5">
        <w:rPr>
          <w:rFonts w:ascii="Times New Roman" w:hAnsi="Times New Roman"/>
          <w:bCs/>
          <w:sz w:val="28"/>
          <w:szCs w:val="28"/>
        </w:rPr>
        <w:t>смерті особи</w:t>
      </w:r>
      <w:r w:rsidR="00283040" w:rsidRPr="008D3EF5">
        <w:rPr>
          <w:rFonts w:ascii="Times New Roman" w:hAnsi="Times New Roman"/>
          <w:bCs/>
          <w:sz w:val="28"/>
          <w:szCs w:val="28"/>
        </w:rPr>
        <w:t>,</w:t>
      </w:r>
      <w:r w:rsidRPr="008D3EF5">
        <w:rPr>
          <w:rFonts w:ascii="Times New Roman" w:hAnsi="Times New Roman"/>
          <w:bCs/>
          <w:sz w:val="28"/>
          <w:szCs w:val="28"/>
        </w:rPr>
        <w:t xml:space="preserve"> вже врегульовано у </w:t>
      </w:r>
      <w:r w:rsidR="00897CB5">
        <w:rPr>
          <w:rFonts w:ascii="Times New Roman" w:hAnsi="Times New Roman"/>
          <w:bCs/>
          <w:sz w:val="28"/>
          <w:szCs w:val="28"/>
        </w:rPr>
        <w:t xml:space="preserve">                      </w:t>
      </w:r>
      <w:r w:rsidRPr="008D3EF5">
        <w:rPr>
          <w:rFonts w:ascii="Times New Roman" w:hAnsi="Times New Roman"/>
          <w:bCs/>
          <w:sz w:val="28"/>
          <w:szCs w:val="28"/>
        </w:rPr>
        <w:t>ст. 317 ЦПК, в які</w:t>
      </w:r>
      <w:r w:rsidR="004769E0" w:rsidRPr="008D3EF5">
        <w:rPr>
          <w:rFonts w:ascii="Times New Roman" w:hAnsi="Times New Roman"/>
          <w:bCs/>
          <w:sz w:val="28"/>
          <w:szCs w:val="28"/>
        </w:rPr>
        <w:t>й</w:t>
      </w:r>
      <w:r w:rsidRPr="008D3EF5">
        <w:rPr>
          <w:rFonts w:ascii="Times New Roman" w:hAnsi="Times New Roman"/>
          <w:bCs/>
          <w:sz w:val="28"/>
          <w:szCs w:val="28"/>
        </w:rPr>
        <w:t xml:space="preserve"> визначено </w:t>
      </w:r>
      <w:r w:rsidR="00B17568" w:rsidRPr="008D3EF5">
        <w:rPr>
          <w:rFonts w:ascii="Times New Roman" w:hAnsi="Times New Roman"/>
          <w:bCs/>
          <w:sz w:val="28"/>
          <w:szCs w:val="28"/>
        </w:rPr>
        <w:t>особливості провадження у справах про встановлення факту народження або смерті особи на тимчасово</w:t>
      </w:r>
      <w:bookmarkStart w:id="1" w:name="w1_1"/>
      <w:r w:rsidR="00B17568" w:rsidRPr="008D3EF5">
        <w:rPr>
          <w:rFonts w:ascii="Times New Roman" w:hAnsi="Times New Roman"/>
          <w:bCs/>
          <w:sz w:val="28"/>
          <w:szCs w:val="28"/>
        </w:rPr>
        <w:t xml:space="preserve"> окупованій </w:t>
      </w:r>
      <w:bookmarkEnd w:id="1"/>
      <w:r w:rsidR="00B17568" w:rsidRPr="008D3EF5">
        <w:rPr>
          <w:rFonts w:ascii="Times New Roman" w:hAnsi="Times New Roman"/>
          <w:bCs/>
          <w:sz w:val="28"/>
          <w:szCs w:val="28"/>
        </w:rPr>
        <w:t xml:space="preserve">території України. </w:t>
      </w:r>
    </w:p>
    <w:p w:rsidR="00B17568" w:rsidRPr="008D3EF5" w:rsidRDefault="00426216"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2.</w:t>
      </w:r>
      <w:r w:rsidRPr="008D3EF5">
        <w:rPr>
          <w:rFonts w:ascii="Times New Roman" w:hAnsi="Times New Roman"/>
          <w:bCs/>
          <w:sz w:val="28"/>
          <w:szCs w:val="28"/>
        </w:rPr>
        <w:t xml:space="preserve"> </w:t>
      </w:r>
      <w:r w:rsidR="00B17568" w:rsidRPr="008D3EF5">
        <w:rPr>
          <w:rFonts w:ascii="Times New Roman" w:hAnsi="Times New Roman"/>
          <w:bCs/>
          <w:sz w:val="28"/>
          <w:szCs w:val="28"/>
        </w:rPr>
        <w:t xml:space="preserve">Також виглядає </w:t>
      </w:r>
      <w:r w:rsidR="0020056A" w:rsidRPr="008D3EF5">
        <w:rPr>
          <w:rFonts w:ascii="Times New Roman" w:hAnsi="Times New Roman"/>
          <w:bCs/>
          <w:sz w:val="28"/>
          <w:szCs w:val="28"/>
        </w:rPr>
        <w:t>більш доцільним підтвердження фактів</w:t>
      </w:r>
      <w:r w:rsidR="00B17568" w:rsidRPr="008D3EF5">
        <w:rPr>
          <w:rFonts w:ascii="Times New Roman" w:hAnsi="Times New Roman"/>
          <w:bCs/>
          <w:sz w:val="28"/>
          <w:szCs w:val="28"/>
        </w:rPr>
        <w:t xml:space="preserve"> шлюбу та розірвання шлюбу на тимчасово окупованій території судом, а</w:t>
      </w:r>
      <w:r w:rsidR="00283040" w:rsidRPr="008D3EF5">
        <w:rPr>
          <w:rFonts w:ascii="Times New Roman" w:hAnsi="Times New Roman"/>
          <w:bCs/>
          <w:sz w:val="28"/>
          <w:szCs w:val="28"/>
        </w:rPr>
        <w:t xml:space="preserve"> </w:t>
      </w:r>
      <w:r w:rsidR="00B17568" w:rsidRPr="008D3EF5">
        <w:rPr>
          <w:rFonts w:ascii="Times New Roman" w:hAnsi="Times New Roman"/>
          <w:bCs/>
          <w:sz w:val="28"/>
          <w:szCs w:val="28"/>
        </w:rPr>
        <w:t>н</w:t>
      </w:r>
      <w:r w:rsidR="00283040" w:rsidRPr="008D3EF5">
        <w:rPr>
          <w:rFonts w:ascii="Times New Roman" w:hAnsi="Times New Roman"/>
          <w:bCs/>
          <w:sz w:val="28"/>
          <w:szCs w:val="28"/>
        </w:rPr>
        <w:t>е</w:t>
      </w:r>
      <w:r w:rsidR="00B17568" w:rsidRPr="008D3EF5">
        <w:rPr>
          <w:rFonts w:ascii="Times New Roman" w:hAnsi="Times New Roman"/>
          <w:bCs/>
          <w:sz w:val="28"/>
          <w:szCs w:val="28"/>
        </w:rPr>
        <w:t xml:space="preserve"> органом державної реєстрації актів цивільного стану (ст. 40 проекту). Адже незрозуміло, яким чином органи державної реєстрації актів цивільного стану з метою державної реєстрації шлюбу або розірвання шлюбу враховуватимуть відомості, зазначені у  свідоцтві про шлюб (свідоцтві про розірвання шлюбу), виданому на тимчасово непідконтрольних територіях державою-учасником збройного конфлікту (ч. 2 ст. 40 проекту). Водночас «порядок перевірки відомостей», який має встановлюватися Кабінетом Міністрів України відповідно </w:t>
      </w:r>
      <w:r w:rsidR="00B17568" w:rsidRPr="008D3EF5">
        <w:rPr>
          <w:rFonts w:ascii="Times New Roman" w:hAnsi="Times New Roman"/>
          <w:bCs/>
          <w:sz w:val="28"/>
          <w:szCs w:val="28"/>
        </w:rPr>
        <w:lastRenderedPageBreak/>
        <w:t xml:space="preserve">до </w:t>
      </w:r>
      <w:proofErr w:type="spellStart"/>
      <w:r w:rsidR="00B17568" w:rsidRPr="008D3EF5">
        <w:rPr>
          <w:rFonts w:ascii="Times New Roman" w:hAnsi="Times New Roman"/>
          <w:bCs/>
          <w:sz w:val="28"/>
          <w:szCs w:val="28"/>
        </w:rPr>
        <w:t>абз</w:t>
      </w:r>
      <w:proofErr w:type="spellEnd"/>
      <w:r w:rsidR="00B17568" w:rsidRPr="008D3EF5">
        <w:rPr>
          <w:rFonts w:ascii="Times New Roman" w:hAnsi="Times New Roman"/>
          <w:bCs/>
          <w:sz w:val="28"/>
          <w:szCs w:val="28"/>
        </w:rPr>
        <w:t xml:space="preserve">. 2 ч. 1 </w:t>
      </w:r>
      <w:r w:rsidR="008753F0">
        <w:rPr>
          <w:rFonts w:ascii="Times New Roman" w:hAnsi="Times New Roman"/>
          <w:bCs/>
          <w:sz w:val="28"/>
          <w:szCs w:val="28"/>
        </w:rPr>
        <w:br/>
      </w:r>
      <w:r w:rsidR="00B17568" w:rsidRPr="008D3EF5">
        <w:rPr>
          <w:rFonts w:ascii="Times New Roman" w:hAnsi="Times New Roman"/>
          <w:bCs/>
          <w:sz w:val="28"/>
          <w:szCs w:val="28"/>
        </w:rPr>
        <w:t xml:space="preserve">ст. 40 проекту, суперечить ст. 32 Конституції України, яка забороняє втручання в особисте і сімейне життя, крім випадків, передбачених Конституцією України. </w:t>
      </w:r>
    </w:p>
    <w:p w:rsidR="006F64AC" w:rsidRPr="008D3EF5" w:rsidRDefault="002354B3"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42</w:t>
      </w:r>
      <w:r w:rsidR="006F64AC" w:rsidRPr="008D3EF5">
        <w:rPr>
          <w:rFonts w:ascii="Times New Roman" w:hAnsi="Times New Roman"/>
          <w:bCs/>
          <w:i/>
          <w:sz w:val="28"/>
          <w:szCs w:val="28"/>
        </w:rPr>
        <w:t xml:space="preserve"> </w:t>
      </w:r>
    </w:p>
    <w:p w:rsidR="00967299" w:rsidRPr="008D3EF5" w:rsidRDefault="002354B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У ч. 5 ст. 42 законопроекту пропонується передбачити, що «особи, які претендують на визнання здобутих кваліфікацій, результатів навчання та періодів навчання на тимчасово непідконтрольних територіях зі спеціальностей, здобуття ступеня освіти з яких необхідне для доступу до професій, для яких запроваджено додаткове регулювання, зараховуються на навчання до закладу фахової </w:t>
      </w:r>
      <w:proofErr w:type="spellStart"/>
      <w:r w:rsidRPr="008D3EF5">
        <w:rPr>
          <w:rFonts w:ascii="Times New Roman" w:hAnsi="Times New Roman"/>
          <w:bCs/>
          <w:sz w:val="28"/>
          <w:szCs w:val="28"/>
        </w:rPr>
        <w:t>передвищої</w:t>
      </w:r>
      <w:proofErr w:type="spellEnd"/>
      <w:r w:rsidRPr="008D3EF5">
        <w:rPr>
          <w:rFonts w:ascii="Times New Roman" w:hAnsi="Times New Roman"/>
          <w:bCs/>
          <w:sz w:val="28"/>
          <w:szCs w:val="28"/>
        </w:rPr>
        <w:t xml:space="preserve">, вищої освіти з метою продовження навчання за відповідною освітньою програмою </w:t>
      </w:r>
      <w:r w:rsidRPr="008D3EF5">
        <w:rPr>
          <w:rFonts w:ascii="Times New Roman" w:hAnsi="Times New Roman"/>
          <w:bCs/>
          <w:i/>
          <w:iCs/>
          <w:sz w:val="28"/>
          <w:szCs w:val="28"/>
        </w:rPr>
        <w:t>обсягом не менше 120 кредитів ЄКТС для присудження освітнього ступеня фахового молодшого бакалавра</w:t>
      </w:r>
      <w:r w:rsidRPr="008D3EF5">
        <w:rPr>
          <w:rFonts w:ascii="Times New Roman" w:hAnsi="Times New Roman"/>
          <w:bCs/>
          <w:sz w:val="28"/>
          <w:szCs w:val="28"/>
        </w:rPr>
        <w:t xml:space="preserve">, </w:t>
      </w:r>
      <w:r w:rsidRPr="008D3EF5">
        <w:rPr>
          <w:rFonts w:ascii="Times New Roman" w:hAnsi="Times New Roman"/>
          <w:bCs/>
          <w:i/>
          <w:iCs/>
          <w:sz w:val="28"/>
          <w:szCs w:val="28"/>
        </w:rPr>
        <w:t>молодшого бакалавра та бакалавра</w:t>
      </w:r>
      <w:r w:rsidRPr="008D3EF5">
        <w:rPr>
          <w:rFonts w:ascii="Times New Roman" w:hAnsi="Times New Roman"/>
          <w:bCs/>
          <w:sz w:val="28"/>
          <w:szCs w:val="28"/>
        </w:rPr>
        <w:t xml:space="preserve">, і </w:t>
      </w:r>
      <w:r w:rsidRPr="008D3EF5">
        <w:rPr>
          <w:rFonts w:ascii="Times New Roman" w:hAnsi="Times New Roman"/>
          <w:bCs/>
          <w:i/>
          <w:iCs/>
          <w:sz w:val="28"/>
          <w:szCs w:val="28"/>
        </w:rPr>
        <w:t>не менше 60 кредитів ЄКТС для присудження освітнього ступеня магістра</w:t>
      </w:r>
      <w:r w:rsidRPr="008D3EF5">
        <w:rPr>
          <w:rFonts w:ascii="Times New Roman" w:hAnsi="Times New Roman"/>
          <w:bCs/>
          <w:sz w:val="28"/>
          <w:szCs w:val="28"/>
        </w:rPr>
        <w:t>». З цього приводу вважаємо за необхідне звернути увагу, що відповідне положення не повною мірою узгоджується з чинним освітнім законодавством. Так, відповідно до ч.</w:t>
      </w:r>
      <w:r w:rsidR="00967299" w:rsidRPr="008D3EF5">
        <w:rPr>
          <w:rFonts w:ascii="Times New Roman" w:hAnsi="Times New Roman"/>
          <w:bCs/>
          <w:sz w:val="28"/>
          <w:szCs w:val="28"/>
        </w:rPr>
        <w:t xml:space="preserve"> </w:t>
      </w:r>
      <w:r w:rsidRPr="008D3EF5">
        <w:rPr>
          <w:rFonts w:ascii="Times New Roman" w:hAnsi="Times New Roman"/>
          <w:bCs/>
          <w:sz w:val="28"/>
          <w:szCs w:val="28"/>
        </w:rPr>
        <w:t xml:space="preserve">ч. 5, 6 ст. 7 Закону України </w:t>
      </w:r>
      <w:r w:rsidR="008753F0">
        <w:rPr>
          <w:rFonts w:ascii="Times New Roman" w:hAnsi="Times New Roman"/>
          <w:bCs/>
          <w:sz w:val="28"/>
          <w:szCs w:val="28"/>
        </w:rPr>
        <w:br/>
      </w:r>
      <w:r w:rsidRPr="008D3EF5">
        <w:rPr>
          <w:rFonts w:ascii="Times New Roman" w:hAnsi="Times New Roman"/>
          <w:bCs/>
          <w:sz w:val="28"/>
          <w:szCs w:val="28"/>
        </w:rPr>
        <w:t xml:space="preserve">«Про фахову </w:t>
      </w:r>
      <w:proofErr w:type="spellStart"/>
      <w:r w:rsidRPr="008D3EF5">
        <w:rPr>
          <w:rFonts w:ascii="Times New Roman" w:hAnsi="Times New Roman"/>
          <w:bCs/>
          <w:sz w:val="28"/>
          <w:szCs w:val="28"/>
        </w:rPr>
        <w:t>передвищу</w:t>
      </w:r>
      <w:proofErr w:type="spellEnd"/>
      <w:r w:rsidRPr="008D3EF5">
        <w:rPr>
          <w:rFonts w:ascii="Times New Roman" w:hAnsi="Times New Roman"/>
          <w:bCs/>
          <w:sz w:val="28"/>
          <w:szCs w:val="28"/>
        </w:rPr>
        <w:t xml:space="preserve"> освіту» обсяг освітньо-професійної програми </w:t>
      </w:r>
      <w:r w:rsidRPr="008D3EF5">
        <w:rPr>
          <w:rFonts w:ascii="Times New Roman" w:hAnsi="Times New Roman"/>
          <w:bCs/>
          <w:i/>
          <w:iCs/>
          <w:sz w:val="28"/>
          <w:szCs w:val="28"/>
        </w:rPr>
        <w:t>фахового молодшого бакалавра</w:t>
      </w:r>
      <w:r w:rsidRPr="008D3EF5">
        <w:rPr>
          <w:rFonts w:ascii="Times New Roman" w:hAnsi="Times New Roman"/>
          <w:bCs/>
          <w:sz w:val="28"/>
          <w:szCs w:val="28"/>
        </w:rPr>
        <w:t xml:space="preserve"> на основі профільної середньої освіти </w:t>
      </w:r>
      <w:r w:rsidRPr="008D3EF5">
        <w:rPr>
          <w:rFonts w:ascii="Times New Roman" w:hAnsi="Times New Roman"/>
          <w:bCs/>
          <w:i/>
          <w:iCs/>
          <w:sz w:val="28"/>
          <w:szCs w:val="28"/>
        </w:rPr>
        <w:t xml:space="preserve">становить </w:t>
      </w:r>
      <w:r w:rsidR="008753F0">
        <w:rPr>
          <w:rFonts w:ascii="Times New Roman" w:hAnsi="Times New Roman"/>
          <w:bCs/>
          <w:i/>
          <w:iCs/>
          <w:sz w:val="28"/>
          <w:szCs w:val="28"/>
        </w:rPr>
        <w:br/>
      </w:r>
      <w:r w:rsidRPr="008D3EF5">
        <w:rPr>
          <w:rFonts w:ascii="Times New Roman" w:hAnsi="Times New Roman"/>
          <w:bCs/>
          <w:i/>
          <w:iCs/>
          <w:sz w:val="28"/>
          <w:szCs w:val="28"/>
        </w:rPr>
        <w:t>120-180 кредитів ЄКТС</w:t>
      </w:r>
      <w:r w:rsidRPr="008D3EF5">
        <w:rPr>
          <w:rFonts w:ascii="Times New Roman" w:hAnsi="Times New Roman"/>
          <w:bCs/>
          <w:sz w:val="28"/>
          <w:szCs w:val="28"/>
        </w:rPr>
        <w:t>, з яких до 60 кредитів ЄКТС може бути зараховано на підставі визнання результатів навчання осіб, які здобули профільну середню освіту за відповідним або спорідненим спеціаль</w:t>
      </w:r>
      <w:r w:rsidRPr="008D3EF5">
        <w:rPr>
          <w:rFonts w:ascii="Times New Roman" w:hAnsi="Times New Roman"/>
          <w:bCs/>
          <w:sz w:val="28"/>
          <w:szCs w:val="28"/>
        </w:rPr>
        <w:lastRenderedPageBreak/>
        <w:t xml:space="preserve">ності профілем. Обсяг освітньо-професійної програми </w:t>
      </w:r>
      <w:r w:rsidRPr="008D3EF5">
        <w:rPr>
          <w:rFonts w:ascii="Times New Roman" w:hAnsi="Times New Roman"/>
          <w:bCs/>
          <w:i/>
          <w:iCs/>
          <w:sz w:val="28"/>
          <w:szCs w:val="28"/>
        </w:rPr>
        <w:t>фахового молодшого бакалавра</w:t>
      </w:r>
      <w:r w:rsidRPr="008D3EF5">
        <w:rPr>
          <w:rFonts w:ascii="Times New Roman" w:hAnsi="Times New Roman"/>
          <w:bCs/>
          <w:sz w:val="28"/>
          <w:szCs w:val="28"/>
        </w:rPr>
        <w:t xml:space="preserve"> на основі базової середньої освіти </w:t>
      </w:r>
      <w:r w:rsidRPr="008D3EF5">
        <w:rPr>
          <w:rFonts w:ascii="Times New Roman" w:hAnsi="Times New Roman"/>
          <w:bCs/>
          <w:i/>
          <w:iCs/>
          <w:sz w:val="28"/>
          <w:szCs w:val="28"/>
        </w:rPr>
        <w:t>становить до 240 кредитів ЄКТС</w:t>
      </w:r>
      <w:r w:rsidRPr="008D3EF5">
        <w:rPr>
          <w:rFonts w:ascii="Times New Roman" w:hAnsi="Times New Roman"/>
          <w:bCs/>
          <w:sz w:val="28"/>
          <w:szCs w:val="28"/>
        </w:rPr>
        <w:t xml:space="preserve">, у тому числі 120 кредитів ЄКТС за інтегрованою з нею освітньою програмою профільної середньої освіти професійного спрямування, що відповідає галузі знань та/або спеціальності. Згідно з ч. 4 ст. 5 Закону України «Про вищу освіту» </w:t>
      </w:r>
      <w:r w:rsidRPr="008D3EF5">
        <w:rPr>
          <w:rFonts w:ascii="Times New Roman" w:hAnsi="Times New Roman"/>
          <w:bCs/>
          <w:i/>
          <w:iCs/>
          <w:sz w:val="28"/>
          <w:szCs w:val="28"/>
        </w:rPr>
        <w:t>бакалавр</w:t>
      </w:r>
      <w:r w:rsidRPr="008D3EF5">
        <w:rPr>
          <w:rFonts w:ascii="Times New Roman" w:hAnsi="Times New Roman"/>
          <w:bCs/>
          <w:sz w:val="28"/>
          <w:szCs w:val="28"/>
        </w:rPr>
        <w:t xml:space="preserve"> – це освітній ступінь, що здобувається на першому рівні вищої освіти та присуджується закладом вищої освіти у результаті успішного виконання здобувачем вищої освіти освітньо-професійної програми, обсяг якої становить </w:t>
      </w:r>
      <w:r w:rsidRPr="008D3EF5">
        <w:rPr>
          <w:rFonts w:ascii="Times New Roman" w:hAnsi="Times New Roman"/>
          <w:bCs/>
          <w:i/>
          <w:iCs/>
          <w:sz w:val="28"/>
          <w:szCs w:val="28"/>
        </w:rPr>
        <w:t>180-240 кредитів ЄКТС</w:t>
      </w:r>
      <w:r w:rsidRPr="008D3EF5">
        <w:rPr>
          <w:rFonts w:ascii="Times New Roman" w:hAnsi="Times New Roman"/>
          <w:bCs/>
          <w:sz w:val="28"/>
          <w:szCs w:val="28"/>
        </w:rPr>
        <w:t xml:space="preserve">. Обсяг освітньо-професійної програми підготовки </w:t>
      </w:r>
      <w:r w:rsidRPr="008D3EF5">
        <w:rPr>
          <w:rFonts w:ascii="Times New Roman" w:hAnsi="Times New Roman"/>
          <w:bCs/>
          <w:i/>
          <w:iCs/>
          <w:sz w:val="28"/>
          <w:szCs w:val="28"/>
        </w:rPr>
        <w:t>магістра становить 90-120 кредитів ЄКТС</w:t>
      </w:r>
      <w:r w:rsidRPr="008D3EF5">
        <w:rPr>
          <w:rFonts w:ascii="Times New Roman" w:hAnsi="Times New Roman"/>
          <w:bCs/>
          <w:sz w:val="28"/>
          <w:szCs w:val="28"/>
        </w:rPr>
        <w:t xml:space="preserve">, а обсяг </w:t>
      </w:r>
      <w:proofErr w:type="spellStart"/>
      <w:r w:rsidRPr="008D3EF5">
        <w:rPr>
          <w:rFonts w:ascii="Times New Roman" w:hAnsi="Times New Roman"/>
          <w:bCs/>
          <w:sz w:val="28"/>
          <w:szCs w:val="28"/>
        </w:rPr>
        <w:t>освітньо</w:t>
      </w:r>
      <w:proofErr w:type="spellEnd"/>
      <w:r w:rsidRPr="008D3EF5">
        <w:rPr>
          <w:rFonts w:ascii="Times New Roman" w:hAnsi="Times New Roman"/>
          <w:bCs/>
          <w:sz w:val="28"/>
          <w:szCs w:val="28"/>
        </w:rPr>
        <w:t xml:space="preserve">-наукової програми - </w:t>
      </w:r>
      <w:r w:rsidRPr="008D3EF5">
        <w:rPr>
          <w:rFonts w:ascii="Times New Roman" w:hAnsi="Times New Roman"/>
          <w:bCs/>
          <w:i/>
          <w:iCs/>
          <w:sz w:val="28"/>
          <w:szCs w:val="28"/>
        </w:rPr>
        <w:t xml:space="preserve">120 кредитів ЄКТС </w:t>
      </w:r>
      <w:r w:rsidRPr="008D3EF5">
        <w:rPr>
          <w:rFonts w:ascii="Times New Roman" w:hAnsi="Times New Roman"/>
          <w:bCs/>
          <w:sz w:val="28"/>
          <w:szCs w:val="28"/>
        </w:rPr>
        <w:t xml:space="preserve">(ч. 5 ст. 5 Закону України «Про вищу освіту»). Таким чином, відповідним положенням законопроекту пропонується значно скоротити обсяг освітніх програм для осіб, які претендують на визнання здобутих кваліфікацій, результатів навчання та періодів навчання на тимчасово непідконтрольних територіях зі спеціальностей, здобуття ступеня освіти з яких необхідне для доступу до професій, для яких запроваджено додаткове регулювання, на відміну від здобувачів вищої та фахової </w:t>
      </w:r>
      <w:proofErr w:type="spellStart"/>
      <w:r w:rsidRPr="008D3EF5">
        <w:rPr>
          <w:rFonts w:ascii="Times New Roman" w:hAnsi="Times New Roman"/>
          <w:bCs/>
          <w:sz w:val="28"/>
          <w:szCs w:val="28"/>
        </w:rPr>
        <w:t>передвищої</w:t>
      </w:r>
      <w:proofErr w:type="spellEnd"/>
      <w:r w:rsidRPr="008D3EF5">
        <w:rPr>
          <w:rFonts w:ascii="Times New Roman" w:hAnsi="Times New Roman"/>
          <w:bCs/>
          <w:sz w:val="28"/>
          <w:szCs w:val="28"/>
        </w:rPr>
        <w:t xml:space="preserve"> освіти на загальних підставах, що виглядає сумнівно, адже відповідно до ч. 2 ст. 6 Закону України «Про освіту» освіта в Україні має будуватися за принципом рівних можливостей для всіх.</w:t>
      </w:r>
    </w:p>
    <w:p w:rsidR="00967299" w:rsidRPr="008D3EF5" w:rsidRDefault="0028334F"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статей 43-48</w:t>
      </w:r>
      <w:r w:rsidR="00967299" w:rsidRPr="008D3EF5">
        <w:rPr>
          <w:rFonts w:ascii="Times New Roman" w:hAnsi="Times New Roman"/>
          <w:bCs/>
          <w:i/>
          <w:sz w:val="28"/>
          <w:szCs w:val="28"/>
        </w:rPr>
        <w:t xml:space="preserve"> </w:t>
      </w:r>
    </w:p>
    <w:p w:rsidR="0028334F" w:rsidRPr="008D3EF5" w:rsidRDefault="0028334F"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У законопроекті пропонується окремою главою 6 (ст. ст. 43-48) врегулювати питання соціального захисту дітей, які постраждали </w:t>
      </w:r>
      <w:r w:rsidRPr="008D3EF5">
        <w:rPr>
          <w:rFonts w:ascii="Times New Roman" w:hAnsi="Times New Roman"/>
          <w:bCs/>
          <w:sz w:val="28"/>
          <w:szCs w:val="28"/>
        </w:rPr>
        <w:lastRenderedPageBreak/>
        <w:t>внаслідок воєнних дій та збройного конфлікту на території України, компенсації завданої шкоди</w:t>
      </w:r>
      <w:r w:rsidR="00756F4F" w:rsidRPr="008D3EF5">
        <w:rPr>
          <w:rFonts w:ascii="Times New Roman" w:hAnsi="Times New Roman"/>
          <w:bCs/>
          <w:sz w:val="28"/>
          <w:szCs w:val="28"/>
        </w:rPr>
        <w:t>.</w:t>
      </w:r>
      <w:r w:rsidRPr="008D3EF5">
        <w:rPr>
          <w:rFonts w:ascii="Times New Roman" w:hAnsi="Times New Roman"/>
          <w:bCs/>
          <w:sz w:val="28"/>
          <w:szCs w:val="28"/>
        </w:rPr>
        <w:t xml:space="preserve"> </w:t>
      </w:r>
    </w:p>
    <w:p w:rsidR="0028334F" w:rsidRPr="008D3EF5" w:rsidRDefault="0028334F"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Перш за все</w:t>
      </w:r>
      <w:r w:rsidR="00A47135" w:rsidRPr="008D3EF5">
        <w:rPr>
          <w:rFonts w:ascii="Times New Roman" w:hAnsi="Times New Roman"/>
          <w:bCs/>
          <w:sz w:val="28"/>
          <w:szCs w:val="28"/>
        </w:rPr>
        <w:t xml:space="preserve"> слід відзначити</w:t>
      </w:r>
      <w:r w:rsidRPr="008D3EF5">
        <w:rPr>
          <w:rFonts w:ascii="Times New Roman" w:hAnsi="Times New Roman"/>
          <w:bCs/>
          <w:sz w:val="28"/>
          <w:szCs w:val="28"/>
        </w:rPr>
        <w:t>, що у ст. 1 Закону України «Про охорону дитинства» встановлено, що дитина, яка внаслідок воєнних дій чи збройного конфлікту отримала поранення, контузію, каліцтво, зазнала фізичного, сексуального, психологічного насильства, була викрадена або незаконно вивезена за межі України, залучалася до участі у військових формуваннях або незаконно утримувалася, у тому числі в полоні, має статус дитини, яка постраждала внаслідок воєнних дій та збройних</w:t>
      </w:r>
      <w:r w:rsidR="00472964" w:rsidRPr="008D3EF5">
        <w:rPr>
          <w:rFonts w:ascii="Times New Roman" w:hAnsi="Times New Roman"/>
          <w:bCs/>
          <w:sz w:val="28"/>
          <w:szCs w:val="28"/>
        </w:rPr>
        <w:t xml:space="preserve"> конфліктів. Відповідно до ст. </w:t>
      </w:r>
      <w:r w:rsidRPr="008D3EF5">
        <w:rPr>
          <w:rFonts w:ascii="Times New Roman" w:hAnsi="Times New Roman"/>
          <w:bCs/>
          <w:sz w:val="28"/>
          <w:szCs w:val="28"/>
        </w:rPr>
        <w:t>30</w:t>
      </w:r>
      <w:r w:rsidRPr="008D3EF5">
        <w:rPr>
          <w:rFonts w:ascii="Times New Roman" w:hAnsi="Times New Roman"/>
          <w:bCs/>
          <w:sz w:val="28"/>
          <w:szCs w:val="28"/>
          <w:vertAlign w:val="superscript"/>
        </w:rPr>
        <w:t>1</w:t>
      </w:r>
      <w:r w:rsidRPr="008D3EF5">
        <w:rPr>
          <w:rFonts w:ascii="Times New Roman" w:hAnsi="Times New Roman"/>
          <w:bCs/>
          <w:sz w:val="28"/>
          <w:szCs w:val="28"/>
        </w:rPr>
        <w:t xml:space="preserve"> цього Закону статус дитини, яка постраждала внаслідок воєнних дій і збройних конфліктів, надається органом опіки та піклування за місцем реєстрації дитини як внутрішньо переміщеної особи. Порядок надання статусу </w:t>
      </w:r>
      <w:r w:rsidRPr="009025E5">
        <w:rPr>
          <w:rFonts w:ascii="Times New Roman" w:hAnsi="Times New Roman"/>
          <w:bCs/>
          <w:sz w:val="28"/>
          <w:szCs w:val="28"/>
        </w:rPr>
        <w:t>дитини, яка постраждала внаслідок воєнних дій і збройних конфліктів</w:t>
      </w:r>
      <w:r w:rsidR="00A47135" w:rsidRPr="009025E5">
        <w:rPr>
          <w:rFonts w:ascii="Times New Roman" w:hAnsi="Times New Roman"/>
          <w:bCs/>
          <w:sz w:val="28"/>
          <w:szCs w:val="28"/>
        </w:rPr>
        <w:t>,</w:t>
      </w:r>
      <w:r w:rsidRPr="009025E5">
        <w:rPr>
          <w:rFonts w:ascii="Times New Roman" w:hAnsi="Times New Roman"/>
          <w:bCs/>
          <w:sz w:val="28"/>
          <w:szCs w:val="28"/>
        </w:rPr>
        <w:t xml:space="preserve"> затверджено </w:t>
      </w:r>
      <w:r w:rsidR="008753F0" w:rsidRPr="009025E5">
        <w:rPr>
          <w:rFonts w:ascii="Times New Roman" w:hAnsi="Times New Roman"/>
          <w:bCs/>
          <w:sz w:val="28"/>
          <w:szCs w:val="28"/>
        </w:rPr>
        <w:t>п</w:t>
      </w:r>
      <w:r w:rsidRPr="009025E5">
        <w:rPr>
          <w:rFonts w:ascii="Times New Roman" w:hAnsi="Times New Roman"/>
          <w:bCs/>
          <w:sz w:val="28"/>
          <w:szCs w:val="28"/>
        </w:rPr>
        <w:t>остановою Кабінету Міністрів України від 5 квітня 2017 р</w:t>
      </w:r>
      <w:r w:rsidR="00A47135" w:rsidRPr="009025E5">
        <w:rPr>
          <w:rFonts w:ascii="Times New Roman" w:hAnsi="Times New Roman"/>
          <w:bCs/>
          <w:sz w:val="28"/>
          <w:szCs w:val="28"/>
        </w:rPr>
        <w:t>оку</w:t>
      </w:r>
      <w:r w:rsidR="00F03A30">
        <w:rPr>
          <w:rFonts w:ascii="Times New Roman" w:hAnsi="Times New Roman"/>
          <w:bCs/>
          <w:sz w:val="28"/>
          <w:szCs w:val="28"/>
        </w:rPr>
        <w:t xml:space="preserve"> </w:t>
      </w:r>
      <w:r w:rsidRPr="009025E5">
        <w:rPr>
          <w:rFonts w:ascii="Times New Roman" w:hAnsi="Times New Roman"/>
          <w:bCs/>
          <w:sz w:val="28"/>
          <w:szCs w:val="28"/>
        </w:rPr>
        <w:t>№ 268.</w:t>
      </w:r>
      <w:r w:rsidR="00472964" w:rsidRPr="009025E5">
        <w:rPr>
          <w:rFonts w:ascii="Times New Roman" w:hAnsi="Times New Roman"/>
          <w:bCs/>
          <w:sz w:val="28"/>
          <w:szCs w:val="28"/>
        </w:rPr>
        <w:t xml:space="preserve"> Отже</w:t>
      </w:r>
      <w:r w:rsidR="008753F0" w:rsidRPr="009025E5">
        <w:rPr>
          <w:rFonts w:ascii="Times New Roman" w:hAnsi="Times New Roman"/>
          <w:bCs/>
          <w:sz w:val="28"/>
          <w:szCs w:val="28"/>
        </w:rPr>
        <w:t>,</w:t>
      </w:r>
      <w:r w:rsidR="00472964" w:rsidRPr="009025E5">
        <w:rPr>
          <w:rFonts w:ascii="Times New Roman" w:hAnsi="Times New Roman"/>
          <w:bCs/>
          <w:sz w:val="28"/>
          <w:szCs w:val="28"/>
        </w:rPr>
        <w:t xml:space="preserve"> приписи ч.</w:t>
      </w:r>
      <w:r w:rsidR="00A47135" w:rsidRPr="009025E5">
        <w:rPr>
          <w:rFonts w:ascii="Times New Roman" w:hAnsi="Times New Roman"/>
          <w:bCs/>
          <w:sz w:val="28"/>
          <w:szCs w:val="28"/>
        </w:rPr>
        <w:t xml:space="preserve"> </w:t>
      </w:r>
      <w:r w:rsidR="00472964" w:rsidRPr="009025E5">
        <w:rPr>
          <w:rFonts w:ascii="Times New Roman" w:hAnsi="Times New Roman"/>
          <w:bCs/>
          <w:sz w:val="28"/>
          <w:szCs w:val="28"/>
        </w:rPr>
        <w:t>2 та ч.</w:t>
      </w:r>
      <w:r w:rsidR="00A47135" w:rsidRPr="009025E5">
        <w:rPr>
          <w:rFonts w:ascii="Times New Roman" w:hAnsi="Times New Roman"/>
          <w:bCs/>
          <w:sz w:val="28"/>
          <w:szCs w:val="28"/>
        </w:rPr>
        <w:t xml:space="preserve"> </w:t>
      </w:r>
      <w:r w:rsidR="00472964" w:rsidRPr="009025E5">
        <w:rPr>
          <w:rFonts w:ascii="Times New Roman" w:hAnsi="Times New Roman"/>
          <w:bCs/>
          <w:sz w:val="28"/>
          <w:szCs w:val="28"/>
        </w:rPr>
        <w:t xml:space="preserve">3 ст. 44 проекту вже закріплені у нормах чинного законодавства. </w:t>
      </w:r>
      <w:r w:rsidRPr="009025E5">
        <w:rPr>
          <w:rFonts w:ascii="Times New Roman" w:hAnsi="Times New Roman"/>
          <w:bCs/>
          <w:sz w:val="28"/>
          <w:szCs w:val="28"/>
        </w:rPr>
        <w:t>Тому відсутня потреба дублювання норм чинного Закону у ст. 44 законопроекту.</w:t>
      </w:r>
    </w:p>
    <w:p w:rsidR="0028334F" w:rsidRPr="008D3EF5" w:rsidRDefault="0028334F"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Поряд</w:t>
      </w:r>
      <w:r w:rsidR="00A47135" w:rsidRPr="008D3EF5">
        <w:rPr>
          <w:rFonts w:ascii="Times New Roman" w:hAnsi="Times New Roman"/>
          <w:bCs/>
          <w:sz w:val="28"/>
          <w:szCs w:val="28"/>
        </w:rPr>
        <w:t xml:space="preserve"> з</w:t>
      </w:r>
      <w:r w:rsidRPr="008D3EF5">
        <w:rPr>
          <w:rFonts w:ascii="Times New Roman" w:hAnsi="Times New Roman"/>
          <w:bCs/>
          <w:sz w:val="28"/>
          <w:szCs w:val="28"/>
        </w:rPr>
        <w:t xml:space="preserve"> цим доцільно звернути увагу, що Законом України «Про внесення зміни до ст. 2 Закону України «Про державну соціальну допомогу особам з інвалідністю з дитинства та дітям з інвалідністю» щодо підвищення дітям з інвалідністю, постраждалим від вибухонебезпечних предметів, розміру державної соціальної допомоги» від 21.05.2021 № 1477-IX, який набрав чинності з 01.07.2021, розмір державної допомоги на дітей з інвалідністю віком </w:t>
      </w:r>
      <w:r w:rsidR="009025E5">
        <w:rPr>
          <w:rFonts w:ascii="Times New Roman" w:hAnsi="Times New Roman"/>
          <w:bCs/>
          <w:sz w:val="28"/>
          <w:szCs w:val="28"/>
        </w:rPr>
        <w:br/>
      </w:r>
      <w:r w:rsidRPr="008D3EF5">
        <w:rPr>
          <w:rFonts w:ascii="Times New Roman" w:hAnsi="Times New Roman"/>
          <w:bCs/>
          <w:sz w:val="28"/>
          <w:szCs w:val="28"/>
        </w:rPr>
        <w:lastRenderedPageBreak/>
        <w:t>до 18 років, інвалідність яких пов’язана з пораненням чи іншим ушкодженням здоров’я від вибухонебезпечних предметів, вже підвищено на 50 відсотків розміру державної соціальної допомоги на дітей з інвалідністю віком до 18 років. У зв’язку з цим питання збільшення виплат на таких дітей з інвалідністю врегульован</w:t>
      </w:r>
      <w:r w:rsidR="00A47135" w:rsidRPr="008D3EF5">
        <w:rPr>
          <w:rFonts w:ascii="Times New Roman" w:hAnsi="Times New Roman"/>
          <w:bCs/>
          <w:sz w:val="28"/>
          <w:szCs w:val="28"/>
        </w:rPr>
        <w:t>о</w:t>
      </w:r>
      <w:r w:rsidRPr="008D3EF5">
        <w:rPr>
          <w:rFonts w:ascii="Times New Roman" w:hAnsi="Times New Roman"/>
          <w:bCs/>
          <w:sz w:val="28"/>
          <w:szCs w:val="28"/>
        </w:rPr>
        <w:t xml:space="preserve"> і не потребує окремого врегулювання у ст. 46 законопроекту.</w:t>
      </w:r>
    </w:p>
    <w:p w:rsidR="0028334F" w:rsidRPr="008D3EF5" w:rsidRDefault="0028334F"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Крім того, </w:t>
      </w:r>
      <w:r w:rsidR="00A47135" w:rsidRPr="008D3EF5">
        <w:rPr>
          <w:rFonts w:ascii="Times New Roman" w:hAnsi="Times New Roman"/>
          <w:bCs/>
          <w:sz w:val="28"/>
          <w:szCs w:val="28"/>
        </w:rPr>
        <w:t xml:space="preserve">у </w:t>
      </w:r>
      <w:r w:rsidRPr="008D3EF5">
        <w:rPr>
          <w:rFonts w:ascii="Times New Roman" w:hAnsi="Times New Roman"/>
          <w:bCs/>
          <w:sz w:val="28"/>
          <w:szCs w:val="28"/>
        </w:rPr>
        <w:t xml:space="preserve">ст. 26 Закону України «Про охорону дитинства» для дітей з інвалідністю та їхніх батьків передбачаються пільги і компенсації. Питання соціального захисту дітей з інвалідністю також врегульовані </w:t>
      </w:r>
      <w:r w:rsidR="00A47135" w:rsidRPr="008D3EF5">
        <w:rPr>
          <w:rFonts w:ascii="Times New Roman" w:hAnsi="Times New Roman"/>
          <w:bCs/>
          <w:sz w:val="28"/>
          <w:szCs w:val="28"/>
        </w:rPr>
        <w:t>з</w:t>
      </w:r>
      <w:r w:rsidRPr="008D3EF5">
        <w:rPr>
          <w:rFonts w:ascii="Times New Roman" w:hAnsi="Times New Roman"/>
          <w:bCs/>
          <w:sz w:val="28"/>
          <w:szCs w:val="28"/>
        </w:rPr>
        <w:t>аконами України «Про основи соціальної захищеності осіб з інвалідністю в Україні»</w:t>
      </w:r>
      <w:r w:rsidR="00A47135" w:rsidRPr="008D3EF5">
        <w:rPr>
          <w:rFonts w:ascii="Times New Roman" w:hAnsi="Times New Roman"/>
          <w:bCs/>
          <w:sz w:val="28"/>
          <w:szCs w:val="28"/>
        </w:rPr>
        <w:t>,</w:t>
      </w:r>
      <w:r w:rsidRPr="008D3EF5">
        <w:rPr>
          <w:rFonts w:ascii="Times New Roman" w:hAnsi="Times New Roman"/>
          <w:bCs/>
          <w:sz w:val="28"/>
          <w:szCs w:val="28"/>
        </w:rPr>
        <w:t xml:space="preserve"> </w:t>
      </w:r>
      <w:r w:rsidR="008753F0">
        <w:rPr>
          <w:rFonts w:ascii="Times New Roman" w:hAnsi="Times New Roman"/>
          <w:bCs/>
          <w:sz w:val="28"/>
          <w:szCs w:val="28"/>
        </w:rPr>
        <w:br/>
      </w:r>
      <w:r w:rsidRPr="008D3EF5">
        <w:rPr>
          <w:rFonts w:ascii="Times New Roman" w:hAnsi="Times New Roman"/>
          <w:bCs/>
          <w:sz w:val="28"/>
          <w:szCs w:val="28"/>
        </w:rPr>
        <w:t xml:space="preserve">«Про реабілітацію осіб з інвалідністю в Україні», «Про оздоровлення та відпочинок дітей». Тому положення законопроекту, які стосуються окремих новел щодо соціального захисту дітей з інвалідністю внаслідок поранень чи інших ушкоджень здоров’я, одержаних внаслідок воєнних дій та збройних конфліктів на території України (ст. 46 законопроекту), доцільно вносити </w:t>
      </w:r>
      <w:r w:rsidR="00A47135" w:rsidRPr="008D3EF5">
        <w:rPr>
          <w:rFonts w:ascii="Times New Roman" w:hAnsi="Times New Roman"/>
          <w:bCs/>
          <w:sz w:val="28"/>
          <w:szCs w:val="28"/>
        </w:rPr>
        <w:t xml:space="preserve">до </w:t>
      </w:r>
      <w:r w:rsidRPr="008D3EF5">
        <w:rPr>
          <w:rFonts w:ascii="Times New Roman" w:hAnsi="Times New Roman"/>
          <w:bCs/>
          <w:sz w:val="28"/>
          <w:szCs w:val="28"/>
        </w:rPr>
        <w:t>чинн</w:t>
      </w:r>
      <w:r w:rsidR="00A47135" w:rsidRPr="008D3EF5">
        <w:rPr>
          <w:rFonts w:ascii="Times New Roman" w:hAnsi="Times New Roman"/>
          <w:bCs/>
          <w:sz w:val="28"/>
          <w:szCs w:val="28"/>
        </w:rPr>
        <w:t>их</w:t>
      </w:r>
      <w:r w:rsidRPr="008D3EF5">
        <w:rPr>
          <w:rFonts w:ascii="Times New Roman" w:hAnsi="Times New Roman"/>
          <w:bCs/>
          <w:sz w:val="28"/>
          <w:szCs w:val="28"/>
        </w:rPr>
        <w:t xml:space="preserve"> закон</w:t>
      </w:r>
      <w:r w:rsidR="00A47135" w:rsidRPr="008D3EF5">
        <w:rPr>
          <w:rFonts w:ascii="Times New Roman" w:hAnsi="Times New Roman"/>
          <w:bCs/>
          <w:sz w:val="28"/>
          <w:szCs w:val="28"/>
        </w:rPr>
        <w:t>ів</w:t>
      </w:r>
      <w:r w:rsidRPr="008D3EF5">
        <w:rPr>
          <w:rFonts w:ascii="Times New Roman" w:hAnsi="Times New Roman"/>
          <w:bCs/>
          <w:sz w:val="28"/>
          <w:szCs w:val="28"/>
        </w:rPr>
        <w:t xml:space="preserve"> України.</w:t>
      </w:r>
    </w:p>
    <w:p w:rsidR="00534775" w:rsidRPr="009025E5" w:rsidRDefault="009801C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Водночас варто</w:t>
      </w:r>
      <w:r w:rsidR="0028334F" w:rsidRPr="008D3EF5">
        <w:rPr>
          <w:rFonts w:ascii="Times New Roman" w:hAnsi="Times New Roman"/>
          <w:bCs/>
          <w:sz w:val="28"/>
          <w:szCs w:val="28"/>
        </w:rPr>
        <w:t xml:space="preserve"> від</w:t>
      </w:r>
      <w:r w:rsidR="00A47135" w:rsidRPr="008D3EF5">
        <w:rPr>
          <w:rFonts w:ascii="Times New Roman" w:hAnsi="Times New Roman"/>
          <w:bCs/>
          <w:sz w:val="28"/>
          <w:szCs w:val="28"/>
        </w:rPr>
        <w:t>значити</w:t>
      </w:r>
      <w:r w:rsidR="0028334F" w:rsidRPr="008D3EF5">
        <w:rPr>
          <w:rFonts w:ascii="Times New Roman" w:hAnsi="Times New Roman"/>
          <w:bCs/>
          <w:sz w:val="28"/>
          <w:szCs w:val="28"/>
        </w:rPr>
        <w:t xml:space="preserve">, що </w:t>
      </w:r>
      <w:r w:rsidR="00534775" w:rsidRPr="008D3EF5">
        <w:rPr>
          <w:rFonts w:ascii="Times New Roman" w:hAnsi="Times New Roman"/>
          <w:bCs/>
          <w:sz w:val="28"/>
          <w:szCs w:val="28"/>
        </w:rPr>
        <w:t>чинним законодавством України</w:t>
      </w:r>
      <w:r w:rsidR="00A47135" w:rsidRPr="008D3EF5">
        <w:rPr>
          <w:rFonts w:ascii="Times New Roman" w:hAnsi="Times New Roman"/>
          <w:bCs/>
          <w:sz w:val="28"/>
          <w:szCs w:val="28"/>
        </w:rPr>
        <w:t>,</w:t>
      </w:r>
      <w:r w:rsidR="00534775" w:rsidRPr="008D3EF5">
        <w:rPr>
          <w:rFonts w:ascii="Times New Roman" w:hAnsi="Times New Roman"/>
          <w:bCs/>
          <w:sz w:val="28"/>
          <w:szCs w:val="28"/>
        </w:rPr>
        <w:t xml:space="preserve"> зокрема</w:t>
      </w:r>
      <w:r w:rsidR="00A47135" w:rsidRPr="008D3EF5">
        <w:rPr>
          <w:rFonts w:ascii="Times New Roman" w:hAnsi="Times New Roman"/>
          <w:bCs/>
          <w:sz w:val="28"/>
          <w:szCs w:val="28"/>
        </w:rPr>
        <w:t>,</w:t>
      </w:r>
      <w:r w:rsidR="00534775" w:rsidRPr="008D3EF5">
        <w:rPr>
          <w:rFonts w:ascii="Times New Roman" w:hAnsi="Times New Roman"/>
          <w:bCs/>
          <w:sz w:val="28"/>
          <w:szCs w:val="28"/>
        </w:rPr>
        <w:t xml:space="preserve"> ст. </w:t>
      </w:r>
      <w:r w:rsidR="0028334F" w:rsidRPr="008D3EF5">
        <w:rPr>
          <w:rFonts w:ascii="Times New Roman" w:hAnsi="Times New Roman"/>
          <w:bCs/>
          <w:iCs/>
          <w:sz w:val="28"/>
          <w:szCs w:val="28"/>
        </w:rPr>
        <w:t>30</w:t>
      </w:r>
      <w:r w:rsidR="0028334F" w:rsidRPr="008D3EF5">
        <w:rPr>
          <w:rFonts w:ascii="Times New Roman" w:hAnsi="Times New Roman"/>
          <w:bCs/>
          <w:sz w:val="28"/>
          <w:szCs w:val="28"/>
          <w:vertAlign w:val="superscript"/>
        </w:rPr>
        <w:t>-1</w:t>
      </w:r>
      <w:r w:rsidR="0028334F" w:rsidRPr="008D3EF5">
        <w:rPr>
          <w:rFonts w:ascii="Times New Roman" w:hAnsi="Times New Roman"/>
          <w:bCs/>
          <w:sz w:val="28"/>
          <w:szCs w:val="28"/>
        </w:rPr>
        <w:t xml:space="preserve"> Закону України «Про охорону дитинства» </w:t>
      </w:r>
      <w:r w:rsidR="00534775" w:rsidRPr="008D3EF5">
        <w:rPr>
          <w:rFonts w:ascii="Times New Roman" w:hAnsi="Times New Roman"/>
          <w:bCs/>
          <w:sz w:val="28"/>
          <w:szCs w:val="28"/>
        </w:rPr>
        <w:t xml:space="preserve">визначаються засади здійснення реабілітації дітей, які постраждали внаслідок воєнних дій і збройних конфліктів. Тому </w:t>
      </w:r>
      <w:r w:rsidR="002A657C" w:rsidRPr="008D3EF5">
        <w:rPr>
          <w:rFonts w:ascii="Times New Roman" w:hAnsi="Times New Roman"/>
          <w:bCs/>
          <w:sz w:val="28"/>
          <w:szCs w:val="28"/>
        </w:rPr>
        <w:t>питання</w:t>
      </w:r>
      <w:r w:rsidR="00534775" w:rsidRPr="008D3EF5">
        <w:rPr>
          <w:rFonts w:ascii="Times New Roman" w:hAnsi="Times New Roman"/>
          <w:bCs/>
          <w:sz w:val="28"/>
          <w:szCs w:val="28"/>
        </w:rPr>
        <w:t xml:space="preserve"> пільг і реабілітації</w:t>
      </w:r>
      <w:r w:rsidR="002A657C" w:rsidRPr="008D3EF5">
        <w:rPr>
          <w:rFonts w:ascii="Times New Roman" w:hAnsi="Times New Roman"/>
          <w:bCs/>
          <w:sz w:val="28"/>
          <w:szCs w:val="28"/>
        </w:rPr>
        <w:t>, які порушені</w:t>
      </w:r>
      <w:r w:rsidR="00534775" w:rsidRPr="008D3EF5">
        <w:rPr>
          <w:rFonts w:ascii="Times New Roman" w:hAnsi="Times New Roman"/>
          <w:bCs/>
          <w:sz w:val="28"/>
          <w:szCs w:val="28"/>
        </w:rPr>
        <w:t xml:space="preserve"> у </w:t>
      </w:r>
      <w:r w:rsidR="00534775" w:rsidRPr="009025E5">
        <w:rPr>
          <w:rFonts w:ascii="Times New Roman" w:hAnsi="Times New Roman"/>
          <w:bCs/>
          <w:sz w:val="28"/>
          <w:szCs w:val="28"/>
        </w:rPr>
        <w:t>ст. 47 проекту</w:t>
      </w:r>
      <w:r w:rsidR="002A657C" w:rsidRPr="009025E5">
        <w:rPr>
          <w:rFonts w:ascii="Times New Roman" w:hAnsi="Times New Roman"/>
          <w:bCs/>
          <w:sz w:val="28"/>
          <w:szCs w:val="28"/>
        </w:rPr>
        <w:t>,</w:t>
      </w:r>
      <w:r w:rsidR="00534775" w:rsidRPr="009025E5">
        <w:rPr>
          <w:rFonts w:ascii="Times New Roman" w:hAnsi="Times New Roman"/>
          <w:bCs/>
          <w:sz w:val="28"/>
          <w:szCs w:val="28"/>
        </w:rPr>
        <w:t xml:space="preserve"> </w:t>
      </w:r>
      <w:r w:rsidRPr="009025E5">
        <w:rPr>
          <w:rFonts w:ascii="Times New Roman" w:hAnsi="Times New Roman"/>
          <w:bCs/>
          <w:sz w:val="28"/>
          <w:szCs w:val="28"/>
        </w:rPr>
        <w:t xml:space="preserve">також </w:t>
      </w:r>
      <w:r w:rsidR="00534775" w:rsidRPr="009025E5">
        <w:rPr>
          <w:rFonts w:ascii="Times New Roman" w:hAnsi="Times New Roman"/>
          <w:bCs/>
          <w:sz w:val="28"/>
          <w:szCs w:val="28"/>
        </w:rPr>
        <w:t xml:space="preserve">доцільно вирішувати шляхом коригування норм чинного законодавства. </w:t>
      </w:r>
    </w:p>
    <w:p w:rsidR="00756F4F" w:rsidRPr="009025E5" w:rsidRDefault="00943974" w:rsidP="009507B0">
      <w:pPr>
        <w:tabs>
          <w:tab w:val="left" w:pos="567"/>
        </w:tabs>
        <w:spacing w:after="0" w:line="240" w:lineRule="auto"/>
        <w:ind w:firstLine="709"/>
        <w:jc w:val="both"/>
        <w:rPr>
          <w:rFonts w:ascii="Times New Roman" w:hAnsi="Times New Roman"/>
          <w:bCs/>
          <w:i/>
          <w:sz w:val="28"/>
          <w:szCs w:val="28"/>
        </w:rPr>
      </w:pPr>
      <w:r w:rsidRPr="009025E5">
        <w:rPr>
          <w:rFonts w:ascii="Times New Roman" w:hAnsi="Times New Roman"/>
          <w:bCs/>
          <w:i/>
          <w:sz w:val="28"/>
          <w:szCs w:val="28"/>
        </w:rPr>
        <w:t>До статті</w:t>
      </w:r>
      <w:r w:rsidR="00756F4F" w:rsidRPr="009025E5">
        <w:rPr>
          <w:rFonts w:ascii="Times New Roman" w:hAnsi="Times New Roman"/>
          <w:bCs/>
          <w:i/>
          <w:sz w:val="28"/>
          <w:szCs w:val="28"/>
        </w:rPr>
        <w:t xml:space="preserve"> 51</w:t>
      </w:r>
    </w:p>
    <w:p w:rsidR="00792285" w:rsidRPr="008D3EF5" w:rsidRDefault="00943974" w:rsidP="009507B0">
      <w:pPr>
        <w:tabs>
          <w:tab w:val="left" w:pos="567"/>
        </w:tabs>
        <w:spacing w:after="0" w:line="240" w:lineRule="auto"/>
        <w:ind w:firstLine="709"/>
        <w:jc w:val="both"/>
        <w:rPr>
          <w:rFonts w:ascii="Times New Roman" w:hAnsi="Times New Roman"/>
          <w:bCs/>
          <w:sz w:val="28"/>
          <w:szCs w:val="28"/>
        </w:rPr>
      </w:pPr>
      <w:r w:rsidRPr="009025E5">
        <w:rPr>
          <w:rFonts w:ascii="Times New Roman" w:hAnsi="Times New Roman"/>
          <w:b/>
          <w:bCs/>
          <w:sz w:val="28"/>
          <w:szCs w:val="28"/>
        </w:rPr>
        <w:lastRenderedPageBreak/>
        <w:t>1.</w:t>
      </w:r>
      <w:r w:rsidRPr="009025E5">
        <w:rPr>
          <w:rFonts w:ascii="Times New Roman" w:hAnsi="Times New Roman"/>
          <w:bCs/>
          <w:sz w:val="28"/>
          <w:szCs w:val="28"/>
        </w:rPr>
        <w:t xml:space="preserve"> У ч. 1 ст. 51 проекту зазначається, що з дня відновлення Україною ефективного контролю над територіями, які були непідконтрольні, такі території визначаються територіями пріоритетного розвитку, на яких запроваджується спеціальний режим інвестиційної діяльності строком на 25 років. Насамперед, вважаємо за доцільне наголосити, що</w:t>
      </w:r>
      <w:r w:rsidRPr="008D3EF5">
        <w:rPr>
          <w:rFonts w:ascii="Times New Roman" w:hAnsi="Times New Roman"/>
          <w:bCs/>
          <w:sz w:val="28"/>
          <w:szCs w:val="28"/>
        </w:rPr>
        <w:t xml:space="preserve"> території пріоритетного розвитку </w:t>
      </w:r>
      <w:r w:rsidR="001E070C">
        <w:rPr>
          <w:rFonts w:ascii="Times New Roman" w:hAnsi="Times New Roman"/>
          <w:bCs/>
          <w:sz w:val="28"/>
          <w:szCs w:val="28"/>
        </w:rPr>
        <w:t xml:space="preserve">                       </w:t>
      </w:r>
      <w:r w:rsidRPr="008D3EF5">
        <w:rPr>
          <w:rFonts w:ascii="Times New Roman" w:hAnsi="Times New Roman"/>
          <w:bCs/>
          <w:sz w:val="28"/>
          <w:szCs w:val="28"/>
        </w:rPr>
        <w:t>(далі – ТПР) за правовими ознаками є різновидом спеціальної (вільної) економічної зони (далі – СЕЗ), типовими правовими ознаками якої є спеціальний правовий режим економічної діяльності, порядок застосування і дії законодавства України та пільгові умови економічної діяльності. Це випливає з норм Закону України «Про загальні засади створення і функціонування спеціальних (вільних) економічних зон», згідно з якими «спеціальна (вільна) економічна зона являє собою частину території України, на якій встановлюються і діють спеціальний правовий режим економічної діяльності та порядок застосування і дії законодавства України. На території спеціальної (вільної) економічної зони запроваджуються пільгові митні, валютно-фінансові, податкові та інші умови економічної діяльності національних та іноземних юрид</w:t>
      </w:r>
      <w:r w:rsidR="00792285" w:rsidRPr="008D3EF5">
        <w:rPr>
          <w:rFonts w:ascii="Times New Roman" w:hAnsi="Times New Roman"/>
          <w:bCs/>
          <w:sz w:val="28"/>
          <w:szCs w:val="28"/>
        </w:rPr>
        <w:t>ичних і фізичних осіб» (ст. 1).</w:t>
      </w:r>
      <w:r w:rsidR="00273020" w:rsidRPr="008D3EF5">
        <w:rPr>
          <w:rFonts w:ascii="Times New Roman" w:hAnsi="Times New Roman"/>
          <w:bCs/>
          <w:sz w:val="28"/>
          <w:szCs w:val="28"/>
        </w:rPr>
        <w:t xml:space="preserve"> </w:t>
      </w:r>
      <w:r w:rsidRPr="008D3EF5">
        <w:rPr>
          <w:rFonts w:ascii="Times New Roman" w:hAnsi="Times New Roman"/>
          <w:bCs/>
          <w:sz w:val="28"/>
          <w:szCs w:val="28"/>
        </w:rPr>
        <w:t>Про природу ТПР як різновиду СЕЗ свідч</w:t>
      </w:r>
      <w:r w:rsidR="00BE556E" w:rsidRPr="008D3EF5">
        <w:rPr>
          <w:rFonts w:ascii="Times New Roman" w:hAnsi="Times New Roman"/>
          <w:bCs/>
          <w:sz w:val="28"/>
          <w:szCs w:val="28"/>
        </w:rPr>
        <w:t>ить</w:t>
      </w:r>
      <w:r w:rsidRPr="008D3EF5">
        <w:rPr>
          <w:rFonts w:ascii="Times New Roman" w:hAnsi="Times New Roman"/>
          <w:bCs/>
          <w:sz w:val="28"/>
          <w:szCs w:val="28"/>
        </w:rPr>
        <w:t xml:space="preserve"> і зміст ст. 3 цього ж Закону.</w:t>
      </w:r>
    </w:p>
    <w:p w:rsidR="00FE041D" w:rsidRPr="008D3EF5" w:rsidRDefault="0094397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У зв’язку з цим Головне управління вважає, що створення СЕЗ будь-яких типів має здійснюватися у порядку, визначеному Законом України «Про загальні засади створення і функціонування спеціальних (вільних) економічних зон». Зокрема, за змістом ст. 5 цього За</w:t>
      </w:r>
      <w:r w:rsidRPr="008D3EF5">
        <w:rPr>
          <w:rFonts w:ascii="Times New Roman" w:hAnsi="Times New Roman"/>
          <w:bCs/>
          <w:sz w:val="28"/>
          <w:szCs w:val="28"/>
        </w:rPr>
        <w:lastRenderedPageBreak/>
        <w:t>кону спеціальні (вільні) економічні зони створюються Верховною Радою України за ініціативою Президента України, Кабінету Міністрів України або місцевих рад та місцевої державної адміністрації.</w:t>
      </w:r>
    </w:p>
    <w:p w:rsidR="00FE041D" w:rsidRPr="008D3EF5" w:rsidRDefault="0094397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Окрім того, у ч.</w:t>
      </w:r>
      <w:r w:rsidR="00FE041D" w:rsidRPr="008D3EF5">
        <w:rPr>
          <w:rFonts w:ascii="Times New Roman" w:hAnsi="Times New Roman"/>
          <w:bCs/>
          <w:sz w:val="28"/>
          <w:szCs w:val="28"/>
        </w:rPr>
        <w:t xml:space="preserve"> </w:t>
      </w:r>
      <w:r w:rsidRPr="008D3EF5">
        <w:rPr>
          <w:rFonts w:ascii="Times New Roman" w:hAnsi="Times New Roman"/>
          <w:bCs/>
          <w:sz w:val="28"/>
          <w:szCs w:val="28"/>
        </w:rPr>
        <w:t>ч. 1-3 ст. 51 проекту для ТПР передбачається надання спеціального режиму інвестиційної діяльності, проте у визначенні терміну «території пріоритетного розвитку» (п. 11 ч. 1 ст. 1 проекту) йдеться про спеціальний режим економічної діяльності, пільгові митні, валютно-фінансові, податкові та інші умови економічної діяльності юридичних і фізични</w:t>
      </w:r>
      <w:r w:rsidR="00FE041D" w:rsidRPr="008D3EF5">
        <w:rPr>
          <w:rFonts w:ascii="Times New Roman" w:hAnsi="Times New Roman"/>
          <w:bCs/>
          <w:sz w:val="28"/>
          <w:szCs w:val="28"/>
        </w:rPr>
        <w:t>х осіб для залучення інвестицій.</w:t>
      </w:r>
    </w:p>
    <w:p w:rsidR="009B117B" w:rsidRPr="009025E5" w:rsidRDefault="0094397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2.</w:t>
      </w:r>
      <w:r w:rsidRPr="008D3EF5">
        <w:rPr>
          <w:rFonts w:ascii="Times New Roman" w:hAnsi="Times New Roman"/>
          <w:bCs/>
          <w:sz w:val="28"/>
          <w:szCs w:val="28"/>
        </w:rPr>
        <w:t xml:space="preserve"> У ч. 4 ст. 51 проекту зазначається, що з метою соціально-економічного відновлення постраждалих територій створюється державний Фонд відновлення відпов</w:t>
      </w:r>
      <w:r w:rsidR="009B117B" w:rsidRPr="008D3EF5">
        <w:rPr>
          <w:rFonts w:ascii="Times New Roman" w:hAnsi="Times New Roman"/>
          <w:bCs/>
          <w:sz w:val="28"/>
          <w:szCs w:val="28"/>
        </w:rPr>
        <w:t xml:space="preserve">ідних </w:t>
      </w:r>
      <w:r w:rsidR="009B117B" w:rsidRPr="009025E5">
        <w:rPr>
          <w:rFonts w:ascii="Times New Roman" w:hAnsi="Times New Roman"/>
          <w:bCs/>
          <w:sz w:val="28"/>
          <w:szCs w:val="28"/>
        </w:rPr>
        <w:t>територій.</w:t>
      </w:r>
      <w:r w:rsidR="00313CFD" w:rsidRPr="009025E5">
        <w:rPr>
          <w:rFonts w:ascii="Times New Roman" w:hAnsi="Times New Roman"/>
          <w:bCs/>
          <w:sz w:val="28"/>
          <w:szCs w:val="28"/>
        </w:rPr>
        <w:t xml:space="preserve"> </w:t>
      </w:r>
      <w:r w:rsidRPr="009025E5">
        <w:rPr>
          <w:rFonts w:ascii="Times New Roman" w:hAnsi="Times New Roman"/>
          <w:bCs/>
          <w:sz w:val="28"/>
          <w:szCs w:val="28"/>
        </w:rPr>
        <w:t>У даному випадку залишається невизначеним зміст поняття «постраждалі території», а</w:t>
      </w:r>
      <w:r w:rsidR="008753F0" w:rsidRPr="009025E5">
        <w:rPr>
          <w:rFonts w:ascii="Times New Roman" w:hAnsi="Times New Roman"/>
          <w:bCs/>
          <w:sz w:val="28"/>
          <w:szCs w:val="28"/>
        </w:rPr>
        <w:t>,</w:t>
      </w:r>
      <w:r w:rsidRPr="009025E5">
        <w:rPr>
          <w:rFonts w:ascii="Times New Roman" w:hAnsi="Times New Roman"/>
          <w:bCs/>
          <w:sz w:val="28"/>
          <w:szCs w:val="28"/>
        </w:rPr>
        <w:t xml:space="preserve"> отже</w:t>
      </w:r>
      <w:r w:rsidR="008753F0" w:rsidRPr="009025E5">
        <w:rPr>
          <w:rFonts w:ascii="Times New Roman" w:hAnsi="Times New Roman"/>
          <w:bCs/>
          <w:sz w:val="28"/>
          <w:szCs w:val="28"/>
        </w:rPr>
        <w:t>,</w:t>
      </w:r>
      <w:r w:rsidRPr="009025E5">
        <w:rPr>
          <w:rFonts w:ascii="Times New Roman" w:hAnsi="Times New Roman"/>
          <w:bCs/>
          <w:sz w:val="28"/>
          <w:szCs w:val="28"/>
        </w:rPr>
        <w:t xml:space="preserve"> і, власне, об’єкт фінансової підтримки за рахунок вказаного Фонду. Проект оперує лише поняття</w:t>
      </w:r>
      <w:r w:rsidR="00313CFD" w:rsidRPr="009025E5">
        <w:rPr>
          <w:rFonts w:ascii="Times New Roman" w:hAnsi="Times New Roman"/>
          <w:bCs/>
          <w:sz w:val="28"/>
          <w:szCs w:val="28"/>
        </w:rPr>
        <w:t>м</w:t>
      </w:r>
      <w:r w:rsidRPr="009025E5">
        <w:rPr>
          <w:rFonts w:ascii="Times New Roman" w:hAnsi="Times New Roman"/>
          <w:bCs/>
          <w:sz w:val="28"/>
          <w:szCs w:val="28"/>
        </w:rPr>
        <w:t xml:space="preserve"> «постраждалі особи», визначення якого дано</w:t>
      </w:r>
      <w:r w:rsidR="00BE556E" w:rsidRPr="009025E5">
        <w:rPr>
          <w:rFonts w:ascii="Times New Roman" w:hAnsi="Times New Roman"/>
          <w:bCs/>
          <w:sz w:val="28"/>
          <w:szCs w:val="28"/>
        </w:rPr>
        <w:t xml:space="preserve"> </w:t>
      </w:r>
      <w:r w:rsidRPr="009025E5">
        <w:rPr>
          <w:rFonts w:ascii="Times New Roman" w:hAnsi="Times New Roman"/>
          <w:bCs/>
          <w:sz w:val="28"/>
          <w:szCs w:val="28"/>
        </w:rPr>
        <w:t xml:space="preserve">у п. 16 ч. </w:t>
      </w:r>
      <w:r w:rsidR="009B117B" w:rsidRPr="009025E5">
        <w:rPr>
          <w:rFonts w:ascii="Times New Roman" w:hAnsi="Times New Roman"/>
          <w:bCs/>
          <w:sz w:val="28"/>
          <w:szCs w:val="28"/>
        </w:rPr>
        <w:t>1 ст. 1 проекту.</w:t>
      </w:r>
    </w:p>
    <w:p w:rsidR="00BD6DB9" w:rsidRPr="008D3EF5" w:rsidRDefault="00943974" w:rsidP="009507B0">
      <w:pPr>
        <w:tabs>
          <w:tab w:val="left" w:pos="567"/>
        </w:tabs>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t>У проекті також не визначається статус Фонду, джерела формування його ресурсів, напрями використання коштів тощо. У цьому контексті звертаємо увагу, серед іншого, на вимоги ч. 9 ст. 13 Бюджетного</w:t>
      </w:r>
      <w:r w:rsidRPr="008D3EF5">
        <w:rPr>
          <w:rFonts w:ascii="Times New Roman" w:hAnsi="Times New Roman"/>
          <w:bCs/>
          <w:sz w:val="28"/>
          <w:szCs w:val="28"/>
        </w:rPr>
        <w:t xml:space="preserve"> кодексу України, за якою  «створення позабюджетних фондів органами державної влади, органами влади Автономної Республіки Крим, органами місцевого самоврядування та іншими бюджетними установами не допускається». </w:t>
      </w:r>
    </w:p>
    <w:p w:rsidR="00713F83" w:rsidRPr="008D3EF5" w:rsidRDefault="00713F83"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52</w:t>
      </w:r>
    </w:p>
    <w:p w:rsidR="00713F83" w:rsidRPr="008D3EF5" w:rsidRDefault="00713F83" w:rsidP="009507B0">
      <w:pPr>
        <w:tabs>
          <w:tab w:val="left" w:pos="567"/>
        </w:tabs>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t xml:space="preserve">Відповідно до ст. 52 проекту «протягом перехідного періоду Національний банк України здійснює заходи щодо відновлення обігу </w:t>
      </w:r>
      <w:r w:rsidRPr="009025E5">
        <w:rPr>
          <w:rFonts w:ascii="Times New Roman" w:hAnsi="Times New Roman"/>
          <w:bCs/>
          <w:sz w:val="28"/>
          <w:szCs w:val="28"/>
        </w:rPr>
        <w:lastRenderedPageBreak/>
        <w:t>національної грошової одиниці України та відновлення функціонування банківської системи на непідконтрольних територіях». У даному випадку</w:t>
      </w:r>
      <w:r w:rsidR="008753F0" w:rsidRPr="009025E5">
        <w:rPr>
          <w:rFonts w:ascii="Times New Roman" w:hAnsi="Times New Roman"/>
          <w:bCs/>
          <w:sz w:val="28"/>
          <w:szCs w:val="28"/>
        </w:rPr>
        <w:t>,</w:t>
      </w:r>
      <w:r w:rsidRPr="009025E5">
        <w:rPr>
          <w:rFonts w:ascii="Times New Roman" w:hAnsi="Times New Roman"/>
          <w:bCs/>
          <w:sz w:val="28"/>
          <w:szCs w:val="28"/>
        </w:rPr>
        <w:t xml:space="preserve"> виходячи з необхідності дотримання термінологічної єдності</w:t>
      </w:r>
      <w:r w:rsidR="008753F0" w:rsidRPr="009025E5">
        <w:rPr>
          <w:rFonts w:ascii="Times New Roman" w:hAnsi="Times New Roman"/>
          <w:bCs/>
          <w:sz w:val="28"/>
          <w:szCs w:val="28"/>
        </w:rPr>
        <w:t>,</w:t>
      </w:r>
      <w:r w:rsidRPr="009025E5">
        <w:rPr>
          <w:rFonts w:ascii="Times New Roman" w:hAnsi="Times New Roman"/>
          <w:bCs/>
          <w:sz w:val="28"/>
          <w:szCs w:val="28"/>
        </w:rPr>
        <w:t xml:space="preserve"> мова мала б йти про тимчасово непідконтрольні території, хоча, по суті, виглядає незрозумілим, яким чином відповідні заходи можуть бути реалізовані Національним</w:t>
      </w:r>
      <w:r w:rsidRPr="008D3EF5">
        <w:rPr>
          <w:rFonts w:ascii="Times New Roman" w:hAnsi="Times New Roman"/>
          <w:bCs/>
          <w:sz w:val="28"/>
          <w:szCs w:val="28"/>
        </w:rPr>
        <w:t xml:space="preserve"> банком України, як, власне, і будь-яким іншим органом, на</w:t>
      </w:r>
      <w:r w:rsidRPr="009D7B8C">
        <w:rPr>
          <w:rFonts w:ascii="Times New Roman" w:hAnsi="Times New Roman"/>
          <w:bCs/>
          <w:sz w:val="28"/>
          <w:szCs w:val="28"/>
        </w:rPr>
        <w:t xml:space="preserve"> </w:t>
      </w:r>
      <w:r w:rsidRPr="008D3EF5">
        <w:rPr>
          <w:rFonts w:ascii="Times New Roman" w:hAnsi="Times New Roman"/>
          <w:bCs/>
          <w:sz w:val="28"/>
          <w:szCs w:val="28"/>
          <w:u w:val="single"/>
        </w:rPr>
        <w:t>тимчасово непідконтрольних територіях</w:t>
      </w:r>
      <w:r w:rsidRPr="008D3EF5">
        <w:rPr>
          <w:rFonts w:ascii="Times New Roman" w:hAnsi="Times New Roman"/>
          <w:bCs/>
          <w:sz w:val="28"/>
          <w:szCs w:val="28"/>
        </w:rPr>
        <w:t xml:space="preserve">, особливо у конфліктний період, який є частиною перехідного періоду. </w:t>
      </w:r>
      <w:r w:rsidR="00572328" w:rsidRPr="008D3EF5">
        <w:rPr>
          <w:rFonts w:ascii="Times New Roman" w:hAnsi="Times New Roman"/>
          <w:bCs/>
          <w:sz w:val="28"/>
          <w:szCs w:val="28"/>
        </w:rPr>
        <w:t>П</w:t>
      </w:r>
      <w:r w:rsidRPr="008D3EF5">
        <w:rPr>
          <w:rFonts w:ascii="Times New Roman" w:hAnsi="Times New Roman"/>
          <w:bCs/>
          <w:sz w:val="28"/>
          <w:szCs w:val="28"/>
        </w:rPr>
        <w:t xml:space="preserve">ро реалізацію відповідних повноважень можна говорити лише стосовно </w:t>
      </w:r>
      <w:proofErr w:type="spellStart"/>
      <w:r w:rsidRPr="008D3EF5">
        <w:rPr>
          <w:rFonts w:ascii="Times New Roman" w:hAnsi="Times New Roman"/>
          <w:bCs/>
          <w:sz w:val="28"/>
          <w:szCs w:val="28"/>
        </w:rPr>
        <w:t>реінтегрованих</w:t>
      </w:r>
      <w:proofErr w:type="spellEnd"/>
      <w:r w:rsidRPr="008D3EF5">
        <w:rPr>
          <w:rFonts w:ascii="Times New Roman" w:hAnsi="Times New Roman"/>
          <w:bCs/>
          <w:sz w:val="28"/>
          <w:szCs w:val="28"/>
        </w:rPr>
        <w:t xml:space="preserve"> територій, про що, до речі, і йдеться у ст. 88</w:t>
      </w:r>
      <w:r w:rsidR="0045637A" w:rsidRPr="008D3EF5">
        <w:rPr>
          <w:rFonts w:ascii="Times New Roman" w:hAnsi="Times New Roman"/>
          <w:bCs/>
          <w:sz w:val="28"/>
          <w:szCs w:val="28"/>
        </w:rPr>
        <w:t xml:space="preserve"> проекту</w:t>
      </w:r>
      <w:r w:rsidRPr="008D3EF5">
        <w:rPr>
          <w:rFonts w:ascii="Times New Roman" w:hAnsi="Times New Roman"/>
          <w:bCs/>
          <w:sz w:val="28"/>
          <w:szCs w:val="28"/>
        </w:rPr>
        <w:t xml:space="preserve">, згідно з якою «Національний банк України здійснює відновлення готівкового грошового обігу національної валюти на </w:t>
      </w:r>
      <w:proofErr w:type="spellStart"/>
      <w:r w:rsidRPr="008D3EF5">
        <w:rPr>
          <w:rFonts w:ascii="Times New Roman" w:hAnsi="Times New Roman"/>
          <w:bCs/>
          <w:sz w:val="28"/>
          <w:szCs w:val="28"/>
        </w:rPr>
        <w:t>реінтегрованих</w:t>
      </w:r>
      <w:proofErr w:type="spellEnd"/>
      <w:r w:rsidRPr="008D3EF5">
        <w:rPr>
          <w:rFonts w:ascii="Times New Roman" w:hAnsi="Times New Roman"/>
          <w:bCs/>
          <w:sz w:val="28"/>
          <w:szCs w:val="28"/>
        </w:rPr>
        <w:t xml:space="preserve"> територіях» (ч. 1). У даному випадку має місце невідповідність між </w:t>
      </w:r>
      <w:r w:rsidR="00F255DC" w:rsidRPr="008D3EF5">
        <w:rPr>
          <w:rFonts w:ascii="Times New Roman" w:hAnsi="Times New Roman"/>
          <w:bCs/>
          <w:sz w:val="28"/>
          <w:szCs w:val="28"/>
        </w:rPr>
        <w:t xml:space="preserve">наведеними </w:t>
      </w:r>
      <w:r w:rsidRPr="008D3EF5">
        <w:rPr>
          <w:rFonts w:ascii="Times New Roman" w:hAnsi="Times New Roman"/>
          <w:bCs/>
          <w:sz w:val="28"/>
          <w:szCs w:val="28"/>
        </w:rPr>
        <w:t>приписами ст.</w:t>
      </w:r>
      <w:r w:rsidR="009B117B" w:rsidRPr="008D3EF5">
        <w:rPr>
          <w:rFonts w:ascii="Times New Roman" w:hAnsi="Times New Roman"/>
          <w:bCs/>
          <w:sz w:val="28"/>
          <w:szCs w:val="28"/>
        </w:rPr>
        <w:t xml:space="preserve"> </w:t>
      </w:r>
      <w:r w:rsidRPr="008D3EF5">
        <w:rPr>
          <w:rFonts w:ascii="Times New Roman" w:hAnsi="Times New Roman"/>
          <w:bCs/>
          <w:sz w:val="28"/>
          <w:szCs w:val="28"/>
        </w:rPr>
        <w:t>ст. 52 та 88 проекту.</w:t>
      </w:r>
    </w:p>
    <w:p w:rsidR="00713F83" w:rsidRPr="008D3EF5" w:rsidRDefault="00713F8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Зауважимо також, що пропонована норма виглядає алогічною та суперечливою стосовно інших приписів проекту, за якими та чи інша діяльність не здійснюється на тимчасово непідконтрольних територіях (див., наприклад, </w:t>
      </w:r>
      <w:r w:rsidR="009025E5">
        <w:rPr>
          <w:rFonts w:ascii="Times New Roman" w:hAnsi="Times New Roman"/>
          <w:bCs/>
          <w:sz w:val="28"/>
          <w:szCs w:val="28"/>
        </w:rPr>
        <w:br/>
      </w:r>
      <w:r w:rsidRPr="008D3EF5">
        <w:rPr>
          <w:rFonts w:ascii="Times New Roman" w:hAnsi="Times New Roman"/>
          <w:bCs/>
          <w:sz w:val="28"/>
          <w:szCs w:val="28"/>
        </w:rPr>
        <w:t xml:space="preserve">ч. 1 ст. 77 проекту, за якою «система електронних платежів Національного банку України та внутрішньодержавні платіжні системи, платіжними організаціями яких є резиденти України, не застосовуються на тимчасово непідконтрольних територіях»; ч. 4 ст. 77 проекту, за якою «на тимчасово непідконтрольних територіях забороняється діяльність операторів державних лотерей»; ч. 1 ст. 88 проекту, за якою </w:t>
      </w:r>
      <w:r w:rsidRPr="008D3EF5">
        <w:rPr>
          <w:rFonts w:ascii="Times New Roman" w:hAnsi="Times New Roman"/>
          <w:bCs/>
          <w:sz w:val="28"/>
          <w:szCs w:val="28"/>
        </w:rPr>
        <w:lastRenderedPageBreak/>
        <w:t xml:space="preserve">«Національний банк України здійснює відновлення готівкового грошового обігу національної валюти на </w:t>
      </w:r>
      <w:proofErr w:type="spellStart"/>
      <w:r w:rsidRPr="008D3EF5">
        <w:rPr>
          <w:rFonts w:ascii="Times New Roman" w:hAnsi="Times New Roman"/>
          <w:bCs/>
          <w:sz w:val="28"/>
          <w:szCs w:val="28"/>
        </w:rPr>
        <w:t>реінтегрованих</w:t>
      </w:r>
      <w:proofErr w:type="spellEnd"/>
      <w:r w:rsidRPr="008D3EF5">
        <w:rPr>
          <w:rFonts w:ascii="Times New Roman" w:hAnsi="Times New Roman"/>
          <w:bCs/>
          <w:sz w:val="28"/>
          <w:szCs w:val="28"/>
        </w:rPr>
        <w:t xml:space="preserve"> територіях» тощо).</w:t>
      </w:r>
    </w:p>
    <w:p w:rsidR="00E36866" w:rsidRPr="008D3EF5" w:rsidRDefault="00713F8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Принагідно, у контексті спроможності Національного банку України реаліз</w:t>
      </w:r>
      <w:r w:rsidR="00572328" w:rsidRPr="008D3EF5">
        <w:rPr>
          <w:rFonts w:ascii="Times New Roman" w:hAnsi="Times New Roman"/>
          <w:bCs/>
          <w:sz w:val="28"/>
          <w:szCs w:val="28"/>
        </w:rPr>
        <w:t>увати</w:t>
      </w:r>
      <w:r w:rsidRPr="008D3EF5">
        <w:rPr>
          <w:rFonts w:ascii="Times New Roman" w:hAnsi="Times New Roman"/>
          <w:bCs/>
          <w:sz w:val="28"/>
          <w:szCs w:val="28"/>
        </w:rPr>
        <w:t xml:space="preserve"> вказан</w:t>
      </w:r>
      <w:r w:rsidR="00572328" w:rsidRPr="008D3EF5">
        <w:rPr>
          <w:rFonts w:ascii="Times New Roman" w:hAnsi="Times New Roman"/>
          <w:bCs/>
          <w:sz w:val="28"/>
          <w:szCs w:val="28"/>
        </w:rPr>
        <w:t>і</w:t>
      </w:r>
      <w:r w:rsidRPr="008D3EF5">
        <w:rPr>
          <w:rFonts w:ascii="Times New Roman" w:hAnsi="Times New Roman"/>
          <w:bCs/>
          <w:sz w:val="28"/>
          <w:szCs w:val="28"/>
        </w:rPr>
        <w:t xml:space="preserve"> повноважен</w:t>
      </w:r>
      <w:r w:rsidR="00572328" w:rsidRPr="008D3EF5">
        <w:rPr>
          <w:rFonts w:ascii="Times New Roman" w:hAnsi="Times New Roman"/>
          <w:bCs/>
          <w:sz w:val="28"/>
          <w:szCs w:val="28"/>
        </w:rPr>
        <w:t>ня с</w:t>
      </w:r>
      <w:r w:rsidRPr="008D3EF5">
        <w:rPr>
          <w:rFonts w:ascii="Times New Roman" w:hAnsi="Times New Roman"/>
          <w:bCs/>
          <w:sz w:val="28"/>
          <w:szCs w:val="28"/>
        </w:rPr>
        <w:t xml:space="preserve">тосовно положення ч. 2 вказаної ст. 88 проекту </w:t>
      </w:r>
      <w:r w:rsidR="00572328" w:rsidRPr="008D3EF5">
        <w:rPr>
          <w:rFonts w:ascii="Times New Roman" w:hAnsi="Times New Roman"/>
          <w:bCs/>
          <w:sz w:val="28"/>
          <w:szCs w:val="28"/>
        </w:rPr>
        <w:t>(</w:t>
      </w:r>
      <w:r w:rsidRPr="008D3EF5">
        <w:rPr>
          <w:rFonts w:ascii="Times New Roman" w:hAnsi="Times New Roman"/>
          <w:bCs/>
          <w:sz w:val="28"/>
          <w:szCs w:val="28"/>
        </w:rPr>
        <w:t>згідно з яким «Національний банк України протягом десяти днів із дня реінтеграції території скасовує всі обмеження стосовно здійснення фінансових операцій банками, операцій з приймання/виплати переказу коштів небанківськими установами та національним оператором поштового зв’язку на цій території»</w:t>
      </w:r>
      <w:r w:rsidR="00572328" w:rsidRPr="008D3EF5">
        <w:rPr>
          <w:rFonts w:ascii="Times New Roman" w:hAnsi="Times New Roman"/>
          <w:bCs/>
          <w:sz w:val="28"/>
          <w:szCs w:val="28"/>
        </w:rPr>
        <w:t>)</w:t>
      </w:r>
      <w:r w:rsidRPr="008D3EF5">
        <w:rPr>
          <w:rFonts w:ascii="Times New Roman" w:hAnsi="Times New Roman"/>
          <w:bCs/>
          <w:sz w:val="28"/>
          <w:szCs w:val="28"/>
        </w:rPr>
        <w:t xml:space="preserve"> вважаємо за доцільне з</w:t>
      </w:r>
      <w:r w:rsidR="00572328" w:rsidRPr="008D3EF5">
        <w:rPr>
          <w:rFonts w:ascii="Times New Roman" w:hAnsi="Times New Roman"/>
          <w:bCs/>
          <w:sz w:val="28"/>
          <w:szCs w:val="28"/>
        </w:rPr>
        <w:t xml:space="preserve">вернути </w:t>
      </w:r>
      <w:r w:rsidRPr="008D3EF5">
        <w:rPr>
          <w:rFonts w:ascii="Times New Roman" w:hAnsi="Times New Roman"/>
          <w:bCs/>
          <w:sz w:val="28"/>
          <w:szCs w:val="28"/>
        </w:rPr>
        <w:t>ува</w:t>
      </w:r>
      <w:r w:rsidR="00572328" w:rsidRPr="008D3EF5">
        <w:rPr>
          <w:rFonts w:ascii="Times New Roman" w:hAnsi="Times New Roman"/>
          <w:bCs/>
          <w:sz w:val="28"/>
          <w:szCs w:val="28"/>
        </w:rPr>
        <w:t>гу</w:t>
      </w:r>
      <w:r w:rsidRPr="008D3EF5">
        <w:rPr>
          <w:rFonts w:ascii="Times New Roman" w:hAnsi="Times New Roman"/>
          <w:bCs/>
          <w:sz w:val="28"/>
          <w:szCs w:val="28"/>
        </w:rPr>
        <w:t xml:space="preserve"> на некоректність формулювання «з дня інтеграції території». Річ у тому, що поняття «реінтеграція тимчасово непідконтрольних територій України</w:t>
      </w:r>
      <w:r w:rsidR="00572328" w:rsidRPr="008D3EF5">
        <w:rPr>
          <w:rFonts w:ascii="Times New Roman" w:hAnsi="Times New Roman"/>
          <w:bCs/>
          <w:sz w:val="28"/>
          <w:szCs w:val="28"/>
        </w:rPr>
        <w:t>» визначене як</w:t>
      </w:r>
      <w:r w:rsidRPr="008D3EF5">
        <w:rPr>
          <w:rFonts w:ascii="Times New Roman" w:hAnsi="Times New Roman"/>
          <w:bCs/>
          <w:sz w:val="28"/>
          <w:szCs w:val="28"/>
        </w:rPr>
        <w:t xml:space="preserve"> </w:t>
      </w:r>
      <w:r w:rsidR="00572328" w:rsidRPr="008D3EF5">
        <w:rPr>
          <w:rFonts w:ascii="Times New Roman" w:hAnsi="Times New Roman"/>
          <w:bCs/>
          <w:sz w:val="28"/>
          <w:szCs w:val="28"/>
        </w:rPr>
        <w:t>«</w:t>
      </w:r>
      <w:r w:rsidRPr="008D3EF5">
        <w:rPr>
          <w:rFonts w:ascii="Times New Roman" w:hAnsi="Times New Roman"/>
          <w:bCs/>
          <w:sz w:val="28"/>
          <w:szCs w:val="28"/>
        </w:rPr>
        <w:t xml:space="preserve">комплекс заходів державної політики, спрямованих на відновлення сталих соціально-економічних, культурних та інших </w:t>
      </w:r>
      <w:proofErr w:type="spellStart"/>
      <w:r w:rsidRPr="008D3EF5">
        <w:rPr>
          <w:rFonts w:ascii="Times New Roman" w:hAnsi="Times New Roman"/>
          <w:bCs/>
          <w:sz w:val="28"/>
          <w:szCs w:val="28"/>
        </w:rPr>
        <w:t>зв’язків</w:t>
      </w:r>
      <w:proofErr w:type="spellEnd"/>
      <w:r w:rsidRPr="008D3EF5">
        <w:rPr>
          <w:rFonts w:ascii="Times New Roman" w:hAnsi="Times New Roman"/>
          <w:bCs/>
          <w:sz w:val="28"/>
          <w:szCs w:val="28"/>
        </w:rPr>
        <w:t xml:space="preserve"> з громадянами України, що мешкають на непідконтрольних територіях; встановлення стійкого загального ефективного контролю на окремих територіях України, що були тимчасово непідконтрольні Україні, та подолання негативних соціально-економічних наслідків збройного конфлікту, у тому числі  адаптація населення </w:t>
      </w:r>
      <w:proofErr w:type="spellStart"/>
      <w:r w:rsidRPr="008D3EF5">
        <w:rPr>
          <w:rFonts w:ascii="Times New Roman" w:hAnsi="Times New Roman"/>
          <w:bCs/>
          <w:sz w:val="28"/>
          <w:szCs w:val="28"/>
        </w:rPr>
        <w:t>реінтегрованих</w:t>
      </w:r>
      <w:proofErr w:type="spellEnd"/>
      <w:r w:rsidRPr="008D3EF5">
        <w:rPr>
          <w:rFonts w:ascii="Times New Roman" w:hAnsi="Times New Roman"/>
          <w:bCs/>
          <w:sz w:val="28"/>
          <w:szCs w:val="28"/>
        </w:rPr>
        <w:t xml:space="preserve"> територій до мирного життя, а також забезпечення поновлення всіх законних прав та інтересів громадянин України, які були порушені або обмежені в період тимчасової неможливості здійснення органами державної влади України своїх законних повноважень; відповідно до Резолюції Ради Безпеки ООН №S/RES/2202 (2015) від 17.03.2015, Закону України </w:t>
      </w:r>
      <w:r w:rsidR="008753F0">
        <w:rPr>
          <w:rFonts w:ascii="Times New Roman" w:hAnsi="Times New Roman"/>
          <w:bCs/>
          <w:sz w:val="28"/>
          <w:szCs w:val="28"/>
        </w:rPr>
        <w:br/>
      </w:r>
      <w:r w:rsidRPr="008D3EF5">
        <w:rPr>
          <w:rFonts w:ascii="Times New Roman" w:hAnsi="Times New Roman"/>
          <w:bCs/>
          <w:sz w:val="28"/>
          <w:szCs w:val="28"/>
        </w:rPr>
        <w:lastRenderedPageBreak/>
        <w:t>«Про особливості місцевого самоврядування на території окремих районів Донецької та Луганської областей» та/або інших законів України» у п. 8 ч. 1</w:t>
      </w:r>
      <w:r w:rsidR="009D7B8C">
        <w:rPr>
          <w:rFonts w:ascii="Times New Roman" w:hAnsi="Times New Roman"/>
          <w:bCs/>
          <w:sz w:val="28"/>
          <w:szCs w:val="28"/>
        </w:rPr>
        <w:t xml:space="preserve">                   </w:t>
      </w:r>
      <w:r w:rsidRPr="008D3EF5">
        <w:rPr>
          <w:rFonts w:ascii="Times New Roman" w:hAnsi="Times New Roman"/>
          <w:bCs/>
          <w:sz w:val="28"/>
          <w:szCs w:val="28"/>
        </w:rPr>
        <w:t>ст. 1 проекту</w:t>
      </w:r>
      <w:r w:rsidR="00572328" w:rsidRPr="008D3EF5">
        <w:rPr>
          <w:rFonts w:ascii="Times New Roman" w:hAnsi="Times New Roman"/>
          <w:bCs/>
          <w:sz w:val="28"/>
          <w:szCs w:val="28"/>
        </w:rPr>
        <w:t xml:space="preserve"> і</w:t>
      </w:r>
      <w:r w:rsidRPr="008D3EF5">
        <w:rPr>
          <w:rFonts w:ascii="Times New Roman" w:hAnsi="Times New Roman"/>
          <w:bCs/>
          <w:sz w:val="28"/>
          <w:szCs w:val="28"/>
        </w:rPr>
        <w:t xml:space="preserve"> включає етап, на якому здійснюється «комплекс заходів державної політики, спрямованих на відновлення сталих соціально-економічних, культурних та інших </w:t>
      </w:r>
      <w:proofErr w:type="spellStart"/>
      <w:r w:rsidRPr="008D3EF5">
        <w:rPr>
          <w:rFonts w:ascii="Times New Roman" w:hAnsi="Times New Roman"/>
          <w:bCs/>
          <w:sz w:val="28"/>
          <w:szCs w:val="28"/>
        </w:rPr>
        <w:t>зв’язків</w:t>
      </w:r>
      <w:proofErr w:type="spellEnd"/>
      <w:r w:rsidRPr="008D3EF5">
        <w:rPr>
          <w:rFonts w:ascii="Times New Roman" w:hAnsi="Times New Roman"/>
          <w:bCs/>
          <w:sz w:val="28"/>
          <w:szCs w:val="28"/>
        </w:rPr>
        <w:t xml:space="preserve"> з громадянами України, </w:t>
      </w:r>
      <w:r w:rsidRPr="008D3EF5">
        <w:rPr>
          <w:rFonts w:ascii="Times New Roman" w:hAnsi="Times New Roman"/>
          <w:bCs/>
          <w:sz w:val="28"/>
          <w:szCs w:val="28"/>
          <w:u w:val="single"/>
        </w:rPr>
        <w:t>що мешкають на непідконтрольних територіях</w:t>
      </w:r>
      <w:r w:rsidRPr="008D3EF5">
        <w:rPr>
          <w:rFonts w:ascii="Times New Roman" w:hAnsi="Times New Roman"/>
          <w:bCs/>
          <w:sz w:val="28"/>
          <w:szCs w:val="28"/>
        </w:rPr>
        <w:t>» (у даному випадку</w:t>
      </w:r>
      <w:r w:rsidR="009B117B" w:rsidRPr="008D3EF5">
        <w:rPr>
          <w:rFonts w:ascii="Times New Roman" w:hAnsi="Times New Roman"/>
          <w:bCs/>
          <w:sz w:val="28"/>
          <w:szCs w:val="28"/>
        </w:rPr>
        <w:t>,</w:t>
      </w:r>
      <w:r w:rsidRPr="008D3EF5">
        <w:rPr>
          <w:rFonts w:ascii="Times New Roman" w:hAnsi="Times New Roman"/>
          <w:bCs/>
          <w:sz w:val="28"/>
          <w:szCs w:val="28"/>
        </w:rPr>
        <w:t xml:space="preserve"> знову ж таки</w:t>
      </w:r>
      <w:r w:rsidR="009B117B" w:rsidRPr="008D3EF5">
        <w:rPr>
          <w:rFonts w:ascii="Times New Roman" w:hAnsi="Times New Roman"/>
          <w:bCs/>
          <w:sz w:val="28"/>
          <w:szCs w:val="28"/>
        </w:rPr>
        <w:t>,</w:t>
      </w:r>
      <w:r w:rsidRPr="008D3EF5">
        <w:rPr>
          <w:rFonts w:ascii="Times New Roman" w:hAnsi="Times New Roman"/>
          <w:bCs/>
          <w:sz w:val="28"/>
          <w:szCs w:val="28"/>
        </w:rPr>
        <w:t xml:space="preserve"> звертаємо увагу на необхідність вживання формулювання «тимчасово непідконтрольні території»), на якому за будь-яких обставин відповідні повноваження Національного банку України не можуть бути реалізовані. </w:t>
      </w:r>
    </w:p>
    <w:p w:rsidR="009B117B" w:rsidRPr="008D3EF5" w:rsidRDefault="00713F83"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Зауваження аналогічного змісту стосується також ч. 5 ст. 88 проекту</w:t>
      </w:r>
      <w:r w:rsidR="009B117B" w:rsidRPr="008D3EF5">
        <w:rPr>
          <w:rFonts w:ascii="Times New Roman" w:hAnsi="Times New Roman"/>
          <w:bCs/>
          <w:sz w:val="28"/>
          <w:szCs w:val="28"/>
        </w:rPr>
        <w:t>.</w:t>
      </w:r>
    </w:p>
    <w:p w:rsidR="00C67994" w:rsidRPr="008D3EF5" w:rsidRDefault="00C6799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i/>
          <w:sz w:val="28"/>
          <w:szCs w:val="28"/>
        </w:rPr>
        <w:t>До статті 54</w:t>
      </w:r>
    </w:p>
    <w:p w:rsidR="00C67994" w:rsidRPr="008D3EF5" w:rsidRDefault="00C6799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Відповідно до ч. 1 ст. 54 проекту «для виконання повноважень місцевих органів виконавчої влади, органів місцевого самоврядування у випадках, встановлених законом, </w:t>
      </w:r>
      <w:r w:rsidRPr="008D3EF5">
        <w:rPr>
          <w:rFonts w:ascii="Times New Roman" w:hAnsi="Times New Roman"/>
          <w:bCs/>
          <w:i/>
          <w:sz w:val="28"/>
          <w:szCs w:val="28"/>
        </w:rPr>
        <w:t>на непідконтрольних територіях</w:t>
      </w:r>
      <w:r w:rsidRPr="008D3EF5">
        <w:rPr>
          <w:rFonts w:ascii="Times New Roman" w:hAnsi="Times New Roman"/>
          <w:bCs/>
          <w:sz w:val="28"/>
          <w:szCs w:val="28"/>
        </w:rPr>
        <w:t xml:space="preserve"> </w:t>
      </w:r>
      <w:r w:rsidRPr="008D3EF5">
        <w:rPr>
          <w:rFonts w:ascii="Times New Roman" w:hAnsi="Times New Roman"/>
          <w:bCs/>
          <w:i/>
          <w:sz w:val="28"/>
          <w:szCs w:val="28"/>
        </w:rPr>
        <w:t>під час конфліктного періоду</w:t>
      </w:r>
      <w:r w:rsidRPr="008D3EF5">
        <w:rPr>
          <w:rFonts w:ascii="Times New Roman" w:hAnsi="Times New Roman"/>
          <w:bCs/>
          <w:sz w:val="28"/>
          <w:szCs w:val="28"/>
        </w:rPr>
        <w:t xml:space="preserve"> </w:t>
      </w:r>
      <w:r w:rsidRPr="008D3EF5">
        <w:rPr>
          <w:rFonts w:ascii="Times New Roman" w:hAnsi="Times New Roman"/>
          <w:bCs/>
          <w:i/>
          <w:sz w:val="28"/>
          <w:szCs w:val="28"/>
        </w:rPr>
        <w:t xml:space="preserve">у строк що не перевищує 30 днів </w:t>
      </w:r>
      <w:r w:rsidRPr="008D3EF5">
        <w:rPr>
          <w:rFonts w:ascii="Times New Roman" w:hAnsi="Times New Roman"/>
          <w:bCs/>
          <w:sz w:val="28"/>
          <w:szCs w:val="28"/>
        </w:rPr>
        <w:t>можуть утворюватися та функціонувати військово-цивільні адміністрації територіальних громад, районів, областей» (далі</w:t>
      </w:r>
      <w:r w:rsidR="00572328" w:rsidRPr="008D3EF5">
        <w:rPr>
          <w:rFonts w:ascii="Times New Roman" w:hAnsi="Times New Roman"/>
          <w:bCs/>
          <w:sz w:val="28"/>
          <w:szCs w:val="28"/>
        </w:rPr>
        <w:t xml:space="preserve"> – </w:t>
      </w:r>
      <w:r w:rsidRPr="008D3EF5">
        <w:rPr>
          <w:rFonts w:ascii="Times New Roman" w:hAnsi="Times New Roman"/>
          <w:bCs/>
          <w:sz w:val="28"/>
          <w:szCs w:val="28"/>
        </w:rPr>
        <w:t>ВЦА).</w:t>
      </w:r>
    </w:p>
    <w:p w:rsidR="00C67994" w:rsidRPr="008D3EF5" w:rsidRDefault="00C6799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Звертаємо увагу, що відповідно до п. 9 ч. 1 ст. 1 проекту «тимчасово непідконтрольні території України – перелік населених пунктів, на території яких органи державної влади України тимчасово не здійснюють свої повноваження </w:t>
      </w:r>
      <w:r w:rsidRPr="008D3EF5">
        <w:rPr>
          <w:rFonts w:ascii="Times New Roman" w:hAnsi="Times New Roman"/>
          <w:bCs/>
          <w:i/>
          <w:sz w:val="28"/>
          <w:szCs w:val="28"/>
        </w:rPr>
        <w:t xml:space="preserve">та/або тимчасово не забезпечується державний суверенітет України». </w:t>
      </w:r>
      <w:r w:rsidRPr="008D3EF5">
        <w:rPr>
          <w:rFonts w:ascii="Times New Roman" w:hAnsi="Times New Roman"/>
          <w:bCs/>
          <w:sz w:val="28"/>
          <w:szCs w:val="28"/>
        </w:rPr>
        <w:t xml:space="preserve">З огляду на наведений припис незрозуміло, як ВЦА можуть утворюватися на територіях, де тимчасово </w:t>
      </w:r>
      <w:r w:rsidRPr="008D3EF5">
        <w:rPr>
          <w:rFonts w:ascii="Times New Roman" w:hAnsi="Times New Roman"/>
          <w:bCs/>
          <w:sz w:val="28"/>
          <w:szCs w:val="28"/>
        </w:rPr>
        <w:lastRenderedPageBreak/>
        <w:t>не забезпечується державний суверенітет України.</w:t>
      </w:r>
      <w:r w:rsidR="00FC0054" w:rsidRPr="008D3EF5">
        <w:rPr>
          <w:rFonts w:ascii="Times New Roman" w:hAnsi="Times New Roman"/>
          <w:bCs/>
          <w:sz w:val="28"/>
          <w:szCs w:val="28"/>
        </w:rPr>
        <w:t xml:space="preserve"> </w:t>
      </w:r>
      <w:r w:rsidR="00FC0054" w:rsidRPr="009025E5">
        <w:rPr>
          <w:rFonts w:ascii="Times New Roman" w:hAnsi="Times New Roman"/>
          <w:bCs/>
          <w:sz w:val="28"/>
          <w:szCs w:val="28"/>
        </w:rPr>
        <w:t>Крім того</w:t>
      </w:r>
      <w:r w:rsidR="008753F0" w:rsidRPr="009025E5">
        <w:rPr>
          <w:rFonts w:ascii="Times New Roman" w:hAnsi="Times New Roman"/>
          <w:bCs/>
          <w:sz w:val="28"/>
          <w:szCs w:val="28"/>
        </w:rPr>
        <w:t>,</w:t>
      </w:r>
      <w:r w:rsidR="00FC0054" w:rsidRPr="009025E5">
        <w:rPr>
          <w:rFonts w:ascii="Times New Roman" w:hAnsi="Times New Roman"/>
          <w:bCs/>
          <w:sz w:val="28"/>
          <w:szCs w:val="28"/>
        </w:rPr>
        <w:t xml:space="preserve"> у ч. 5 ст. 6 проекту зазначено, що «на тимчасово непідконтрольних територіях України не здійснюється діяльність органів державної влади, органів місцевого самоврядування».</w:t>
      </w:r>
    </w:p>
    <w:p w:rsidR="00C67994" w:rsidRPr="008D3EF5" w:rsidRDefault="00CB4C22"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Н</w:t>
      </w:r>
      <w:r w:rsidR="00C67994" w:rsidRPr="008D3EF5">
        <w:rPr>
          <w:rFonts w:ascii="Times New Roman" w:hAnsi="Times New Roman"/>
          <w:bCs/>
          <w:sz w:val="28"/>
          <w:szCs w:val="28"/>
        </w:rPr>
        <w:t xml:space="preserve">аведений припис ч. 1 ст. 54 не узгоджується з ч. 1 ст. 1 Закону України «Про військово-цивільні адміністрації», яка передбачає створення ВЦА </w:t>
      </w:r>
      <w:bookmarkStart w:id="2" w:name="n6"/>
      <w:bookmarkEnd w:id="2"/>
      <w:r w:rsidR="00C67994" w:rsidRPr="008D3EF5">
        <w:rPr>
          <w:rFonts w:ascii="Times New Roman" w:hAnsi="Times New Roman"/>
          <w:bCs/>
          <w:sz w:val="28"/>
          <w:szCs w:val="28"/>
        </w:rPr>
        <w:t>«в районі відсічі збройної агресії Російської Федерації, зокрема в районі проведення антитерористичної операції</w:t>
      </w:r>
      <w:r w:rsidR="00572328" w:rsidRPr="008D3EF5">
        <w:rPr>
          <w:rFonts w:ascii="Times New Roman" w:hAnsi="Times New Roman"/>
          <w:bCs/>
          <w:sz w:val="28"/>
          <w:szCs w:val="28"/>
        </w:rPr>
        <w:t>»</w:t>
      </w:r>
      <w:r w:rsidR="00C67994" w:rsidRPr="008D3EF5">
        <w:rPr>
          <w:rFonts w:ascii="Times New Roman" w:hAnsi="Times New Roman"/>
          <w:bCs/>
          <w:sz w:val="28"/>
          <w:szCs w:val="28"/>
        </w:rPr>
        <w:t>.</w:t>
      </w:r>
    </w:p>
    <w:p w:rsidR="0065367F" w:rsidRPr="008D3EF5" w:rsidRDefault="00C67994"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Незрозуміло також</w:t>
      </w:r>
      <w:r w:rsidR="00572328" w:rsidRPr="008D3EF5">
        <w:rPr>
          <w:rFonts w:ascii="Times New Roman" w:hAnsi="Times New Roman"/>
          <w:bCs/>
          <w:sz w:val="28"/>
          <w:szCs w:val="28"/>
        </w:rPr>
        <w:t>,</w:t>
      </w:r>
      <w:r w:rsidRPr="008D3EF5">
        <w:rPr>
          <w:rFonts w:ascii="Times New Roman" w:hAnsi="Times New Roman"/>
          <w:bCs/>
          <w:sz w:val="28"/>
          <w:szCs w:val="28"/>
        </w:rPr>
        <w:t xml:space="preserve"> від якого юридичного факту</w:t>
      </w:r>
      <w:r w:rsidR="00292A7E" w:rsidRPr="008D3EF5">
        <w:rPr>
          <w:rFonts w:ascii="Times New Roman" w:hAnsi="Times New Roman"/>
          <w:bCs/>
          <w:sz w:val="28"/>
          <w:szCs w:val="28"/>
        </w:rPr>
        <w:t>/події</w:t>
      </w:r>
      <w:r w:rsidRPr="008D3EF5">
        <w:rPr>
          <w:rFonts w:ascii="Times New Roman" w:hAnsi="Times New Roman"/>
          <w:bCs/>
          <w:sz w:val="28"/>
          <w:szCs w:val="28"/>
        </w:rPr>
        <w:t xml:space="preserve"> об</w:t>
      </w:r>
      <w:r w:rsidR="00572328" w:rsidRPr="008D3EF5">
        <w:rPr>
          <w:rFonts w:ascii="Times New Roman" w:hAnsi="Times New Roman"/>
          <w:bCs/>
          <w:sz w:val="28"/>
          <w:szCs w:val="28"/>
        </w:rPr>
        <w:t>числюється</w:t>
      </w:r>
      <w:r w:rsidRPr="008D3EF5">
        <w:rPr>
          <w:rFonts w:ascii="Times New Roman" w:hAnsi="Times New Roman"/>
          <w:bCs/>
          <w:sz w:val="28"/>
          <w:szCs w:val="28"/>
        </w:rPr>
        <w:t xml:space="preserve"> строк</w:t>
      </w:r>
      <w:r w:rsidR="00572328" w:rsidRPr="008D3EF5">
        <w:rPr>
          <w:rFonts w:ascii="Times New Roman" w:hAnsi="Times New Roman"/>
          <w:bCs/>
          <w:sz w:val="28"/>
          <w:szCs w:val="28"/>
        </w:rPr>
        <w:t>,</w:t>
      </w:r>
      <w:r w:rsidRPr="008D3EF5">
        <w:rPr>
          <w:rFonts w:ascii="Times New Roman" w:hAnsi="Times New Roman"/>
          <w:bCs/>
          <w:sz w:val="28"/>
          <w:szCs w:val="28"/>
        </w:rPr>
        <w:t xml:space="preserve"> «що не перевищує 30 днів»</w:t>
      </w:r>
      <w:r w:rsidR="00572328" w:rsidRPr="008D3EF5">
        <w:rPr>
          <w:rFonts w:ascii="Times New Roman" w:hAnsi="Times New Roman"/>
          <w:bCs/>
          <w:sz w:val="28"/>
          <w:szCs w:val="28"/>
        </w:rPr>
        <w:t xml:space="preserve"> </w:t>
      </w:r>
      <w:r w:rsidRPr="008D3EF5">
        <w:rPr>
          <w:rFonts w:ascii="Times New Roman" w:hAnsi="Times New Roman"/>
          <w:bCs/>
          <w:sz w:val="28"/>
          <w:szCs w:val="28"/>
        </w:rPr>
        <w:t>(ч. 1 ст. 54 проекту)</w:t>
      </w:r>
      <w:r w:rsidR="00572328" w:rsidRPr="008D3EF5">
        <w:rPr>
          <w:rFonts w:ascii="Times New Roman" w:hAnsi="Times New Roman"/>
          <w:bCs/>
          <w:sz w:val="28"/>
          <w:szCs w:val="28"/>
        </w:rPr>
        <w:t>,</w:t>
      </w:r>
      <w:r w:rsidRPr="008D3EF5">
        <w:rPr>
          <w:rFonts w:ascii="Times New Roman" w:hAnsi="Times New Roman"/>
          <w:bCs/>
          <w:sz w:val="28"/>
          <w:szCs w:val="28"/>
        </w:rPr>
        <w:t xml:space="preserve"> для створення ВЦА. Крім того, звертаємо увагу, що ви</w:t>
      </w:r>
      <w:r w:rsidR="0065367F" w:rsidRPr="008D3EF5">
        <w:rPr>
          <w:rFonts w:ascii="Times New Roman" w:hAnsi="Times New Roman"/>
          <w:bCs/>
          <w:sz w:val="28"/>
          <w:szCs w:val="28"/>
        </w:rPr>
        <w:t xml:space="preserve">щезгаданий </w:t>
      </w:r>
      <w:r w:rsidR="00572328" w:rsidRPr="008D3EF5">
        <w:rPr>
          <w:rFonts w:ascii="Times New Roman" w:hAnsi="Times New Roman"/>
          <w:bCs/>
          <w:sz w:val="28"/>
          <w:szCs w:val="28"/>
        </w:rPr>
        <w:t>З</w:t>
      </w:r>
      <w:r w:rsidR="0065367F" w:rsidRPr="008D3EF5">
        <w:rPr>
          <w:rFonts w:ascii="Times New Roman" w:hAnsi="Times New Roman"/>
          <w:bCs/>
          <w:sz w:val="28"/>
          <w:szCs w:val="28"/>
        </w:rPr>
        <w:t>акон не визначає будь-</w:t>
      </w:r>
      <w:r w:rsidRPr="008D3EF5">
        <w:rPr>
          <w:rFonts w:ascii="Times New Roman" w:hAnsi="Times New Roman"/>
          <w:bCs/>
          <w:sz w:val="28"/>
          <w:szCs w:val="28"/>
        </w:rPr>
        <w:t>яких строків для утворення ВЦА.</w:t>
      </w:r>
    </w:p>
    <w:p w:rsidR="00701FDA" w:rsidRPr="008D3EF5" w:rsidRDefault="00701FDA" w:rsidP="009507B0">
      <w:pPr>
        <w:tabs>
          <w:tab w:val="left" w:pos="567"/>
        </w:tabs>
        <w:spacing w:after="0" w:line="240" w:lineRule="auto"/>
        <w:ind w:firstLine="709"/>
        <w:jc w:val="both"/>
        <w:rPr>
          <w:rFonts w:ascii="Times New Roman" w:hAnsi="Times New Roman"/>
          <w:bCs/>
          <w:i/>
          <w:iCs/>
          <w:sz w:val="28"/>
          <w:szCs w:val="28"/>
        </w:rPr>
      </w:pPr>
      <w:r w:rsidRPr="008D3EF5">
        <w:rPr>
          <w:rFonts w:ascii="Times New Roman" w:hAnsi="Times New Roman"/>
          <w:bCs/>
          <w:i/>
          <w:iCs/>
          <w:sz w:val="28"/>
          <w:szCs w:val="28"/>
        </w:rPr>
        <w:t xml:space="preserve">До статті 57 </w:t>
      </w:r>
    </w:p>
    <w:p w:rsidR="00506640" w:rsidRPr="009025E5" w:rsidRDefault="00701FDA" w:rsidP="008753F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У </w:t>
      </w:r>
      <w:r w:rsidR="00506640" w:rsidRPr="008D3EF5">
        <w:rPr>
          <w:rFonts w:ascii="Times New Roman" w:hAnsi="Times New Roman"/>
          <w:bCs/>
          <w:sz w:val="28"/>
          <w:szCs w:val="28"/>
        </w:rPr>
        <w:t xml:space="preserve">цій статті та у </w:t>
      </w:r>
      <w:r w:rsidRPr="008D3EF5">
        <w:rPr>
          <w:rFonts w:ascii="Times New Roman" w:hAnsi="Times New Roman"/>
          <w:bCs/>
          <w:sz w:val="28"/>
          <w:szCs w:val="28"/>
        </w:rPr>
        <w:t>ст. 5</w:t>
      </w:r>
      <w:r w:rsidR="00506640" w:rsidRPr="008D3EF5">
        <w:rPr>
          <w:rFonts w:ascii="Times New Roman" w:hAnsi="Times New Roman"/>
          <w:bCs/>
          <w:sz w:val="28"/>
          <w:szCs w:val="28"/>
        </w:rPr>
        <w:t>8</w:t>
      </w:r>
      <w:r w:rsidRPr="008D3EF5">
        <w:rPr>
          <w:rFonts w:ascii="Times New Roman" w:hAnsi="Times New Roman"/>
          <w:bCs/>
          <w:sz w:val="28"/>
          <w:szCs w:val="28"/>
        </w:rPr>
        <w:t xml:space="preserve"> </w:t>
      </w:r>
      <w:r w:rsidR="00572328" w:rsidRPr="008D3EF5">
        <w:rPr>
          <w:rFonts w:ascii="Times New Roman" w:hAnsi="Times New Roman"/>
          <w:bCs/>
          <w:sz w:val="28"/>
          <w:szCs w:val="28"/>
        </w:rPr>
        <w:t>проекту</w:t>
      </w:r>
      <w:r w:rsidR="00506640" w:rsidRPr="008D3EF5">
        <w:rPr>
          <w:rFonts w:ascii="Times New Roman" w:hAnsi="Times New Roman"/>
          <w:bCs/>
          <w:sz w:val="28"/>
          <w:szCs w:val="28"/>
        </w:rPr>
        <w:t xml:space="preserve"> йдеться про фо</w:t>
      </w:r>
      <w:r w:rsidRPr="008D3EF5">
        <w:rPr>
          <w:rFonts w:ascii="Times New Roman" w:hAnsi="Times New Roman"/>
          <w:bCs/>
          <w:sz w:val="28"/>
          <w:szCs w:val="28"/>
        </w:rPr>
        <w:t>рмування кадрового резерву державних службовців</w:t>
      </w:r>
      <w:r w:rsidR="00506640" w:rsidRPr="008D3EF5">
        <w:rPr>
          <w:rFonts w:ascii="Times New Roman" w:hAnsi="Times New Roman"/>
          <w:bCs/>
          <w:sz w:val="28"/>
          <w:szCs w:val="28"/>
        </w:rPr>
        <w:t xml:space="preserve"> та поліцейських</w:t>
      </w:r>
      <w:r w:rsidRPr="008D3EF5">
        <w:rPr>
          <w:rFonts w:ascii="Times New Roman" w:hAnsi="Times New Roman"/>
          <w:bCs/>
          <w:sz w:val="28"/>
          <w:szCs w:val="28"/>
        </w:rPr>
        <w:t xml:space="preserve"> </w:t>
      </w:r>
      <w:r w:rsidR="00506640" w:rsidRPr="008D3EF5">
        <w:rPr>
          <w:rFonts w:ascii="Times New Roman" w:hAnsi="Times New Roman"/>
          <w:bCs/>
          <w:sz w:val="28"/>
          <w:szCs w:val="28"/>
        </w:rPr>
        <w:t>«</w:t>
      </w:r>
      <w:r w:rsidRPr="008D3EF5">
        <w:rPr>
          <w:rFonts w:ascii="Times New Roman" w:hAnsi="Times New Roman"/>
          <w:bCs/>
          <w:sz w:val="28"/>
          <w:szCs w:val="28"/>
        </w:rPr>
        <w:t>для роботи на непідконтрольних територіях»</w:t>
      </w:r>
      <w:r w:rsidR="00506640" w:rsidRPr="008D3EF5">
        <w:rPr>
          <w:rFonts w:ascii="Times New Roman" w:hAnsi="Times New Roman"/>
          <w:bCs/>
          <w:sz w:val="28"/>
          <w:szCs w:val="28"/>
        </w:rPr>
        <w:t xml:space="preserve">. Очевидно </w:t>
      </w:r>
      <w:r w:rsidR="00506640" w:rsidRPr="009025E5">
        <w:rPr>
          <w:rFonts w:ascii="Times New Roman" w:hAnsi="Times New Roman"/>
          <w:bCs/>
          <w:sz w:val="28"/>
          <w:szCs w:val="28"/>
        </w:rPr>
        <w:t xml:space="preserve">малось на увазі, що відповідна робота буде відбуватись після відновлення суверенітету України на цих територіях. Проте положення </w:t>
      </w:r>
      <w:r w:rsidR="008753F0" w:rsidRPr="009025E5">
        <w:rPr>
          <w:rFonts w:ascii="Times New Roman" w:hAnsi="Times New Roman"/>
          <w:bCs/>
          <w:sz w:val="28"/>
          <w:szCs w:val="28"/>
        </w:rPr>
        <w:br/>
      </w:r>
      <w:r w:rsidR="00506640" w:rsidRPr="009025E5">
        <w:rPr>
          <w:rFonts w:ascii="Times New Roman" w:hAnsi="Times New Roman"/>
          <w:bCs/>
          <w:sz w:val="28"/>
          <w:szCs w:val="28"/>
        </w:rPr>
        <w:t>ст. ст. 57 та 58 викладені таким чином, начебто</w:t>
      </w:r>
      <w:r w:rsidR="008753F0" w:rsidRPr="009025E5">
        <w:rPr>
          <w:rFonts w:ascii="Times New Roman" w:hAnsi="Times New Roman"/>
          <w:bCs/>
          <w:sz w:val="28"/>
          <w:szCs w:val="28"/>
        </w:rPr>
        <w:t>,</w:t>
      </w:r>
      <w:r w:rsidR="00506640" w:rsidRPr="009025E5">
        <w:rPr>
          <w:rFonts w:ascii="Times New Roman" w:hAnsi="Times New Roman"/>
          <w:bCs/>
          <w:sz w:val="28"/>
          <w:szCs w:val="28"/>
        </w:rPr>
        <w:t xml:space="preserve"> відповідні особи мають працювати на непідконтрольних територіях </w:t>
      </w:r>
      <w:r w:rsidRPr="009025E5">
        <w:rPr>
          <w:rFonts w:ascii="Times New Roman" w:hAnsi="Times New Roman"/>
          <w:bCs/>
          <w:sz w:val="28"/>
          <w:szCs w:val="28"/>
        </w:rPr>
        <w:t xml:space="preserve"> </w:t>
      </w:r>
      <w:r w:rsidR="00506640" w:rsidRPr="009025E5">
        <w:rPr>
          <w:rFonts w:ascii="Times New Roman" w:hAnsi="Times New Roman"/>
          <w:bCs/>
          <w:sz w:val="28"/>
          <w:szCs w:val="28"/>
        </w:rPr>
        <w:t>ще до їх переходу під контроль України, що виглядає нереалістичним.</w:t>
      </w:r>
    </w:p>
    <w:p w:rsidR="00701FDA" w:rsidRPr="008D3EF5" w:rsidRDefault="00506640" w:rsidP="009507B0">
      <w:pPr>
        <w:tabs>
          <w:tab w:val="left" w:pos="567"/>
        </w:tabs>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t xml:space="preserve">У ч. 3 цієї ж ст. 57 </w:t>
      </w:r>
      <w:r w:rsidR="00701FDA" w:rsidRPr="009025E5">
        <w:rPr>
          <w:rFonts w:ascii="Times New Roman" w:hAnsi="Times New Roman"/>
          <w:bCs/>
          <w:sz w:val="28"/>
          <w:szCs w:val="28"/>
        </w:rPr>
        <w:t>визначається, що порядок формування кадрового резерву державних службовців для роботи на непідконтрольних</w:t>
      </w:r>
      <w:r w:rsidR="00701FDA" w:rsidRPr="008D3EF5">
        <w:rPr>
          <w:rFonts w:ascii="Times New Roman" w:hAnsi="Times New Roman"/>
          <w:bCs/>
          <w:sz w:val="28"/>
          <w:szCs w:val="28"/>
        </w:rPr>
        <w:t xml:space="preserve"> територіях, види інформації, що міститься в реєстрі кадрового резерву державних службовців для роботи на непідконтрольних територіях, порядок її використання, та порядок функціонування такого </w:t>
      </w:r>
      <w:r w:rsidR="00701FDA" w:rsidRPr="008D3EF5">
        <w:rPr>
          <w:rFonts w:ascii="Times New Roman" w:hAnsi="Times New Roman"/>
          <w:bCs/>
          <w:sz w:val="28"/>
          <w:szCs w:val="28"/>
        </w:rPr>
        <w:lastRenderedPageBreak/>
        <w:t xml:space="preserve">реєстру, а також порядок направлення державних службовців (поліцейських) на роботу (проходження служби) на непідконтрольних територіях визначає Кабінет Міністрів України за погодженням з </w:t>
      </w:r>
      <w:r w:rsidR="00701FDA" w:rsidRPr="008D3EF5">
        <w:rPr>
          <w:rFonts w:ascii="Times New Roman" w:hAnsi="Times New Roman"/>
          <w:bCs/>
          <w:i/>
          <w:iCs/>
          <w:sz w:val="28"/>
          <w:szCs w:val="28"/>
        </w:rPr>
        <w:t>Офісом Генерального прокурора (щодо державних службовців органів прокуратури)</w:t>
      </w:r>
      <w:r w:rsidR="00701FDA" w:rsidRPr="008D3EF5">
        <w:rPr>
          <w:rFonts w:ascii="Times New Roman" w:hAnsi="Times New Roman"/>
          <w:bCs/>
          <w:sz w:val="28"/>
          <w:szCs w:val="28"/>
        </w:rPr>
        <w:t xml:space="preserve">, </w:t>
      </w:r>
      <w:r w:rsidR="00701FDA" w:rsidRPr="008D3EF5">
        <w:rPr>
          <w:rFonts w:ascii="Times New Roman" w:hAnsi="Times New Roman"/>
          <w:bCs/>
          <w:i/>
          <w:iCs/>
          <w:sz w:val="28"/>
          <w:szCs w:val="28"/>
        </w:rPr>
        <w:t>Вищою радою правосуддя та Державною судовою адміністрацією України (щодо державних службовців у системі правосуддя)</w:t>
      </w:r>
      <w:r w:rsidR="00701FDA" w:rsidRPr="008D3EF5">
        <w:rPr>
          <w:rFonts w:ascii="Times New Roman" w:hAnsi="Times New Roman"/>
          <w:bCs/>
          <w:sz w:val="28"/>
          <w:szCs w:val="28"/>
        </w:rPr>
        <w:t>.</w:t>
      </w:r>
    </w:p>
    <w:p w:rsidR="00E36866" w:rsidRPr="008D3EF5" w:rsidRDefault="00701FDA"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З огляду на </w:t>
      </w:r>
      <w:r w:rsidRPr="009025E5">
        <w:rPr>
          <w:rFonts w:ascii="Times New Roman" w:hAnsi="Times New Roman"/>
          <w:bCs/>
          <w:sz w:val="28"/>
          <w:szCs w:val="28"/>
        </w:rPr>
        <w:t>наведене, на нашу думку</w:t>
      </w:r>
      <w:r w:rsidR="008753F0" w:rsidRPr="009025E5">
        <w:rPr>
          <w:rFonts w:ascii="Times New Roman" w:hAnsi="Times New Roman"/>
          <w:bCs/>
          <w:sz w:val="28"/>
          <w:szCs w:val="28"/>
        </w:rPr>
        <w:t>,</w:t>
      </w:r>
      <w:r w:rsidRPr="009025E5">
        <w:rPr>
          <w:rFonts w:ascii="Times New Roman" w:hAnsi="Times New Roman"/>
          <w:bCs/>
          <w:sz w:val="28"/>
          <w:szCs w:val="28"/>
        </w:rPr>
        <w:t xml:space="preserve"> логічним </w:t>
      </w:r>
      <w:r w:rsidR="00506640" w:rsidRPr="009025E5">
        <w:rPr>
          <w:rFonts w:ascii="Times New Roman" w:hAnsi="Times New Roman"/>
          <w:bCs/>
          <w:sz w:val="28"/>
          <w:szCs w:val="28"/>
        </w:rPr>
        <w:t xml:space="preserve">є </w:t>
      </w:r>
      <w:r w:rsidRPr="009025E5">
        <w:rPr>
          <w:rFonts w:ascii="Times New Roman" w:hAnsi="Times New Roman"/>
          <w:bCs/>
          <w:sz w:val="28"/>
          <w:szCs w:val="28"/>
        </w:rPr>
        <w:t xml:space="preserve">обов’язкове погодження порядку формування кадрового резерву державних службовців (поліцейських) </w:t>
      </w:r>
      <w:r w:rsidRPr="009025E5">
        <w:rPr>
          <w:rFonts w:ascii="Times New Roman" w:hAnsi="Times New Roman"/>
          <w:bCs/>
          <w:i/>
          <w:iCs/>
          <w:sz w:val="28"/>
          <w:szCs w:val="28"/>
        </w:rPr>
        <w:t>із Міністерством внутрішніх справ</w:t>
      </w:r>
      <w:r w:rsidRPr="009025E5">
        <w:rPr>
          <w:rFonts w:ascii="Times New Roman" w:hAnsi="Times New Roman"/>
          <w:bCs/>
          <w:sz w:val="28"/>
          <w:szCs w:val="28"/>
        </w:rPr>
        <w:t xml:space="preserve"> </w:t>
      </w:r>
      <w:r w:rsidRPr="009025E5">
        <w:rPr>
          <w:rFonts w:ascii="Times New Roman" w:hAnsi="Times New Roman"/>
          <w:bCs/>
          <w:i/>
          <w:iCs/>
          <w:sz w:val="28"/>
          <w:szCs w:val="28"/>
        </w:rPr>
        <w:t>України</w:t>
      </w:r>
      <w:r w:rsidRPr="009025E5">
        <w:rPr>
          <w:rFonts w:ascii="Times New Roman" w:hAnsi="Times New Roman"/>
          <w:bCs/>
          <w:sz w:val="28"/>
          <w:szCs w:val="28"/>
        </w:rPr>
        <w:t xml:space="preserve"> як головним органом у системі центральних органів виконавчої влади, що забезпечує</w:t>
      </w:r>
      <w:r w:rsidRPr="008D3EF5">
        <w:rPr>
          <w:rFonts w:ascii="Times New Roman" w:hAnsi="Times New Roman"/>
          <w:bCs/>
          <w:sz w:val="28"/>
          <w:szCs w:val="28"/>
        </w:rPr>
        <w:t xml:space="preserve"> формування державної політики у сферах забезпечення охорони прав і свобод людини, інтересів суспільства і держави, протидії злочинності, підтримання публічної безпеки і порядку, а також надання поліцейських послуг (див. </w:t>
      </w:r>
      <w:proofErr w:type="spellStart"/>
      <w:r w:rsidRPr="008D3EF5">
        <w:rPr>
          <w:rFonts w:ascii="Times New Roman" w:hAnsi="Times New Roman"/>
          <w:bCs/>
          <w:sz w:val="28"/>
          <w:szCs w:val="28"/>
        </w:rPr>
        <w:t>абз</w:t>
      </w:r>
      <w:proofErr w:type="spellEnd"/>
      <w:r w:rsidRPr="008D3EF5">
        <w:rPr>
          <w:rFonts w:ascii="Times New Roman" w:hAnsi="Times New Roman"/>
          <w:bCs/>
          <w:sz w:val="28"/>
          <w:szCs w:val="28"/>
        </w:rPr>
        <w:t xml:space="preserve">. 2-3 п. 1 Положення про Міністерство внутрішніх справ України», затверджене постановою Кабінету Міністрів України від 28.10.2015 № 878). </w:t>
      </w:r>
    </w:p>
    <w:p w:rsidR="00A73C4D" w:rsidRPr="008D3EF5" w:rsidRDefault="00A73C4D"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i/>
          <w:sz w:val="28"/>
          <w:szCs w:val="28"/>
        </w:rPr>
        <w:t>До статті 59</w:t>
      </w:r>
    </w:p>
    <w:p w:rsidR="004511AA" w:rsidRPr="008D3EF5" w:rsidRDefault="00A73C4D" w:rsidP="009507B0">
      <w:pPr>
        <w:tabs>
          <w:tab w:val="left" w:pos="567"/>
        </w:tabs>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Досить дискусійним є припис ч. 3 ст. 59 проекту, згідно з яким «обсяг та зміст застосованих Україною санкцій, пов’язаних з тимчасовою втратою контролю над окремими територіями України, </w:t>
      </w:r>
      <w:r w:rsidRPr="008D3EF5">
        <w:rPr>
          <w:rFonts w:ascii="Times New Roman" w:hAnsi="Times New Roman"/>
          <w:bCs/>
          <w:i/>
          <w:sz w:val="28"/>
          <w:szCs w:val="28"/>
        </w:rPr>
        <w:t>не може бути меншим</w:t>
      </w:r>
      <w:r w:rsidRPr="008D3EF5">
        <w:rPr>
          <w:rFonts w:ascii="Times New Roman" w:hAnsi="Times New Roman"/>
          <w:bCs/>
          <w:sz w:val="28"/>
          <w:szCs w:val="28"/>
        </w:rPr>
        <w:t xml:space="preserve"> за обсяг та зміст санкцій, застосованих суб’єктами міжнародного права, крім випадків, коли це суперечить національним інтересам України». Адже очевидно, що зміст та обсяг санкцій, які </w:t>
      </w:r>
      <w:r w:rsidR="00506640" w:rsidRPr="008D3EF5">
        <w:rPr>
          <w:rFonts w:ascii="Times New Roman" w:hAnsi="Times New Roman"/>
          <w:bCs/>
          <w:sz w:val="28"/>
          <w:szCs w:val="28"/>
        </w:rPr>
        <w:t>застосовуються</w:t>
      </w:r>
      <w:r w:rsidRPr="008D3EF5">
        <w:rPr>
          <w:rFonts w:ascii="Times New Roman" w:hAnsi="Times New Roman"/>
          <w:bCs/>
          <w:sz w:val="28"/>
          <w:szCs w:val="28"/>
        </w:rPr>
        <w:t xml:space="preserve"> окремими державами</w:t>
      </w:r>
      <w:r w:rsidR="00506640" w:rsidRPr="008D3EF5">
        <w:rPr>
          <w:rFonts w:ascii="Times New Roman" w:hAnsi="Times New Roman"/>
          <w:bCs/>
          <w:sz w:val="28"/>
          <w:szCs w:val="28"/>
        </w:rPr>
        <w:t>,</w:t>
      </w:r>
      <w:r w:rsidRPr="008D3EF5">
        <w:rPr>
          <w:rFonts w:ascii="Times New Roman" w:hAnsi="Times New Roman"/>
          <w:bCs/>
          <w:sz w:val="28"/>
          <w:szCs w:val="28"/>
        </w:rPr>
        <w:t xml:space="preserve"> залежить від кон</w:t>
      </w:r>
      <w:r w:rsidRPr="008D3EF5">
        <w:rPr>
          <w:rFonts w:ascii="Times New Roman" w:hAnsi="Times New Roman"/>
          <w:bCs/>
          <w:sz w:val="28"/>
          <w:szCs w:val="28"/>
        </w:rPr>
        <w:lastRenderedPageBreak/>
        <w:t xml:space="preserve">тексту відносин та галузей співпраці з суб’єктами, до яких застосовуються санкції. </w:t>
      </w:r>
      <w:r w:rsidR="00F85179" w:rsidRPr="008D3EF5">
        <w:rPr>
          <w:rFonts w:ascii="Times New Roman" w:hAnsi="Times New Roman"/>
          <w:bCs/>
          <w:sz w:val="28"/>
          <w:szCs w:val="28"/>
        </w:rPr>
        <w:t>Крім того, досить складно визначити критерії</w:t>
      </w:r>
      <w:r w:rsidR="00506640" w:rsidRPr="008D3EF5">
        <w:rPr>
          <w:rFonts w:ascii="Times New Roman" w:hAnsi="Times New Roman"/>
          <w:bCs/>
          <w:sz w:val="28"/>
          <w:szCs w:val="28"/>
        </w:rPr>
        <w:t>,</w:t>
      </w:r>
      <w:r w:rsidR="00F85179" w:rsidRPr="008D3EF5">
        <w:rPr>
          <w:rFonts w:ascii="Times New Roman" w:hAnsi="Times New Roman"/>
          <w:bCs/>
          <w:sz w:val="28"/>
          <w:szCs w:val="28"/>
        </w:rPr>
        <w:t xml:space="preserve"> за якими може бути здійснено кількісну (менше/більше) оцінку обсягу санкцій. </w:t>
      </w:r>
    </w:p>
    <w:p w:rsidR="00701FDA" w:rsidRPr="008D3EF5" w:rsidRDefault="00701FDA" w:rsidP="009507B0">
      <w:pPr>
        <w:tabs>
          <w:tab w:val="left" w:pos="567"/>
        </w:tabs>
        <w:spacing w:after="0" w:line="240" w:lineRule="auto"/>
        <w:ind w:firstLine="709"/>
        <w:jc w:val="both"/>
        <w:rPr>
          <w:rFonts w:ascii="Times New Roman" w:hAnsi="Times New Roman"/>
          <w:bCs/>
          <w:i/>
          <w:iCs/>
          <w:sz w:val="28"/>
          <w:szCs w:val="28"/>
        </w:rPr>
      </w:pPr>
      <w:r w:rsidRPr="008D3EF5">
        <w:rPr>
          <w:rFonts w:ascii="Times New Roman" w:hAnsi="Times New Roman"/>
          <w:bCs/>
          <w:i/>
          <w:iCs/>
          <w:sz w:val="28"/>
          <w:szCs w:val="28"/>
        </w:rPr>
        <w:t>До ст</w:t>
      </w:r>
      <w:r w:rsidR="00F969D2" w:rsidRPr="008D3EF5">
        <w:rPr>
          <w:rFonts w:ascii="Times New Roman" w:hAnsi="Times New Roman"/>
          <w:bCs/>
          <w:i/>
          <w:iCs/>
          <w:sz w:val="28"/>
          <w:szCs w:val="28"/>
        </w:rPr>
        <w:t>атті</w:t>
      </w:r>
      <w:r w:rsidRPr="008D3EF5">
        <w:rPr>
          <w:rFonts w:ascii="Times New Roman" w:hAnsi="Times New Roman"/>
          <w:bCs/>
          <w:i/>
          <w:iCs/>
          <w:sz w:val="28"/>
          <w:szCs w:val="28"/>
        </w:rPr>
        <w:t xml:space="preserve"> 68</w:t>
      </w:r>
    </w:p>
    <w:p w:rsidR="00701FDA" w:rsidRPr="008D3EF5" w:rsidRDefault="00701FDA" w:rsidP="009507B0">
      <w:pPr>
        <w:tabs>
          <w:tab w:val="left" w:pos="567"/>
        </w:tabs>
        <w:spacing w:after="0" w:line="240" w:lineRule="auto"/>
        <w:ind w:firstLine="709"/>
        <w:jc w:val="both"/>
        <w:rPr>
          <w:rFonts w:ascii="Times New Roman" w:hAnsi="Times New Roman"/>
          <w:bCs/>
          <w:iCs/>
          <w:sz w:val="28"/>
          <w:szCs w:val="28"/>
        </w:rPr>
      </w:pPr>
      <w:r w:rsidRPr="008D3EF5">
        <w:rPr>
          <w:rFonts w:ascii="Times New Roman" w:hAnsi="Times New Roman"/>
          <w:bCs/>
          <w:iCs/>
          <w:sz w:val="28"/>
          <w:szCs w:val="28"/>
        </w:rPr>
        <w:t xml:space="preserve">Положення ч. 5 ст. 68 проекту про те, що «на фізичних осіб, які здійснюють в’їзд на тимчасово непідконтрольні території або виїзд з них, поширюється дія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00506640" w:rsidRPr="008D3EF5">
        <w:rPr>
          <w:rFonts w:ascii="Times New Roman" w:hAnsi="Times New Roman"/>
          <w:bCs/>
          <w:iCs/>
          <w:sz w:val="28"/>
          <w:szCs w:val="28"/>
        </w:rPr>
        <w:t>на нашу думку, є зайвим, оскільки і так зрозуміло, що дія законів України поширюється на всіх осіб, які перебувають на її території, за винятками, передбаченими міжнародними договорами України.</w:t>
      </w:r>
      <w:r w:rsidRPr="008D3EF5">
        <w:rPr>
          <w:rFonts w:ascii="Times New Roman" w:hAnsi="Times New Roman"/>
          <w:bCs/>
          <w:iCs/>
          <w:sz w:val="28"/>
          <w:szCs w:val="28"/>
        </w:rPr>
        <w:t xml:space="preserve"> </w:t>
      </w:r>
    </w:p>
    <w:p w:rsidR="00F85179" w:rsidRPr="008D3EF5" w:rsidRDefault="00F85179" w:rsidP="009507B0">
      <w:pPr>
        <w:tabs>
          <w:tab w:val="left" w:pos="567"/>
        </w:tabs>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69</w:t>
      </w:r>
      <w:bookmarkStart w:id="3" w:name="_Hlk80033951"/>
    </w:p>
    <w:p w:rsidR="00F85179" w:rsidRPr="008D3EF5" w:rsidRDefault="00826C45"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Відповідно до ч. 1 ст. 69</w:t>
      </w:r>
      <w:r w:rsidR="00F85179" w:rsidRPr="008D3EF5">
        <w:rPr>
          <w:rFonts w:ascii="Times New Roman" w:hAnsi="Times New Roman"/>
          <w:bCs/>
          <w:sz w:val="28"/>
          <w:szCs w:val="28"/>
        </w:rPr>
        <w:t xml:space="preserve"> «</w:t>
      </w:r>
      <w:r w:rsidR="00F969D2" w:rsidRPr="008D3EF5">
        <w:rPr>
          <w:rFonts w:ascii="Times New Roman" w:hAnsi="Times New Roman"/>
          <w:bCs/>
          <w:sz w:val="28"/>
          <w:szCs w:val="28"/>
        </w:rPr>
        <w:t>г</w:t>
      </w:r>
      <w:r w:rsidR="00F85179" w:rsidRPr="008D3EF5">
        <w:rPr>
          <w:rFonts w:ascii="Times New Roman" w:hAnsi="Times New Roman"/>
          <w:bCs/>
          <w:sz w:val="28"/>
          <w:szCs w:val="28"/>
        </w:rPr>
        <w:t>ромадянам України, які проживають на тимчасово непідконтрольних територіях, створюються умови для вільного волевиявлення під час виборів Президента України, народних депутатів України та всеукраїнського референдуму на іншій території України</w:t>
      </w:r>
      <w:bookmarkEnd w:id="3"/>
      <w:r w:rsidR="00F85179" w:rsidRPr="008D3EF5">
        <w:rPr>
          <w:rFonts w:ascii="Times New Roman" w:hAnsi="Times New Roman"/>
          <w:bCs/>
          <w:sz w:val="28"/>
          <w:szCs w:val="28"/>
        </w:rPr>
        <w:t xml:space="preserve"> </w:t>
      </w:r>
      <w:r w:rsidR="00F85179" w:rsidRPr="008D3EF5">
        <w:rPr>
          <w:rFonts w:ascii="Times New Roman" w:hAnsi="Times New Roman"/>
          <w:bCs/>
          <w:i/>
          <w:sz w:val="28"/>
          <w:szCs w:val="28"/>
        </w:rPr>
        <w:t>або дистанційно</w:t>
      </w:r>
      <w:r w:rsidR="00F85179" w:rsidRPr="008D3EF5">
        <w:rPr>
          <w:rFonts w:ascii="Times New Roman" w:hAnsi="Times New Roman"/>
          <w:bCs/>
          <w:sz w:val="28"/>
          <w:szCs w:val="28"/>
        </w:rPr>
        <w:t>».</w:t>
      </w:r>
    </w:p>
    <w:p w:rsidR="00826C45" w:rsidRPr="008D3EF5" w:rsidRDefault="00826C45"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У зв’язку із цим приписом варто зазначити, що чинне виборче законодавство України не передбачає д</w:t>
      </w:r>
      <w:r w:rsidR="004A5628" w:rsidRPr="008D3EF5">
        <w:rPr>
          <w:rFonts w:ascii="Times New Roman" w:hAnsi="Times New Roman"/>
          <w:bCs/>
          <w:sz w:val="28"/>
          <w:szCs w:val="28"/>
        </w:rPr>
        <w:t>истанційної участі у голосуванні</w:t>
      </w:r>
      <w:r w:rsidRPr="008D3EF5">
        <w:rPr>
          <w:rFonts w:ascii="Times New Roman" w:hAnsi="Times New Roman"/>
          <w:bCs/>
          <w:sz w:val="28"/>
          <w:szCs w:val="28"/>
        </w:rPr>
        <w:t xml:space="preserve"> під час виборів, а </w:t>
      </w:r>
      <w:r w:rsidR="00F969D2" w:rsidRPr="008D3EF5">
        <w:rPr>
          <w:rFonts w:ascii="Times New Roman" w:hAnsi="Times New Roman"/>
          <w:bCs/>
          <w:sz w:val="28"/>
          <w:szCs w:val="28"/>
        </w:rPr>
        <w:t xml:space="preserve">надання особам, які проживають на тимчасово непідконтрольних територіях, </w:t>
      </w:r>
      <w:r w:rsidRPr="008D3EF5">
        <w:rPr>
          <w:rFonts w:ascii="Times New Roman" w:hAnsi="Times New Roman"/>
          <w:bCs/>
          <w:sz w:val="28"/>
          <w:szCs w:val="28"/>
        </w:rPr>
        <w:t>можлив</w:t>
      </w:r>
      <w:r w:rsidR="00F969D2" w:rsidRPr="008D3EF5">
        <w:rPr>
          <w:rFonts w:ascii="Times New Roman" w:hAnsi="Times New Roman"/>
          <w:bCs/>
          <w:sz w:val="28"/>
          <w:szCs w:val="28"/>
        </w:rPr>
        <w:t>о</w:t>
      </w:r>
      <w:r w:rsidRPr="008D3EF5">
        <w:rPr>
          <w:rFonts w:ascii="Times New Roman" w:hAnsi="Times New Roman"/>
          <w:bCs/>
          <w:sz w:val="28"/>
          <w:szCs w:val="28"/>
        </w:rPr>
        <w:t>ст</w:t>
      </w:r>
      <w:r w:rsidR="00F969D2" w:rsidRPr="008D3EF5">
        <w:rPr>
          <w:rFonts w:ascii="Times New Roman" w:hAnsi="Times New Roman"/>
          <w:bCs/>
          <w:sz w:val="28"/>
          <w:szCs w:val="28"/>
        </w:rPr>
        <w:t xml:space="preserve">і «дистанційно» брати участь у виборах є неприйнятним, оскільки неможливо гарантувати </w:t>
      </w:r>
      <w:r w:rsidR="00F969D2" w:rsidRPr="008D3EF5">
        <w:rPr>
          <w:rFonts w:ascii="Times New Roman" w:hAnsi="Times New Roman"/>
          <w:bCs/>
          <w:sz w:val="28"/>
          <w:szCs w:val="28"/>
        </w:rPr>
        <w:lastRenderedPageBreak/>
        <w:t>вільне волевиявлення цих осіб і відсутність контролю сторонніх суб’єктів за таким волевиявленням.</w:t>
      </w:r>
      <w:r w:rsidRPr="008D3EF5">
        <w:rPr>
          <w:rFonts w:ascii="Times New Roman" w:hAnsi="Times New Roman"/>
          <w:bCs/>
          <w:sz w:val="28"/>
          <w:szCs w:val="28"/>
        </w:rPr>
        <w:t xml:space="preserve"> </w:t>
      </w:r>
    </w:p>
    <w:p w:rsidR="000322B8" w:rsidRPr="008D3EF5" w:rsidRDefault="000322B8"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70</w:t>
      </w:r>
    </w:p>
    <w:p w:rsidR="00960346" w:rsidRPr="008D3EF5" w:rsidRDefault="008D0DE7" w:rsidP="009507B0">
      <w:pPr>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1.</w:t>
      </w:r>
      <w:r w:rsidRPr="008D3EF5">
        <w:rPr>
          <w:rFonts w:ascii="Times New Roman" w:hAnsi="Times New Roman"/>
          <w:bCs/>
          <w:sz w:val="28"/>
          <w:szCs w:val="28"/>
        </w:rPr>
        <w:t xml:space="preserve"> Приписи</w:t>
      </w:r>
      <w:r w:rsidR="00C01B6D" w:rsidRPr="008D3EF5">
        <w:rPr>
          <w:rFonts w:ascii="Times New Roman" w:hAnsi="Times New Roman"/>
          <w:bCs/>
          <w:sz w:val="28"/>
          <w:szCs w:val="28"/>
        </w:rPr>
        <w:t xml:space="preserve"> ст. 70 проекту щодо </w:t>
      </w:r>
      <w:r w:rsidR="00C01B6D" w:rsidRPr="008D3EF5">
        <w:rPr>
          <w:rFonts w:ascii="Times New Roman" w:hAnsi="Times New Roman"/>
          <w:bCs/>
          <w:i/>
          <w:sz w:val="28"/>
          <w:szCs w:val="28"/>
        </w:rPr>
        <w:t>збереження</w:t>
      </w:r>
      <w:r w:rsidR="00C01B6D" w:rsidRPr="008D3EF5">
        <w:rPr>
          <w:rFonts w:ascii="Times New Roman" w:hAnsi="Times New Roman"/>
          <w:bCs/>
          <w:sz w:val="28"/>
          <w:szCs w:val="28"/>
        </w:rPr>
        <w:t xml:space="preserve"> права власності на майно</w:t>
      </w:r>
      <w:r w:rsidR="00CB4C22" w:rsidRPr="008D3EF5">
        <w:rPr>
          <w:rFonts w:ascii="Times New Roman" w:hAnsi="Times New Roman"/>
          <w:bCs/>
          <w:sz w:val="28"/>
          <w:szCs w:val="28"/>
        </w:rPr>
        <w:t xml:space="preserve"> вступаю</w:t>
      </w:r>
      <w:r w:rsidRPr="008D3EF5">
        <w:rPr>
          <w:rFonts w:ascii="Times New Roman" w:hAnsi="Times New Roman"/>
          <w:bCs/>
          <w:sz w:val="28"/>
          <w:szCs w:val="28"/>
        </w:rPr>
        <w:t>ть у</w:t>
      </w:r>
      <w:r w:rsidR="00C01B6D" w:rsidRPr="008D3EF5">
        <w:rPr>
          <w:rFonts w:ascii="Times New Roman" w:hAnsi="Times New Roman"/>
          <w:bCs/>
          <w:sz w:val="28"/>
          <w:szCs w:val="28"/>
        </w:rPr>
        <w:t xml:space="preserve"> суперечність </w:t>
      </w:r>
      <w:r w:rsidRPr="008D3EF5">
        <w:rPr>
          <w:rFonts w:ascii="Times New Roman" w:hAnsi="Times New Roman"/>
          <w:bCs/>
          <w:sz w:val="28"/>
          <w:szCs w:val="28"/>
        </w:rPr>
        <w:t>зі</w:t>
      </w:r>
      <w:r w:rsidR="00C01B6D" w:rsidRPr="008D3EF5">
        <w:rPr>
          <w:rFonts w:ascii="Times New Roman" w:hAnsi="Times New Roman"/>
          <w:bCs/>
          <w:sz w:val="28"/>
          <w:szCs w:val="28"/>
        </w:rPr>
        <w:t xml:space="preserve"> ст. ст. 96 та 101</w:t>
      </w:r>
      <w:r w:rsidR="00CB4C22" w:rsidRPr="008D3EF5">
        <w:rPr>
          <w:rFonts w:ascii="Times New Roman" w:hAnsi="Times New Roman"/>
          <w:bCs/>
          <w:sz w:val="28"/>
          <w:szCs w:val="28"/>
        </w:rPr>
        <w:t xml:space="preserve"> проекту</w:t>
      </w:r>
      <w:r w:rsidR="00C01B6D" w:rsidRPr="008D3EF5">
        <w:rPr>
          <w:rFonts w:ascii="Times New Roman" w:hAnsi="Times New Roman"/>
          <w:bCs/>
          <w:sz w:val="28"/>
          <w:szCs w:val="28"/>
        </w:rPr>
        <w:t xml:space="preserve">, які встановлюють принципи застосування </w:t>
      </w:r>
      <w:r w:rsidR="00CB4C22" w:rsidRPr="008D3EF5">
        <w:rPr>
          <w:rFonts w:ascii="Times New Roman" w:hAnsi="Times New Roman"/>
          <w:bCs/>
          <w:sz w:val="28"/>
          <w:szCs w:val="28"/>
        </w:rPr>
        <w:t>реституції, яку в п. 18 ч. 1 ст. 1 проекту визначено як</w:t>
      </w:r>
      <w:r w:rsidR="00C01B6D" w:rsidRPr="008D3EF5">
        <w:rPr>
          <w:rFonts w:ascii="Times New Roman" w:hAnsi="Times New Roman"/>
          <w:bCs/>
          <w:sz w:val="28"/>
          <w:szCs w:val="28"/>
        </w:rPr>
        <w:t xml:space="preserve"> «відновлення права власності чи іншого речового права, порушеного внаслідок збройного конфлікту, в обсягах, що відповідають змісту такого права до моменту його </w:t>
      </w:r>
      <w:r w:rsidR="00C01B6D" w:rsidRPr="009025E5">
        <w:rPr>
          <w:rFonts w:ascii="Times New Roman" w:hAnsi="Times New Roman"/>
          <w:bCs/>
          <w:sz w:val="28"/>
          <w:szCs w:val="28"/>
        </w:rPr>
        <w:t xml:space="preserve">порушення». Суперечність </w:t>
      </w:r>
      <w:r w:rsidRPr="009025E5">
        <w:rPr>
          <w:rFonts w:ascii="Times New Roman" w:hAnsi="Times New Roman"/>
          <w:bCs/>
          <w:sz w:val="28"/>
          <w:szCs w:val="28"/>
        </w:rPr>
        <w:t>полягає в появі невизначеності:</w:t>
      </w:r>
      <w:r w:rsidR="00C01B6D" w:rsidRPr="009025E5">
        <w:rPr>
          <w:rFonts w:ascii="Times New Roman" w:hAnsi="Times New Roman"/>
          <w:bCs/>
          <w:sz w:val="28"/>
          <w:szCs w:val="28"/>
        </w:rPr>
        <w:t xml:space="preserve"> чи право власності та інші речові права зберігаються,</w:t>
      </w:r>
      <w:r w:rsidRPr="009025E5">
        <w:rPr>
          <w:rFonts w:ascii="Times New Roman" w:hAnsi="Times New Roman"/>
          <w:bCs/>
          <w:sz w:val="28"/>
          <w:szCs w:val="28"/>
        </w:rPr>
        <w:t xml:space="preserve"> чи вони мають відновлюватися. </w:t>
      </w:r>
      <w:r w:rsidR="00C01B6D" w:rsidRPr="009025E5">
        <w:rPr>
          <w:rFonts w:ascii="Times New Roman" w:hAnsi="Times New Roman"/>
          <w:bCs/>
          <w:sz w:val="28"/>
          <w:szCs w:val="28"/>
        </w:rPr>
        <w:t xml:space="preserve">Слід зазначити, що поняття «реституція» на даний час не передбачене </w:t>
      </w:r>
      <w:r w:rsidR="00D04677" w:rsidRPr="009025E5">
        <w:rPr>
          <w:rFonts w:ascii="Times New Roman" w:hAnsi="Times New Roman"/>
          <w:bCs/>
          <w:sz w:val="28"/>
          <w:szCs w:val="28"/>
        </w:rPr>
        <w:t>ЦК</w:t>
      </w:r>
      <w:r w:rsidRPr="009025E5">
        <w:rPr>
          <w:rFonts w:ascii="Times New Roman" w:hAnsi="Times New Roman"/>
          <w:bCs/>
          <w:sz w:val="28"/>
          <w:szCs w:val="28"/>
        </w:rPr>
        <w:t>, хоча</w:t>
      </w:r>
      <w:r w:rsidR="00C01B6D" w:rsidRPr="009025E5">
        <w:rPr>
          <w:rFonts w:ascii="Times New Roman" w:hAnsi="Times New Roman"/>
          <w:bCs/>
          <w:sz w:val="28"/>
          <w:szCs w:val="28"/>
        </w:rPr>
        <w:t xml:space="preserve"> деякими правниками </w:t>
      </w:r>
      <w:r w:rsidR="00F969D2" w:rsidRPr="009025E5">
        <w:rPr>
          <w:rFonts w:ascii="Times New Roman" w:hAnsi="Times New Roman"/>
          <w:bCs/>
          <w:sz w:val="28"/>
          <w:szCs w:val="28"/>
        </w:rPr>
        <w:t xml:space="preserve">воно </w:t>
      </w:r>
      <w:r w:rsidRPr="009025E5">
        <w:rPr>
          <w:rFonts w:ascii="Times New Roman" w:hAnsi="Times New Roman"/>
          <w:bCs/>
          <w:sz w:val="28"/>
          <w:szCs w:val="28"/>
        </w:rPr>
        <w:t>розглядається</w:t>
      </w:r>
      <w:r w:rsidR="00C01B6D" w:rsidRPr="009025E5">
        <w:rPr>
          <w:rFonts w:ascii="Times New Roman" w:hAnsi="Times New Roman"/>
          <w:bCs/>
          <w:sz w:val="28"/>
          <w:szCs w:val="28"/>
        </w:rPr>
        <w:t xml:space="preserve"> </w:t>
      </w:r>
      <w:r w:rsidRPr="009025E5">
        <w:rPr>
          <w:rFonts w:ascii="Times New Roman" w:hAnsi="Times New Roman"/>
          <w:bCs/>
          <w:sz w:val="28"/>
          <w:szCs w:val="28"/>
        </w:rPr>
        <w:t>як спосіб вінд</w:t>
      </w:r>
      <w:r w:rsidR="00F969D2" w:rsidRPr="009025E5">
        <w:rPr>
          <w:rFonts w:ascii="Times New Roman" w:hAnsi="Times New Roman"/>
          <w:bCs/>
          <w:sz w:val="28"/>
          <w:szCs w:val="28"/>
        </w:rPr>
        <w:t>и</w:t>
      </w:r>
      <w:r w:rsidRPr="009025E5">
        <w:rPr>
          <w:rFonts w:ascii="Times New Roman" w:hAnsi="Times New Roman"/>
          <w:bCs/>
          <w:sz w:val="28"/>
          <w:szCs w:val="28"/>
        </w:rPr>
        <w:t>кації, тобто</w:t>
      </w:r>
      <w:r w:rsidR="00B152E7" w:rsidRPr="009025E5">
        <w:rPr>
          <w:rFonts w:ascii="Times New Roman" w:hAnsi="Times New Roman"/>
          <w:bCs/>
          <w:sz w:val="28"/>
          <w:szCs w:val="28"/>
        </w:rPr>
        <w:t>,</w:t>
      </w:r>
      <w:r w:rsidR="00C01B6D" w:rsidRPr="009025E5">
        <w:rPr>
          <w:rFonts w:ascii="Times New Roman" w:hAnsi="Times New Roman"/>
          <w:bCs/>
          <w:sz w:val="28"/>
          <w:szCs w:val="28"/>
        </w:rPr>
        <w:t xml:space="preserve"> витребування своєї речі власником з чужого незаконного володіння. Право власника на витребування майна з чужого незаконного володіння  врегульоване у </w:t>
      </w:r>
      <w:r w:rsidR="00B152E7" w:rsidRPr="009025E5">
        <w:rPr>
          <w:rFonts w:ascii="Times New Roman" w:hAnsi="Times New Roman"/>
          <w:bCs/>
          <w:sz w:val="28"/>
          <w:szCs w:val="28"/>
        </w:rPr>
        <w:br/>
        <w:t xml:space="preserve">ст. </w:t>
      </w:r>
      <w:r w:rsidR="00C01B6D" w:rsidRPr="009025E5">
        <w:rPr>
          <w:rFonts w:ascii="Times New Roman" w:hAnsi="Times New Roman"/>
          <w:bCs/>
          <w:sz w:val="28"/>
          <w:szCs w:val="28"/>
        </w:rPr>
        <w:t xml:space="preserve">ст. 387-390 ЦК, в тому числі включаючи витребування майна у добросовісного набувача (ст. 388 ЦК), розрахунки при витребуванні (ст. 390 ЦК) тощо. Звертаємо увагу, що про відновлення права власності в розглянутих в ЦК випадках мова не йде, а право витребування майна може бути обмежене, наприклад, </w:t>
      </w:r>
      <w:r w:rsidR="00F969D2" w:rsidRPr="009025E5">
        <w:rPr>
          <w:rFonts w:ascii="Times New Roman" w:hAnsi="Times New Roman"/>
          <w:bCs/>
          <w:sz w:val="28"/>
          <w:szCs w:val="28"/>
        </w:rPr>
        <w:t>щодо</w:t>
      </w:r>
      <w:r w:rsidR="00C01B6D" w:rsidRPr="009025E5">
        <w:rPr>
          <w:rFonts w:ascii="Times New Roman" w:hAnsi="Times New Roman"/>
          <w:bCs/>
          <w:sz w:val="28"/>
          <w:szCs w:val="28"/>
        </w:rPr>
        <w:t xml:space="preserve"> добросовісного набувача.</w:t>
      </w:r>
      <w:r w:rsidRPr="009025E5">
        <w:rPr>
          <w:rFonts w:ascii="Times New Roman" w:hAnsi="Times New Roman"/>
          <w:bCs/>
          <w:sz w:val="28"/>
          <w:szCs w:val="28"/>
        </w:rPr>
        <w:t xml:space="preserve"> </w:t>
      </w:r>
      <w:r w:rsidR="00C01B6D" w:rsidRPr="009025E5">
        <w:rPr>
          <w:rFonts w:ascii="Times New Roman" w:hAnsi="Times New Roman"/>
          <w:bCs/>
          <w:sz w:val="28"/>
          <w:szCs w:val="28"/>
        </w:rPr>
        <w:t>На наш</w:t>
      </w:r>
      <w:r w:rsidR="00C01B6D" w:rsidRPr="008D3EF5">
        <w:rPr>
          <w:rFonts w:ascii="Times New Roman" w:hAnsi="Times New Roman"/>
          <w:bCs/>
          <w:sz w:val="28"/>
          <w:szCs w:val="28"/>
        </w:rPr>
        <w:t xml:space="preserve"> погляд, без визначення місця реституції як правового поняття в ЦК застосування цього терміну в іншому законодавстві України виглядає передчасним і може призвести до суттєвих помилок у правозастосуванні</w:t>
      </w:r>
      <w:r w:rsidR="00960346" w:rsidRPr="008D3EF5">
        <w:rPr>
          <w:rFonts w:ascii="Times New Roman" w:hAnsi="Times New Roman"/>
          <w:bCs/>
          <w:sz w:val="28"/>
          <w:szCs w:val="28"/>
        </w:rPr>
        <w:t xml:space="preserve">. </w:t>
      </w:r>
    </w:p>
    <w:p w:rsidR="00960346" w:rsidRPr="008D3EF5" w:rsidRDefault="00806F13" w:rsidP="009507B0">
      <w:pPr>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lastRenderedPageBreak/>
        <w:t>2.</w:t>
      </w:r>
      <w:r w:rsidRPr="008D3EF5">
        <w:rPr>
          <w:rFonts w:ascii="Times New Roman" w:hAnsi="Times New Roman"/>
          <w:bCs/>
          <w:sz w:val="28"/>
          <w:szCs w:val="28"/>
        </w:rPr>
        <w:t xml:space="preserve"> </w:t>
      </w:r>
      <w:r w:rsidR="000322B8" w:rsidRPr="008D3EF5">
        <w:rPr>
          <w:rFonts w:ascii="Times New Roman" w:hAnsi="Times New Roman"/>
          <w:bCs/>
          <w:sz w:val="28"/>
          <w:szCs w:val="28"/>
        </w:rPr>
        <w:t>Некоректним у правовому відношенн</w:t>
      </w:r>
      <w:r w:rsidRPr="008D3EF5">
        <w:rPr>
          <w:rFonts w:ascii="Times New Roman" w:hAnsi="Times New Roman"/>
          <w:bCs/>
          <w:sz w:val="28"/>
          <w:szCs w:val="28"/>
        </w:rPr>
        <w:t>і</w:t>
      </w:r>
      <w:r w:rsidR="00CB4C22" w:rsidRPr="008D3EF5">
        <w:rPr>
          <w:rFonts w:ascii="Times New Roman" w:hAnsi="Times New Roman"/>
          <w:bCs/>
          <w:sz w:val="28"/>
          <w:szCs w:val="28"/>
        </w:rPr>
        <w:t xml:space="preserve"> є встановлення у </w:t>
      </w:r>
      <w:r w:rsidR="009D72EC" w:rsidRPr="008D3EF5">
        <w:rPr>
          <w:rFonts w:ascii="Times New Roman" w:hAnsi="Times New Roman"/>
          <w:bCs/>
          <w:sz w:val="28"/>
          <w:szCs w:val="28"/>
        </w:rPr>
        <w:br/>
      </w:r>
      <w:r w:rsidR="00CB4C22" w:rsidRPr="008D3EF5">
        <w:rPr>
          <w:rFonts w:ascii="Times New Roman" w:hAnsi="Times New Roman"/>
          <w:bCs/>
          <w:sz w:val="28"/>
          <w:szCs w:val="28"/>
        </w:rPr>
        <w:t>ч. 6 ст. 70 (</w:t>
      </w:r>
      <w:r w:rsidRPr="008D3EF5">
        <w:rPr>
          <w:rFonts w:ascii="Times New Roman" w:hAnsi="Times New Roman"/>
          <w:bCs/>
          <w:sz w:val="28"/>
          <w:szCs w:val="28"/>
        </w:rPr>
        <w:t>а також у ст.</w:t>
      </w:r>
      <w:r w:rsidR="00F969D2" w:rsidRPr="008D3EF5">
        <w:rPr>
          <w:rFonts w:ascii="Times New Roman" w:hAnsi="Times New Roman"/>
          <w:bCs/>
          <w:sz w:val="28"/>
          <w:szCs w:val="28"/>
        </w:rPr>
        <w:t xml:space="preserve"> </w:t>
      </w:r>
      <w:r w:rsidR="000322B8" w:rsidRPr="008D3EF5">
        <w:rPr>
          <w:rFonts w:ascii="Times New Roman" w:hAnsi="Times New Roman"/>
          <w:bCs/>
          <w:sz w:val="28"/>
          <w:szCs w:val="28"/>
        </w:rPr>
        <w:t>73</w:t>
      </w:r>
      <w:r w:rsidRPr="008D3EF5">
        <w:rPr>
          <w:rFonts w:ascii="Times New Roman" w:hAnsi="Times New Roman"/>
          <w:bCs/>
          <w:sz w:val="28"/>
          <w:szCs w:val="28"/>
        </w:rPr>
        <w:t>)</w:t>
      </w:r>
      <w:r w:rsidR="000322B8" w:rsidRPr="008D3EF5">
        <w:rPr>
          <w:rFonts w:ascii="Times New Roman" w:hAnsi="Times New Roman"/>
          <w:bCs/>
          <w:sz w:val="28"/>
          <w:szCs w:val="28"/>
        </w:rPr>
        <w:t xml:space="preserve"> проекту деяких особливостей оподаткування. Звертаємо увагу, що згідно із п. 7.3 ст. 7 Податкового кодексу України </w:t>
      </w:r>
      <w:r w:rsidR="009D7B8C">
        <w:rPr>
          <w:rFonts w:ascii="Times New Roman" w:hAnsi="Times New Roman"/>
          <w:bCs/>
          <w:sz w:val="28"/>
          <w:szCs w:val="28"/>
        </w:rPr>
        <w:t xml:space="preserve">                            </w:t>
      </w:r>
      <w:r w:rsidR="000322B8" w:rsidRPr="008D3EF5">
        <w:rPr>
          <w:rFonts w:ascii="Times New Roman" w:hAnsi="Times New Roman"/>
          <w:bCs/>
          <w:sz w:val="28"/>
          <w:szCs w:val="28"/>
        </w:rPr>
        <w:t>(далі – ПК)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0322B8" w:rsidRPr="008D3EF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Також</w:t>
      </w:r>
      <w:r w:rsidR="00F969D2" w:rsidRPr="008D3EF5">
        <w:rPr>
          <w:rFonts w:ascii="Times New Roman" w:hAnsi="Times New Roman"/>
          <w:bCs/>
          <w:sz w:val="28"/>
          <w:szCs w:val="28"/>
        </w:rPr>
        <w:t xml:space="preserve"> слід</w:t>
      </w:r>
      <w:r w:rsidRPr="008D3EF5">
        <w:rPr>
          <w:rFonts w:ascii="Times New Roman" w:hAnsi="Times New Roman"/>
          <w:bCs/>
          <w:sz w:val="28"/>
          <w:szCs w:val="28"/>
        </w:rPr>
        <w:t xml:space="preserve"> зазначи</w:t>
      </w:r>
      <w:r w:rsidR="00F969D2" w:rsidRPr="008D3EF5">
        <w:rPr>
          <w:rFonts w:ascii="Times New Roman" w:hAnsi="Times New Roman"/>
          <w:bCs/>
          <w:sz w:val="28"/>
          <w:szCs w:val="28"/>
        </w:rPr>
        <w:t>ти</w:t>
      </w:r>
      <w:r w:rsidRPr="008D3EF5">
        <w:rPr>
          <w:rFonts w:ascii="Times New Roman" w:hAnsi="Times New Roman"/>
          <w:bCs/>
          <w:sz w:val="28"/>
          <w:szCs w:val="28"/>
        </w:rPr>
        <w:t>, що окремі питання, пов’язані з оподаткуванням платників податків, що перебувають (перебували) на «тимчасово непідконтрольній території України» (у значенні Закону, проект якого розглядається), на сьогодні вже врегульовані у ПК (зокрема, п.</w:t>
      </w:r>
      <w:r w:rsidR="00EC2B43" w:rsidRPr="008D3EF5">
        <w:rPr>
          <w:rFonts w:ascii="Times New Roman" w:hAnsi="Times New Roman"/>
          <w:bCs/>
          <w:sz w:val="28"/>
          <w:szCs w:val="28"/>
        </w:rPr>
        <w:t xml:space="preserve"> </w:t>
      </w:r>
      <w:r w:rsidRPr="008D3EF5">
        <w:rPr>
          <w:rFonts w:ascii="Times New Roman" w:hAnsi="Times New Roman"/>
          <w:bCs/>
          <w:sz w:val="28"/>
          <w:szCs w:val="28"/>
        </w:rPr>
        <w:t>п. 16</w:t>
      </w:r>
      <w:r w:rsidRPr="008D3EF5">
        <w:rPr>
          <w:rFonts w:ascii="Times New Roman" w:hAnsi="Times New Roman"/>
          <w:bCs/>
          <w:sz w:val="28"/>
          <w:szCs w:val="28"/>
          <w:vertAlign w:val="superscript"/>
        </w:rPr>
        <w:t>1</w:t>
      </w:r>
      <w:r w:rsidRPr="008D3EF5">
        <w:rPr>
          <w:rFonts w:ascii="Times New Roman" w:hAnsi="Times New Roman"/>
          <w:bCs/>
          <w:sz w:val="28"/>
          <w:szCs w:val="28"/>
        </w:rPr>
        <w:t>, 38 підрозділу 10 «Інші перехідні положення» розділу ХХ ПК)</w:t>
      </w:r>
      <w:r w:rsidR="00F969D2" w:rsidRPr="008D3EF5">
        <w:rPr>
          <w:rFonts w:ascii="Times New Roman" w:hAnsi="Times New Roman"/>
          <w:bCs/>
          <w:sz w:val="28"/>
          <w:szCs w:val="28"/>
        </w:rPr>
        <w:t>, у зв’язку із чим пропоновані відповідні зміни є недоцільними</w:t>
      </w:r>
      <w:r w:rsidRPr="008D3EF5">
        <w:rPr>
          <w:rFonts w:ascii="Times New Roman" w:hAnsi="Times New Roman"/>
          <w:bCs/>
          <w:sz w:val="28"/>
          <w:szCs w:val="28"/>
        </w:rPr>
        <w:t>.</w:t>
      </w:r>
    </w:p>
    <w:p w:rsidR="000322B8" w:rsidRPr="008D3EF5" w:rsidRDefault="000D5770"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72</w:t>
      </w:r>
    </w:p>
    <w:p w:rsidR="00C01B6D" w:rsidRPr="008D3EF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1.</w:t>
      </w:r>
      <w:r w:rsidRPr="008D3EF5">
        <w:rPr>
          <w:rFonts w:ascii="Times New Roman" w:hAnsi="Times New Roman"/>
          <w:bCs/>
          <w:sz w:val="28"/>
          <w:szCs w:val="28"/>
        </w:rPr>
        <w:t xml:space="preserve"> </w:t>
      </w:r>
      <w:r w:rsidR="00F969D2" w:rsidRPr="008D3EF5">
        <w:rPr>
          <w:rFonts w:ascii="Times New Roman" w:hAnsi="Times New Roman"/>
          <w:bCs/>
          <w:sz w:val="28"/>
          <w:szCs w:val="28"/>
        </w:rPr>
        <w:t>У</w:t>
      </w:r>
      <w:r w:rsidR="000D5770" w:rsidRPr="008D3EF5">
        <w:rPr>
          <w:rFonts w:ascii="Times New Roman" w:hAnsi="Times New Roman"/>
          <w:bCs/>
          <w:sz w:val="28"/>
          <w:szCs w:val="28"/>
        </w:rPr>
        <w:t xml:space="preserve"> ч.</w:t>
      </w:r>
      <w:r w:rsidR="0077712E" w:rsidRPr="008D3EF5">
        <w:rPr>
          <w:rFonts w:ascii="Times New Roman" w:hAnsi="Times New Roman"/>
          <w:bCs/>
          <w:sz w:val="28"/>
          <w:szCs w:val="28"/>
        </w:rPr>
        <w:t xml:space="preserve"> </w:t>
      </w:r>
      <w:r w:rsidR="000D5770" w:rsidRPr="008D3EF5">
        <w:rPr>
          <w:rFonts w:ascii="Times New Roman" w:hAnsi="Times New Roman"/>
          <w:bCs/>
          <w:sz w:val="28"/>
          <w:szCs w:val="28"/>
        </w:rPr>
        <w:t xml:space="preserve">ч. </w:t>
      </w:r>
      <w:r w:rsidR="00C01B6D" w:rsidRPr="008D3EF5">
        <w:rPr>
          <w:rFonts w:ascii="Times New Roman" w:hAnsi="Times New Roman"/>
          <w:bCs/>
          <w:sz w:val="28"/>
          <w:szCs w:val="28"/>
        </w:rPr>
        <w:t xml:space="preserve">1-2 ст. 72 проекту пропонується встановити, що «з дати тимчасової втрати контролю над окремими територіями та до дати їх реінтеграції забороняється нарахування пені та/або штрафів на основну суму заборгованості із зобов’язань за кредитними договорами та договорами позики фізичним особам, які зареєстровані та постійно проживають на таких територіях або переселилися з них у період з дати тимчасової втрати контролю, а також юридичним особам та фізичним особам-підприємцям, що провадять (провадили) свою </w:t>
      </w:r>
      <w:r w:rsidR="00C01B6D" w:rsidRPr="009025E5">
        <w:rPr>
          <w:rFonts w:ascii="Times New Roman" w:hAnsi="Times New Roman"/>
          <w:bCs/>
          <w:sz w:val="28"/>
          <w:szCs w:val="28"/>
        </w:rPr>
        <w:t>господарську діяльність на цих територіях відповідно до законодавства Ук</w:t>
      </w:r>
      <w:r w:rsidR="00C01B6D" w:rsidRPr="009025E5">
        <w:rPr>
          <w:rFonts w:ascii="Times New Roman" w:hAnsi="Times New Roman"/>
          <w:bCs/>
          <w:sz w:val="28"/>
          <w:szCs w:val="28"/>
        </w:rPr>
        <w:lastRenderedPageBreak/>
        <w:t>раїни». При цьому</w:t>
      </w:r>
      <w:r w:rsidR="00B152E7" w:rsidRPr="009025E5">
        <w:rPr>
          <w:rFonts w:ascii="Times New Roman" w:hAnsi="Times New Roman"/>
          <w:bCs/>
          <w:sz w:val="28"/>
          <w:szCs w:val="28"/>
        </w:rPr>
        <w:t>,</w:t>
      </w:r>
      <w:r w:rsidR="00C01B6D" w:rsidRPr="009025E5">
        <w:rPr>
          <w:rFonts w:ascii="Times New Roman" w:hAnsi="Times New Roman"/>
          <w:bCs/>
          <w:sz w:val="28"/>
          <w:szCs w:val="28"/>
        </w:rPr>
        <w:t xml:space="preserve"> «банки та інші фінансові установи, а також кредитори зобов’язані скасувати зазначеним у частині першій цієї статті особам пеню та/або штрафи, нараховані на основну суму заборгованості із зобов’язань за кредитними договорами і договорами</w:t>
      </w:r>
      <w:r w:rsidR="00C01B6D" w:rsidRPr="008D3EF5">
        <w:rPr>
          <w:rFonts w:ascii="Times New Roman" w:hAnsi="Times New Roman"/>
          <w:bCs/>
          <w:sz w:val="28"/>
          <w:szCs w:val="28"/>
        </w:rPr>
        <w:t xml:space="preserve"> позики під час тимчасової втрати контролю над окремими територіями». </w:t>
      </w:r>
    </w:p>
    <w:p w:rsidR="000322B8" w:rsidRPr="008D3EF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Не виключаючи можливості звільнення від відповідальності за невиконання чи неналежне виконання договірних зобов'язань окре</w:t>
      </w:r>
      <w:r w:rsidR="00F969D2" w:rsidRPr="008D3EF5">
        <w:rPr>
          <w:rFonts w:ascii="Times New Roman" w:hAnsi="Times New Roman"/>
          <w:bCs/>
          <w:sz w:val="28"/>
          <w:szCs w:val="28"/>
        </w:rPr>
        <w:t>мих суб’єктів з огляду на</w:t>
      </w:r>
      <w:r w:rsidRPr="008D3EF5">
        <w:rPr>
          <w:rFonts w:ascii="Times New Roman" w:hAnsi="Times New Roman"/>
          <w:bCs/>
          <w:sz w:val="28"/>
          <w:szCs w:val="28"/>
        </w:rPr>
        <w:t xml:space="preserve"> відповідні обставини, </w:t>
      </w:r>
      <w:r w:rsidR="00F969D2" w:rsidRPr="008D3EF5">
        <w:rPr>
          <w:rFonts w:ascii="Times New Roman" w:hAnsi="Times New Roman"/>
          <w:bCs/>
          <w:sz w:val="28"/>
          <w:szCs w:val="28"/>
        </w:rPr>
        <w:t>слід мати на увазі, що</w:t>
      </w:r>
      <w:r w:rsidRPr="008D3EF5">
        <w:rPr>
          <w:rFonts w:ascii="Times New Roman" w:hAnsi="Times New Roman"/>
          <w:bCs/>
          <w:sz w:val="28"/>
          <w:szCs w:val="28"/>
        </w:rPr>
        <w:t xml:space="preserve"> такий підхід повинен враховувати баланс інтересів усіх учасників цивільних відносин. Водночас, у проекті передбачається звільнення фактично без будь-яких обмежень, що ставить у привілейоване становище відповідних суб’єктів та при цьому перекладає всі ризики на кредитора – банки та фінансові установи, що, як наслідок, може негативно позначитись на стабільності фінансової системи України.</w:t>
      </w:r>
    </w:p>
    <w:p w:rsidR="00C01B6D" w:rsidRPr="009025E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
          <w:bCs/>
          <w:sz w:val="28"/>
          <w:szCs w:val="28"/>
        </w:rPr>
        <w:t>2.</w:t>
      </w:r>
      <w:r w:rsidRPr="008D3EF5">
        <w:rPr>
          <w:rFonts w:ascii="Times New Roman" w:hAnsi="Times New Roman"/>
          <w:bCs/>
          <w:sz w:val="28"/>
          <w:szCs w:val="28"/>
        </w:rPr>
        <w:t xml:space="preserve"> </w:t>
      </w:r>
      <w:r w:rsidR="00C01B6D" w:rsidRPr="008D3EF5">
        <w:rPr>
          <w:rFonts w:ascii="Times New Roman" w:hAnsi="Times New Roman"/>
          <w:bCs/>
          <w:sz w:val="28"/>
          <w:szCs w:val="28"/>
        </w:rPr>
        <w:t>Припис ч. 4 ст. 72 проекту, за яким з дати тимчасової втрати контролю над окремими територіями і до дати їх реінтеграції забороняється енергопостачальним компаніям нараховувати пеню та/або штрафи за несвоєчасне внесення платежів за спожиті енергетичні ресурси підприємствами-виконавцями/виробниками житлово-комунальних послуг, що надають такі послуги на тимчасово непідконтрольних територіях, не повною мірою відповідає основним принципам державної політики у сфері житлово-комунальних послуг, а саме – забезпечення функціонування підприємств, установ та організацій, що виробляють, виконують та/або надають житлово-комунальні послуги, на умовах самофінансування, досягнення рівня економічно об</w:t>
      </w:r>
      <w:r w:rsidR="00C01B6D" w:rsidRPr="008D3EF5">
        <w:rPr>
          <w:rFonts w:ascii="Times New Roman" w:hAnsi="Times New Roman"/>
          <w:bCs/>
          <w:sz w:val="28"/>
          <w:szCs w:val="28"/>
        </w:rPr>
        <w:lastRenderedPageBreak/>
        <w:t>ґрунтованих витрат на виробництво таких послуг (п. 3 ч. 1 ст. 3 Закону України «Про житлово-комунальні послуги»). Приписи аналогічного змісту містяться у законах України «Про теплопостачання» (</w:t>
      </w:r>
      <w:proofErr w:type="spellStart"/>
      <w:r w:rsidR="00C01B6D" w:rsidRPr="008D3EF5">
        <w:rPr>
          <w:rFonts w:ascii="Times New Roman" w:hAnsi="Times New Roman"/>
          <w:bCs/>
          <w:sz w:val="28"/>
          <w:szCs w:val="28"/>
        </w:rPr>
        <w:t>абз</w:t>
      </w:r>
      <w:proofErr w:type="spellEnd"/>
      <w:r w:rsidR="00C01B6D" w:rsidRPr="008D3EF5">
        <w:rPr>
          <w:rFonts w:ascii="Times New Roman" w:hAnsi="Times New Roman"/>
          <w:bCs/>
          <w:sz w:val="28"/>
          <w:szCs w:val="28"/>
        </w:rPr>
        <w:t xml:space="preserve">. 13 ч. 1 ст. 6), «Про ринок електричної енергії» </w:t>
      </w:r>
      <w:r w:rsidR="00B152E7">
        <w:rPr>
          <w:rFonts w:ascii="Times New Roman" w:hAnsi="Times New Roman"/>
          <w:bCs/>
          <w:sz w:val="28"/>
          <w:szCs w:val="28"/>
        </w:rPr>
        <w:br/>
      </w:r>
      <w:r w:rsidR="00C01B6D" w:rsidRPr="008D3EF5">
        <w:rPr>
          <w:rFonts w:ascii="Times New Roman" w:hAnsi="Times New Roman"/>
          <w:bCs/>
          <w:sz w:val="28"/>
          <w:szCs w:val="28"/>
        </w:rPr>
        <w:t xml:space="preserve">(п. 15 ч. 2 ст. 3), «Про ринок природного газу» (п. 5 ч. 1 ст. 3). Прийняття </w:t>
      </w:r>
      <w:r w:rsidR="00F969D2" w:rsidRPr="008D3EF5">
        <w:rPr>
          <w:rFonts w:ascii="Times New Roman" w:hAnsi="Times New Roman"/>
          <w:bCs/>
          <w:sz w:val="28"/>
          <w:szCs w:val="28"/>
        </w:rPr>
        <w:t>згаданого вище пол</w:t>
      </w:r>
      <w:r w:rsidR="00F969D2" w:rsidRPr="009025E5">
        <w:rPr>
          <w:rFonts w:ascii="Times New Roman" w:hAnsi="Times New Roman"/>
          <w:bCs/>
          <w:sz w:val="28"/>
          <w:szCs w:val="28"/>
        </w:rPr>
        <w:t xml:space="preserve">оження проекту </w:t>
      </w:r>
      <w:r w:rsidR="001D0311" w:rsidRPr="009025E5">
        <w:rPr>
          <w:rFonts w:ascii="Times New Roman" w:hAnsi="Times New Roman"/>
          <w:bCs/>
          <w:sz w:val="28"/>
          <w:szCs w:val="28"/>
        </w:rPr>
        <w:t>матиме</w:t>
      </w:r>
      <w:r w:rsidR="00C01B6D" w:rsidRPr="009025E5">
        <w:rPr>
          <w:rFonts w:ascii="Times New Roman" w:hAnsi="Times New Roman"/>
          <w:bCs/>
          <w:sz w:val="28"/>
          <w:szCs w:val="28"/>
        </w:rPr>
        <w:t xml:space="preserve"> своїм наслідком виникнення ризиків для енергопостачальників, </w:t>
      </w:r>
      <w:proofErr w:type="spellStart"/>
      <w:r w:rsidR="00C01B6D" w:rsidRPr="009025E5">
        <w:rPr>
          <w:rFonts w:ascii="Times New Roman" w:hAnsi="Times New Roman"/>
          <w:bCs/>
          <w:sz w:val="28"/>
          <w:szCs w:val="28"/>
        </w:rPr>
        <w:t>теплогенеруючих</w:t>
      </w:r>
      <w:proofErr w:type="spellEnd"/>
      <w:r w:rsidR="00C01B6D" w:rsidRPr="009025E5">
        <w:rPr>
          <w:rFonts w:ascii="Times New Roman" w:hAnsi="Times New Roman"/>
          <w:bCs/>
          <w:sz w:val="28"/>
          <w:szCs w:val="28"/>
        </w:rPr>
        <w:t xml:space="preserve">, </w:t>
      </w:r>
      <w:proofErr w:type="spellStart"/>
      <w:r w:rsidR="00C01B6D" w:rsidRPr="009025E5">
        <w:rPr>
          <w:rFonts w:ascii="Times New Roman" w:hAnsi="Times New Roman"/>
          <w:bCs/>
          <w:sz w:val="28"/>
          <w:szCs w:val="28"/>
        </w:rPr>
        <w:t>теплотранспортних</w:t>
      </w:r>
      <w:proofErr w:type="spellEnd"/>
      <w:r w:rsidR="00C01B6D" w:rsidRPr="009025E5">
        <w:rPr>
          <w:rFonts w:ascii="Times New Roman" w:hAnsi="Times New Roman"/>
          <w:bCs/>
          <w:sz w:val="28"/>
          <w:szCs w:val="28"/>
        </w:rPr>
        <w:t xml:space="preserve"> та теплопостачальних організацій у частині погіршення фінансових результатів їх діяльності та, відповідно, зменшення бюджетних надходжень внаслідок звуження податкової бази. При цьому</w:t>
      </w:r>
      <w:r w:rsidR="00B152E7" w:rsidRPr="009025E5">
        <w:rPr>
          <w:rFonts w:ascii="Times New Roman" w:hAnsi="Times New Roman"/>
          <w:bCs/>
          <w:sz w:val="28"/>
          <w:szCs w:val="28"/>
        </w:rPr>
        <w:t>,</w:t>
      </w:r>
      <w:r w:rsidR="00C01B6D" w:rsidRPr="009025E5">
        <w:rPr>
          <w:rFonts w:ascii="Times New Roman" w:hAnsi="Times New Roman"/>
          <w:bCs/>
          <w:sz w:val="28"/>
          <w:szCs w:val="28"/>
        </w:rPr>
        <w:t xml:space="preserve"> відповідні компенсатори ймовірних втрат для таких підприємств та бюджету проектом не передбачені. </w:t>
      </w:r>
    </w:p>
    <w:p w:rsidR="000322B8" w:rsidRPr="009025E5" w:rsidRDefault="000322B8" w:rsidP="009507B0">
      <w:pPr>
        <w:spacing w:after="0" w:line="240" w:lineRule="auto"/>
        <w:ind w:firstLine="709"/>
        <w:jc w:val="both"/>
        <w:rPr>
          <w:rFonts w:ascii="Times New Roman" w:hAnsi="Times New Roman"/>
          <w:bCs/>
          <w:i/>
          <w:sz w:val="28"/>
          <w:szCs w:val="28"/>
        </w:rPr>
      </w:pPr>
      <w:r w:rsidRPr="009025E5">
        <w:rPr>
          <w:rFonts w:ascii="Times New Roman" w:hAnsi="Times New Roman"/>
          <w:bCs/>
          <w:i/>
          <w:sz w:val="28"/>
          <w:szCs w:val="28"/>
        </w:rPr>
        <w:t>До статті 73</w:t>
      </w:r>
    </w:p>
    <w:p w:rsidR="000322B8" w:rsidRPr="008D3EF5" w:rsidRDefault="000322B8" w:rsidP="009507B0">
      <w:pPr>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t>Не можна погодитись із пропозицією ч. 1 ст. 73 проекту щодо списання без</w:t>
      </w:r>
      <w:r w:rsidR="001D0311" w:rsidRPr="009025E5">
        <w:rPr>
          <w:rFonts w:ascii="Times New Roman" w:hAnsi="Times New Roman"/>
          <w:bCs/>
          <w:sz w:val="28"/>
          <w:szCs w:val="28"/>
        </w:rPr>
        <w:t xml:space="preserve"> </w:t>
      </w:r>
      <w:r w:rsidRPr="009025E5">
        <w:rPr>
          <w:rFonts w:ascii="Times New Roman" w:hAnsi="Times New Roman"/>
          <w:bCs/>
          <w:sz w:val="28"/>
          <w:szCs w:val="28"/>
        </w:rPr>
        <w:t xml:space="preserve">будь-яких обмежень заборгованості зі сплати податків, зборів та обов’язкових платежів, що виникла з дати тимчасової втрати контролю над окремими територіями України до дати реінтеграції, оскільки </w:t>
      </w:r>
      <w:r w:rsidR="001D0311" w:rsidRPr="009025E5">
        <w:rPr>
          <w:rFonts w:ascii="Times New Roman" w:hAnsi="Times New Roman"/>
          <w:bCs/>
          <w:sz w:val="28"/>
          <w:szCs w:val="28"/>
        </w:rPr>
        <w:t>це</w:t>
      </w:r>
      <w:r w:rsidR="00B152E7" w:rsidRPr="009025E5">
        <w:rPr>
          <w:rFonts w:ascii="Times New Roman" w:hAnsi="Times New Roman"/>
          <w:bCs/>
          <w:sz w:val="28"/>
          <w:szCs w:val="28"/>
        </w:rPr>
        <w:t xml:space="preserve"> </w:t>
      </w:r>
      <w:r w:rsidRPr="009025E5">
        <w:rPr>
          <w:rFonts w:ascii="Times New Roman" w:hAnsi="Times New Roman"/>
          <w:bCs/>
          <w:sz w:val="28"/>
          <w:szCs w:val="28"/>
        </w:rPr>
        <w:t>не відпо</w:t>
      </w:r>
      <w:r w:rsidRPr="008D3EF5">
        <w:rPr>
          <w:rFonts w:ascii="Times New Roman" w:hAnsi="Times New Roman"/>
          <w:bCs/>
          <w:sz w:val="28"/>
          <w:szCs w:val="28"/>
        </w:rPr>
        <w:t>відає принципу рівності усіх платників перед законом, недопущення будь-яких проявів податкової дискримінації (</w:t>
      </w:r>
      <w:proofErr w:type="spellStart"/>
      <w:r w:rsidRPr="008D3EF5">
        <w:rPr>
          <w:rFonts w:ascii="Times New Roman" w:hAnsi="Times New Roman"/>
          <w:bCs/>
          <w:sz w:val="28"/>
          <w:szCs w:val="28"/>
        </w:rPr>
        <w:t>пп</w:t>
      </w:r>
      <w:proofErr w:type="spellEnd"/>
      <w:r w:rsidRPr="008D3EF5">
        <w:rPr>
          <w:rFonts w:ascii="Times New Roman" w:hAnsi="Times New Roman"/>
          <w:bCs/>
          <w:sz w:val="28"/>
          <w:szCs w:val="28"/>
        </w:rPr>
        <w:t>. 4.1.2 п. 4.1 ст. 4 ПК).</w:t>
      </w:r>
    </w:p>
    <w:p w:rsidR="000322B8" w:rsidRPr="008D3EF5" w:rsidRDefault="000322B8"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74</w:t>
      </w:r>
    </w:p>
    <w:p w:rsidR="000322B8" w:rsidRPr="008D3EF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Некоректним у правовому відношенні є викладення у ст. 74 проекту положень, які належать до предмету Бюджетного кодексу України </w:t>
      </w:r>
      <w:r w:rsidR="009D72EC" w:rsidRPr="008D3EF5">
        <w:rPr>
          <w:rFonts w:ascii="Times New Roman" w:hAnsi="Times New Roman"/>
          <w:bCs/>
          <w:sz w:val="28"/>
          <w:szCs w:val="28"/>
        </w:rPr>
        <w:br/>
      </w:r>
      <w:r w:rsidRPr="008D3EF5">
        <w:rPr>
          <w:rFonts w:ascii="Times New Roman" w:hAnsi="Times New Roman"/>
          <w:bCs/>
          <w:sz w:val="28"/>
          <w:szCs w:val="28"/>
        </w:rPr>
        <w:t xml:space="preserve">(далі – БК), яким «регулюються відносини, що виникають у процесі складання, розгляду, затвердження, виконання бюджетів, звітування </w:t>
      </w:r>
      <w:r w:rsidRPr="008D3EF5">
        <w:rPr>
          <w:rFonts w:ascii="Times New Roman" w:hAnsi="Times New Roman"/>
          <w:bCs/>
          <w:sz w:val="28"/>
          <w:szCs w:val="28"/>
        </w:rPr>
        <w:lastRenderedPageBreak/>
        <w:t>про їх виконання та контролю за дотриманням бюджетного законодавства» (ч. 1 ст. 1), та, в тому числі, склад доходів місцевих бюджетів. Зазначимо, що згідно з ч. 2 ст. 4 БК «бюджетна система України і Державний бюджет України встановлюються виключно цим Кодексом та законом про Державний бюджет України. Якщо іншим нормативно-правовим актом бюджетні відносини визначаються інакше, ніж у цьому Кодексі, застосовуються відповідні норми цього Кодексу».</w:t>
      </w:r>
    </w:p>
    <w:p w:rsidR="000322B8" w:rsidRPr="008D3EF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Враховуючи зазначене, а також вимоги ст. 116 Конституції України, за якими виконання затвердженого Верховною Радою України Державного бюджету України забезпечує Кабінет Міністрів України, до проекту доцільно отримати експертний висновок Уряду.</w:t>
      </w:r>
    </w:p>
    <w:p w:rsidR="00BA4A2E" w:rsidRPr="009025E5" w:rsidRDefault="000322B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Також з при</w:t>
      </w:r>
      <w:r w:rsidR="00293B32" w:rsidRPr="008D3EF5">
        <w:rPr>
          <w:rFonts w:ascii="Times New Roman" w:hAnsi="Times New Roman"/>
          <w:bCs/>
          <w:sz w:val="28"/>
          <w:szCs w:val="28"/>
        </w:rPr>
        <w:t>воду пропозиції п. 1 розділу VІ</w:t>
      </w:r>
      <w:r w:rsidRPr="008D3EF5">
        <w:rPr>
          <w:rFonts w:ascii="Times New Roman" w:hAnsi="Times New Roman"/>
          <w:bCs/>
          <w:sz w:val="28"/>
          <w:szCs w:val="28"/>
        </w:rPr>
        <w:t xml:space="preserve"> проекту, за яким </w:t>
      </w:r>
      <w:r w:rsidR="009507B0" w:rsidRPr="008D3EF5">
        <w:rPr>
          <w:rFonts w:ascii="Times New Roman" w:hAnsi="Times New Roman"/>
          <w:bCs/>
          <w:sz w:val="28"/>
          <w:szCs w:val="28"/>
        </w:rPr>
        <w:br/>
      </w:r>
      <w:r w:rsidRPr="008D3EF5">
        <w:rPr>
          <w:rFonts w:ascii="Times New Roman" w:hAnsi="Times New Roman"/>
          <w:bCs/>
          <w:sz w:val="28"/>
          <w:szCs w:val="28"/>
        </w:rPr>
        <w:t>«цей Закон набирає чинності з дня, наступного за днем його опублікування», звертаємо увагу на вимоги ч. 3 ст. 27 БК,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w:t>
      </w:r>
      <w:r w:rsidR="001D0311" w:rsidRPr="008D3EF5">
        <w:rPr>
          <w:rFonts w:ascii="Times New Roman" w:hAnsi="Times New Roman"/>
          <w:bCs/>
          <w:sz w:val="28"/>
          <w:szCs w:val="28"/>
        </w:rPr>
        <w:t xml:space="preserve"> і приймаються</w:t>
      </w:r>
      <w:r w:rsidRPr="008D3EF5">
        <w:rPr>
          <w:rFonts w:ascii="Times New Roman" w:hAnsi="Times New Roman"/>
          <w:bCs/>
          <w:sz w:val="28"/>
          <w:szCs w:val="28"/>
        </w:rPr>
        <w:t xml:space="preserve"> не пізніше 15 </w:t>
      </w:r>
      <w:r w:rsidRPr="009025E5">
        <w:rPr>
          <w:rFonts w:ascii="Times New Roman" w:hAnsi="Times New Roman"/>
          <w:bCs/>
          <w:sz w:val="28"/>
          <w:szCs w:val="28"/>
        </w:rPr>
        <w:t>липня року, що передує плановому, вводяться в дію не раніше початку планового бюджетного періоду</w:t>
      </w:r>
      <w:r w:rsidR="001D0311" w:rsidRPr="009025E5">
        <w:rPr>
          <w:rFonts w:ascii="Times New Roman" w:hAnsi="Times New Roman"/>
          <w:bCs/>
          <w:sz w:val="28"/>
          <w:szCs w:val="28"/>
        </w:rPr>
        <w:t xml:space="preserve">; якщо ж відповідний закон приймається </w:t>
      </w:r>
      <w:r w:rsidRPr="009025E5">
        <w:rPr>
          <w:rFonts w:ascii="Times New Roman" w:hAnsi="Times New Roman"/>
          <w:bCs/>
          <w:sz w:val="28"/>
          <w:szCs w:val="28"/>
        </w:rPr>
        <w:t xml:space="preserve"> після </w:t>
      </w:r>
      <w:r w:rsidR="00B152E7" w:rsidRPr="009025E5">
        <w:rPr>
          <w:rFonts w:ascii="Times New Roman" w:hAnsi="Times New Roman"/>
          <w:bCs/>
          <w:sz w:val="28"/>
          <w:szCs w:val="28"/>
        </w:rPr>
        <w:br/>
      </w:r>
      <w:r w:rsidRPr="009025E5">
        <w:rPr>
          <w:rFonts w:ascii="Times New Roman" w:hAnsi="Times New Roman"/>
          <w:bCs/>
          <w:sz w:val="28"/>
          <w:szCs w:val="28"/>
        </w:rPr>
        <w:t xml:space="preserve">15 липня року, що передує плановому, </w:t>
      </w:r>
      <w:r w:rsidR="001D0311" w:rsidRPr="009025E5">
        <w:rPr>
          <w:rFonts w:ascii="Times New Roman" w:hAnsi="Times New Roman"/>
          <w:bCs/>
          <w:sz w:val="28"/>
          <w:szCs w:val="28"/>
        </w:rPr>
        <w:t xml:space="preserve">він </w:t>
      </w:r>
      <w:r w:rsidRPr="009025E5">
        <w:rPr>
          <w:rFonts w:ascii="Times New Roman" w:hAnsi="Times New Roman"/>
          <w:bCs/>
          <w:sz w:val="28"/>
          <w:szCs w:val="28"/>
        </w:rPr>
        <w:t>ввод</w:t>
      </w:r>
      <w:r w:rsidR="001D0311" w:rsidRPr="009025E5">
        <w:rPr>
          <w:rFonts w:ascii="Times New Roman" w:hAnsi="Times New Roman"/>
          <w:bCs/>
          <w:sz w:val="28"/>
          <w:szCs w:val="28"/>
        </w:rPr>
        <w:t>и</w:t>
      </w:r>
      <w:r w:rsidRPr="009025E5">
        <w:rPr>
          <w:rFonts w:ascii="Times New Roman" w:hAnsi="Times New Roman"/>
          <w:bCs/>
          <w:sz w:val="28"/>
          <w:szCs w:val="28"/>
        </w:rPr>
        <w:t>ться в дію не раніше початку бюджетного періоду, що настає за плановим</w:t>
      </w:r>
      <w:r w:rsidR="00B152E7" w:rsidRPr="009025E5">
        <w:rPr>
          <w:rFonts w:ascii="Times New Roman" w:hAnsi="Times New Roman"/>
          <w:bCs/>
          <w:sz w:val="28"/>
          <w:szCs w:val="28"/>
        </w:rPr>
        <w:t>.</w:t>
      </w:r>
    </w:p>
    <w:p w:rsidR="00B54B7B" w:rsidRPr="009025E5" w:rsidRDefault="00B54B7B" w:rsidP="009507B0">
      <w:pPr>
        <w:spacing w:after="0" w:line="240" w:lineRule="auto"/>
        <w:ind w:firstLine="709"/>
        <w:jc w:val="both"/>
        <w:rPr>
          <w:rFonts w:ascii="Times New Roman" w:hAnsi="Times New Roman"/>
          <w:bCs/>
          <w:i/>
          <w:sz w:val="28"/>
          <w:szCs w:val="28"/>
        </w:rPr>
      </w:pPr>
      <w:r w:rsidRPr="009025E5">
        <w:rPr>
          <w:rFonts w:ascii="Times New Roman" w:hAnsi="Times New Roman"/>
          <w:bCs/>
          <w:i/>
          <w:sz w:val="28"/>
          <w:szCs w:val="28"/>
        </w:rPr>
        <w:t>До статті 75</w:t>
      </w:r>
    </w:p>
    <w:p w:rsidR="00B54B7B" w:rsidRPr="008D3EF5" w:rsidRDefault="00B54B7B" w:rsidP="009507B0">
      <w:pPr>
        <w:spacing w:after="0" w:line="240" w:lineRule="auto"/>
        <w:ind w:firstLine="709"/>
        <w:jc w:val="both"/>
        <w:rPr>
          <w:rFonts w:ascii="Times New Roman" w:hAnsi="Times New Roman"/>
          <w:bCs/>
          <w:sz w:val="28"/>
          <w:szCs w:val="28"/>
        </w:rPr>
      </w:pPr>
      <w:r w:rsidRPr="009025E5">
        <w:rPr>
          <w:rFonts w:ascii="Times New Roman" w:hAnsi="Times New Roman"/>
          <w:bCs/>
          <w:sz w:val="28"/>
          <w:szCs w:val="28"/>
        </w:rPr>
        <w:t>Відповідно до ч.</w:t>
      </w:r>
      <w:r w:rsidR="001D0311" w:rsidRPr="009025E5">
        <w:rPr>
          <w:rFonts w:ascii="Times New Roman" w:hAnsi="Times New Roman"/>
          <w:bCs/>
          <w:sz w:val="28"/>
          <w:szCs w:val="28"/>
        </w:rPr>
        <w:t xml:space="preserve"> </w:t>
      </w:r>
      <w:r w:rsidRPr="009025E5">
        <w:rPr>
          <w:rFonts w:ascii="Times New Roman" w:hAnsi="Times New Roman"/>
          <w:bCs/>
          <w:sz w:val="28"/>
          <w:szCs w:val="28"/>
        </w:rPr>
        <w:t>1 ст. 75 «примусове або автоматичне</w:t>
      </w:r>
      <w:r w:rsidRPr="008D3EF5">
        <w:rPr>
          <w:rFonts w:ascii="Times New Roman" w:hAnsi="Times New Roman"/>
          <w:bCs/>
          <w:sz w:val="28"/>
          <w:szCs w:val="28"/>
        </w:rPr>
        <w:t xml:space="preserve"> набуття громадянами України громадянства держави-учасника збройного </w:t>
      </w:r>
      <w:r w:rsidRPr="008D3EF5">
        <w:rPr>
          <w:rFonts w:ascii="Times New Roman" w:hAnsi="Times New Roman"/>
          <w:bCs/>
          <w:sz w:val="28"/>
          <w:szCs w:val="28"/>
        </w:rPr>
        <w:lastRenderedPageBreak/>
        <w:t>конфлікту не визнається Україною та не є підставою для втрати громадянства України».</w:t>
      </w:r>
    </w:p>
    <w:p w:rsidR="001D0311" w:rsidRPr="008D3EF5" w:rsidRDefault="001E1030"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Однак, з наведеного припису незрозуміло</w:t>
      </w:r>
      <w:r w:rsidR="001D0311" w:rsidRPr="008D3EF5">
        <w:rPr>
          <w:rFonts w:ascii="Times New Roman" w:hAnsi="Times New Roman"/>
          <w:bCs/>
          <w:sz w:val="28"/>
          <w:szCs w:val="28"/>
        </w:rPr>
        <w:t>,</w:t>
      </w:r>
      <w:r w:rsidRPr="008D3EF5">
        <w:rPr>
          <w:rFonts w:ascii="Times New Roman" w:hAnsi="Times New Roman"/>
          <w:bCs/>
          <w:sz w:val="28"/>
          <w:szCs w:val="28"/>
        </w:rPr>
        <w:t xml:space="preserve"> чи слід вважати примусовим отримання громадянства, коли особа подає власну заяву на отримання громадянства. </w:t>
      </w:r>
    </w:p>
    <w:p w:rsidR="00C67994" w:rsidRPr="008D3EF5" w:rsidRDefault="00C67994"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w:t>
      </w:r>
      <w:r w:rsidR="00986F27" w:rsidRPr="008D3EF5">
        <w:rPr>
          <w:rFonts w:ascii="Times New Roman" w:hAnsi="Times New Roman"/>
          <w:bCs/>
          <w:i/>
          <w:sz w:val="28"/>
          <w:szCs w:val="28"/>
        </w:rPr>
        <w:t xml:space="preserve"> 84</w:t>
      </w:r>
    </w:p>
    <w:p w:rsidR="00C67994" w:rsidRPr="008D3EF5" w:rsidRDefault="00C67994"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Відповідно до ч. 1 ст.</w:t>
      </w:r>
      <w:r w:rsidR="001D0311" w:rsidRPr="008D3EF5">
        <w:rPr>
          <w:rFonts w:ascii="Times New Roman" w:hAnsi="Times New Roman"/>
          <w:bCs/>
          <w:sz w:val="28"/>
          <w:szCs w:val="28"/>
        </w:rPr>
        <w:t xml:space="preserve"> </w:t>
      </w:r>
      <w:r w:rsidRPr="008D3EF5">
        <w:rPr>
          <w:rFonts w:ascii="Times New Roman" w:hAnsi="Times New Roman"/>
          <w:bCs/>
          <w:sz w:val="28"/>
          <w:szCs w:val="28"/>
        </w:rPr>
        <w:t xml:space="preserve">84 передбачено, що «на відповідних територіях під час </w:t>
      </w:r>
      <w:proofErr w:type="spellStart"/>
      <w:r w:rsidRPr="008D3EF5">
        <w:rPr>
          <w:rFonts w:ascii="Times New Roman" w:hAnsi="Times New Roman"/>
          <w:bCs/>
          <w:sz w:val="28"/>
          <w:szCs w:val="28"/>
        </w:rPr>
        <w:t>постконфліктного</w:t>
      </w:r>
      <w:proofErr w:type="spellEnd"/>
      <w:r w:rsidRPr="008D3EF5">
        <w:rPr>
          <w:rFonts w:ascii="Times New Roman" w:hAnsi="Times New Roman"/>
          <w:bCs/>
          <w:sz w:val="28"/>
          <w:szCs w:val="28"/>
        </w:rPr>
        <w:t xml:space="preserve"> періоду можуть утворюватися та функціонувати перехідні державні, міжнародні перехідні, військово-цивільні адміністрації».</w:t>
      </w:r>
    </w:p>
    <w:p w:rsidR="00C67994" w:rsidRPr="008D3EF5" w:rsidRDefault="00C67994" w:rsidP="009507B0">
      <w:pPr>
        <w:spacing w:after="0" w:line="240" w:lineRule="auto"/>
        <w:ind w:firstLine="709"/>
        <w:jc w:val="both"/>
        <w:rPr>
          <w:rFonts w:ascii="Times New Roman" w:hAnsi="Times New Roman"/>
          <w:bCs/>
          <w:i/>
          <w:sz w:val="28"/>
          <w:szCs w:val="28"/>
        </w:rPr>
      </w:pPr>
      <w:r w:rsidRPr="008D3EF5">
        <w:rPr>
          <w:rFonts w:ascii="Times New Roman" w:hAnsi="Times New Roman"/>
          <w:bCs/>
          <w:sz w:val="28"/>
          <w:szCs w:val="28"/>
        </w:rPr>
        <w:t xml:space="preserve">Згідно ч. 2 ст. 84 </w:t>
      </w:r>
      <w:r w:rsidR="001E64EC" w:rsidRPr="008D3EF5">
        <w:rPr>
          <w:rFonts w:ascii="Times New Roman" w:hAnsi="Times New Roman"/>
          <w:bCs/>
          <w:sz w:val="28"/>
          <w:szCs w:val="28"/>
        </w:rPr>
        <w:t xml:space="preserve">проекту </w:t>
      </w:r>
      <w:r w:rsidRPr="008D3EF5">
        <w:rPr>
          <w:rFonts w:ascii="Times New Roman" w:hAnsi="Times New Roman"/>
          <w:bCs/>
          <w:sz w:val="28"/>
          <w:szCs w:val="28"/>
        </w:rPr>
        <w:t>«п</w:t>
      </w:r>
      <w:r w:rsidR="00986F27" w:rsidRPr="008D3EF5">
        <w:rPr>
          <w:rFonts w:ascii="Times New Roman" w:hAnsi="Times New Roman"/>
          <w:bCs/>
          <w:sz w:val="28"/>
          <w:szCs w:val="28"/>
        </w:rPr>
        <w:t xml:space="preserve">ерехідні державні адміністрації – це тимчасові органи державної влади на відповідних територіях, що створюються на час </w:t>
      </w:r>
      <w:proofErr w:type="spellStart"/>
      <w:r w:rsidR="00986F27" w:rsidRPr="008D3EF5">
        <w:rPr>
          <w:rFonts w:ascii="Times New Roman" w:hAnsi="Times New Roman"/>
          <w:bCs/>
          <w:sz w:val="28"/>
          <w:szCs w:val="28"/>
        </w:rPr>
        <w:t>постконфліктного</w:t>
      </w:r>
      <w:proofErr w:type="spellEnd"/>
      <w:r w:rsidR="00986F27" w:rsidRPr="008D3EF5">
        <w:rPr>
          <w:rFonts w:ascii="Times New Roman" w:hAnsi="Times New Roman"/>
          <w:bCs/>
          <w:sz w:val="28"/>
          <w:szCs w:val="28"/>
        </w:rPr>
        <w:t xml:space="preserve"> періоду та </w:t>
      </w:r>
      <w:r w:rsidR="00986F27" w:rsidRPr="008D3EF5">
        <w:rPr>
          <w:rFonts w:ascii="Times New Roman" w:hAnsi="Times New Roman"/>
          <w:bCs/>
          <w:i/>
          <w:sz w:val="28"/>
          <w:szCs w:val="28"/>
        </w:rPr>
        <w:t xml:space="preserve">діють у складі центрального органу виконавчої влади України, </w:t>
      </w:r>
      <w:r w:rsidR="00986F27" w:rsidRPr="008D3EF5">
        <w:rPr>
          <w:rFonts w:ascii="Times New Roman" w:hAnsi="Times New Roman"/>
          <w:bCs/>
          <w:sz w:val="28"/>
          <w:szCs w:val="28"/>
        </w:rPr>
        <w:t xml:space="preserve">що забезпечує формування та реалізує державну політику з питань реінтеграції тимчасово непідконтрольних територій, і призначені для </w:t>
      </w:r>
      <w:r w:rsidR="00986F27" w:rsidRPr="008D3EF5">
        <w:rPr>
          <w:rFonts w:ascii="Times New Roman" w:hAnsi="Times New Roman"/>
          <w:bCs/>
          <w:i/>
          <w:sz w:val="28"/>
          <w:szCs w:val="28"/>
        </w:rPr>
        <w:t>забезпечення дії Конституції та законів України, забезпечення безпеки і нормалізації життєдіяльності населення, правопорядку, здійснення державної політики перехідного періоду до формування у встановленому законом порядку органів місцевого самоврядування</w:t>
      </w:r>
      <w:r w:rsidRPr="008D3EF5">
        <w:rPr>
          <w:rFonts w:ascii="Times New Roman" w:hAnsi="Times New Roman"/>
          <w:bCs/>
          <w:i/>
          <w:sz w:val="28"/>
          <w:szCs w:val="28"/>
        </w:rPr>
        <w:t>»</w:t>
      </w:r>
      <w:r w:rsidR="00986F27" w:rsidRPr="008D3EF5">
        <w:rPr>
          <w:rFonts w:ascii="Times New Roman" w:hAnsi="Times New Roman"/>
          <w:bCs/>
          <w:i/>
          <w:sz w:val="28"/>
          <w:szCs w:val="28"/>
        </w:rPr>
        <w:t>.</w:t>
      </w:r>
    </w:p>
    <w:p w:rsidR="00C67994" w:rsidRPr="008D3EF5" w:rsidRDefault="00C67994"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 xml:space="preserve">По-перше, звертаємо увагу, що </w:t>
      </w:r>
      <w:r w:rsidR="009C6A98" w:rsidRPr="008D3EF5">
        <w:rPr>
          <w:rFonts w:ascii="Times New Roman" w:hAnsi="Times New Roman"/>
          <w:bCs/>
          <w:sz w:val="28"/>
          <w:szCs w:val="28"/>
        </w:rPr>
        <w:t xml:space="preserve">згідно із Законом України </w:t>
      </w:r>
      <w:r w:rsidR="009D72EC" w:rsidRPr="008D3EF5">
        <w:rPr>
          <w:rFonts w:ascii="Times New Roman" w:hAnsi="Times New Roman"/>
          <w:bCs/>
          <w:sz w:val="28"/>
          <w:szCs w:val="28"/>
        </w:rPr>
        <w:br/>
      </w:r>
      <w:r w:rsidR="009C6A98" w:rsidRPr="008D3EF5">
        <w:rPr>
          <w:rFonts w:ascii="Times New Roman" w:hAnsi="Times New Roman"/>
          <w:bCs/>
          <w:sz w:val="28"/>
          <w:szCs w:val="28"/>
        </w:rPr>
        <w:t>«Про ц</w:t>
      </w:r>
      <w:r w:rsidRPr="008D3EF5">
        <w:rPr>
          <w:rFonts w:ascii="Times New Roman" w:hAnsi="Times New Roman"/>
          <w:bCs/>
          <w:sz w:val="28"/>
          <w:szCs w:val="28"/>
        </w:rPr>
        <w:t xml:space="preserve">ентральні органи виконавчої влади» можливість утворення </w:t>
      </w:r>
      <w:r w:rsidR="009C6A98" w:rsidRPr="008D3EF5">
        <w:rPr>
          <w:rFonts w:ascii="Times New Roman" w:hAnsi="Times New Roman"/>
          <w:bCs/>
          <w:sz w:val="28"/>
          <w:szCs w:val="28"/>
        </w:rPr>
        <w:t xml:space="preserve">окремих </w:t>
      </w:r>
      <w:r w:rsidRPr="008D3EF5">
        <w:rPr>
          <w:rFonts w:ascii="Times New Roman" w:hAnsi="Times New Roman"/>
          <w:bCs/>
          <w:sz w:val="28"/>
          <w:szCs w:val="28"/>
        </w:rPr>
        <w:t xml:space="preserve">органів, що діють </w:t>
      </w:r>
      <w:r w:rsidRPr="008D3EF5">
        <w:rPr>
          <w:rFonts w:ascii="Times New Roman" w:hAnsi="Times New Roman"/>
          <w:bCs/>
          <w:i/>
          <w:sz w:val="28"/>
          <w:szCs w:val="28"/>
        </w:rPr>
        <w:t>у складі</w:t>
      </w:r>
      <w:r w:rsidRPr="008D3EF5">
        <w:rPr>
          <w:rFonts w:ascii="Times New Roman" w:hAnsi="Times New Roman"/>
          <w:bCs/>
          <w:sz w:val="28"/>
          <w:szCs w:val="28"/>
        </w:rPr>
        <w:t xml:space="preserve"> центрального органу виконавчої влади</w:t>
      </w:r>
      <w:r w:rsidR="001D0311" w:rsidRPr="008D3EF5">
        <w:rPr>
          <w:rFonts w:ascii="Times New Roman" w:hAnsi="Times New Roman"/>
          <w:bCs/>
          <w:sz w:val="28"/>
          <w:szCs w:val="28"/>
        </w:rPr>
        <w:t>,</w:t>
      </w:r>
      <w:r w:rsidRPr="008D3EF5">
        <w:rPr>
          <w:rFonts w:ascii="Times New Roman" w:hAnsi="Times New Roman"/>
          <w:bCs/>
          <w:sz w:val="28"/>
          <w:szCs w:val="28"/>
        </w:rPr>
        <w:t xml:space="preserve"> не передбачена.</w:t>
      </w:r>
    </w:p>
    <w:p w:rsidR="009C6A98" w:rsidRPr="008D3EF5" w:rsidRDefault="00C67994"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По-друге, визначене у ч. 2 ст. 84 призначення перехідних державних</w:t>
      </w:r>
      <w:r w:rsidR="001D0311" w:rsidRPr="008D3EF5">
        <w:rPr>
          <w:rFonts w:ascii="Times New Roman" w:hAnsi="Times New Roman"/>
          <w:bCs/>
          <w:sz w:val="28"/>
          <w:szCs w:val="28"/>
        </w:rPr>
        <w:t xml:space="preserve"> </w:t>
      </w:r>
      <w:r w:rsidRPr="008D3EF5">
        <w:rPr>
          <w:rFonts w:ascii="Times New Roman" w:hAnsi="Times New Roman"/>
          <w:bCs/>
          <w:sz w:val="28"/>
          <w:szCs w:val="28"/>
        </w:rPr>
        <w:t xml:space="preserve">адміністрацій як органів, що забезпечують </w:t>
      </w:r>
      <w:r w:rsidRPr="008D3EF5">
        <w:rPr>
          <w:rFonts w:ascii="Times New Roman" w:hAnsi="Times New Roman"/>
          <w:bCs/>
          <w:i/>
          <w:sz w:val="28"/>
          <w:szCs w:val="28"/>
        </w:rPr>
        <w:t xml:space="preserve">дію Конституції </w:t>
      </w:r>
      <w:r w:rsidRPr="008D3EF5">
        <w:rPr>
          <w:rFonts w:ascii="Times New Roman" w:hAnsi="Times New Roman"/>
          <w:bCs/>
          <w:i/>
          <w:sz w:val="28"/>
          <w:szCs w:val="28"/>
        </w:rPr>
        <w:lastRenderedPageBreak/>
        <w:t>та законів України, забезпечують безпеку і нормалізацію життєдіяльності населення, правопорядку</w:t>
      </w:r>
      <w:r w:rsidR="001D0311" w:rsidRPr="008D3EF5">
        <w:rPr>
          <w:rFonts w:ascii="Times New Roman" w:hAnsi="Times New Roman"/>
          <w:bCs/>
          <w:i/>
          <w:sz w:val="28"/>
          <w:szCs w:val="28"/>
        </w:rPr>
        <w:t>,</w:t>
      </w:r>
      <w:r w:rsidRPr="008D3EF5">
        <w:rPr>
          <w:rFonts w:ascii="Times New Roman" w:hAnsi="Times New Roman"/>
          <w:bCs/>
          <w:sz w:val="28"/>
          <w:szCs w:val="28"/>
        </w:rPr>
        <w:t xml:space="preserve"> збігається з призначенням ВЦА (ч. 1 ст. 1 Закону України </w:t>
      </w:r>
      <w:r w:rsidR="00FE6577">
        <w:rPr>
          <w:rFonts w:ascii="Times New Roman" w:hAnsi="Times New Roman"/>
          <w:bCs/>
          <w:sz w:val="28"/>
          <w:szCs w:val="28"/>
        </w:rPr>
        <w:t xml:space="preserve">                      </w:t>
      </w:r>
      <w:r w:rsidRPr="008D3EF5">
        <w:rPr>
          <w:rFonts w:ascii="Times New Roman" w:hAnsi="Times New Roman"/>
          <w:bCs/>
          <w:sz w:val="28"/>
          <w:szCs w:val="28"/>
        </w:rPr>
        <w:t>«Про військово-цивільні адміністрації»).</w:t>
      </w:r>
      <w:r w:rsidR="00C60808" w:rsidRPr="008D3EF5">
        <w:rPr>
          <w:rFonts w:ascii="Times New Roman" w:hAnsi="Times New Roman"/>
          <w:bCs/>
          <w:sz w:val="28"/>
          <w:szCs w:val="28"/>
        </w:rPr>
        <w:t xml:space="preserve"> </w:t>
      </w:r>
    </w:p>
    <w:p w:rsidR="00C60808" w:rsidRPr="008D3EF5" w:rsidRDefault="00C60808"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89</w:t>
      </w:r>
    </w:p>
    <w:p w:rsidR="00C60808" w:rsidRPr="008D3EF5" w:rsidRDefault="00C60808" w:rsidP="009507B0">
      <w:pPr>
        <w:spacing w:after="0" w:line="240" w:lineRule="auto"/>
        <w:ind w:firstLine="709"/>
        <w:jc w:val="both"/>
        <w:rPr>
          <w:rFonts w:ascii="Times New Roman" w:hAnsi="Times New Roman"/>
          <w:bCs/>
          <w:i/>
          <w:sz w:val="28"/>
          <w:szCs w:val="28"/>
        </w:rPr>
      </w:pPr>
      <w:r w:rsidRPr="008D3EF5">
        <w:rPr>
          <w:rFonts w:ascii="Times New Roman" w:hAnsi="Times New Roman"/>
          <w:bCs/>
          <w:sz w:val="28"/>
          <w:szCs w:val="28"/>
        </w:rPr>
        <w:t>У ст. 89 проекту йдеться про демілітаризацію, яка передбачає, що «протягом року з дати реінтеграції непідконтрольної території особи можуть здати органам Національної поліції України зброю, боєприпаси, вибухові, інші речовини і предмети, що становлять підвищену небезпеку для оточення, а також інше озброєння, військову техніку та інше військове майно, або вказати на їхнє місцезнаходження без притягнення до кримінальної відповідальності за їх викрадення, привласнення, незаконне поводження з ними» (ч. 1 ст. 89). Натомість, в міжнародному праві під «демілітаризацією» розуміється міжнародно-правовий режим, який передбачає ліквідацію військових укріплень і споруд на певній території, а також заборону розміщувати на ній збройні сили. Демілітаризація здійснюється на підставі договору між заінтересованими державами. У практиці міжн</w:t>
      </w:r>
      <w:r w:rsidR="00283752" w:rsidRPr="008D3EF5">
        <w:rPr>
          <w:rFonts w:ascii="Times New Roman" w:hAnsi="Times New Roman"/>
          <w:bCs/>
          <w:sz w:val="28"/>
          <w:szCs w:val="28"/>
        </w:rPr>
        <w:t>ародних відносин демілітаризації</w:t>
      </w:r>
      <w:r w:rsidRPr="008D3EF5">
        <w:rPr>
          <w:rFonts w:ascii="Times New Roman" w:hAnsi="Times New Roman"/>
          <w:bCs/>
          <w:sz w:val="28"/>
          <w:szCs w:val="28"/>
        </w:rPr>
        <w:t xml:space="preserve"> зазнавали зони уздовж державних кордонів, а також деякі острови, міжнародні протоки та інші території. Згідно з Договором про Антарктику 1959 р. вона є повністю демілітаризованою територією. Повністю демілітаризовані Аландські острови за </w:t>
      </w:r>
      <w:r w:rsidRPr="008D3EF5">
        <w:rPr>
          <w:rFonts w:ascii="Times New Roman" w:hAnsi="Times New Roman"/>
          <w:bCs/>
          <w:sz w:val="28"/>
          <w:szCs w:val="28"/>
        </w:rPr>
        <w:lastRenderedPageBreak/>
        <w:t>угодою між СРСР і Фінляндією, а також архіпелаг Шпіцберген (Свальбард) за Паризьким договором 1920 р.</w:t>
      </w:r>
      <w:r w:rsidRPr="008D3EF5">
        <w:rPr>
          <w:rFonts w:ascii="Times New Roman" w:hAnsi="Times New Roman"/>
          <w:bCs/>
          <w:sz w:val="28"/>
          <w:szCs w:val="28"/>
          <w:vertAlign w:val="superscript"/>
        </w:rPr>
        <w:t xml:space="preserve"> </w:t>
      </w:r>
      <w:r w:rsidRPr="008D3EF5">
        <w:rPr>
          <w:rFonts w:ascii="Times New Roman" w:hAnsi="Times New Roman"/>
          <w:bCs/>
          <w:sz w:val="28"/>
          <w:szCs w:val="28"/>
          <w:vertAlign w:val="superscript"/>
        </w:rPr>
        <w:footnoteReference w:id="6"/>
      </w:r>
    </w:p>
    <w:p w:rsidR="00581795" w:rsidRPr="008D3EF5" w:rsidRDefault="00C60808"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t>В чинному законодавстві України вживається термін «демілітаризована зона»</w:t>
      </w:r>
      <w:r w:rsidR="001D0311" w:rsidRPr="008D3EF5">
        <w:rPr>
          <w:rFonts w:ascii="Times New Roman" w:hAnsi="Times New Roman"/>
          <w:bCs/>
          <w:sz w:val="28"/>
          <w:szCs w:val="28"/>
        </w:rPr>
        <w:t>,</w:t>
      </w:r>
      <w:r w:rsidRPr="008D3EF5">
        <w:rPr>
          <w:rFonts w:ascii="Times New Roman" w:hAnsi="Times New Roman"/>
          <w:bCs/>
          <w:sz w:val="28"/>
          <w:szCs w:val="28"/>
        </w:rPr>
        <w:t xml:space="preserve"> під якою розуміється будь-яка зона, із якої за згодою між сторонами, що знаходяться у збройному конфлікті, виведені всі комбатанти та мобільні бойові засоби, а також стаціонарні воєнні установки і споруди, що не мають використовуватися у ворожих цілях. Влада і населення цієї зони повинні утримуватися від ворожих дій</w:t>
      </w:r>
      <w:r w:rsidRPr="008D3EF5">
        <w:rPr>
          <w:rFonts w:ascii="Times New Roman" w:hAnsi="Times New Roman"/>
          <w:bCs/>
          <w:sz w:val="28"/>
          <w:szCs w:val="28"/>
          <w:vertAlign w:val="superscript"/>
        </w:rPr>
        <w:footnoteReference w:id="7"/>
      </w:r>
      <w:r w:rsidRPr="008D3EF5">
        <w:rPr>
          <w:rFonts w:ascii="Times New Roman" w:hAnsi="Times New Roman"/>
          <w:bCs/>
          <w:sz w:val="28"/>
          <w:szCs w:val="28"/>
        </w:rPr>
        <w:t>.</w:t>
      </w:r>
    </w:p>
    <w:p w:rsidR="00581795" w:rsidRPr="008D3EF5" w:rsidRDefault="008D0DE7" w:rsidP="009507B0">
      <w:pPr>
        <w:spacing w:after="0" w:line="240" w:lineRule="auto"/>
        <w:ind w:firstLine="709"/>
        <w:jc w:val="both"/>
        <w:rPr>
          <w:rFonts w:ascii="Times New Roman" w:hAnsi="Times New Roman"/>
          <w:bCs/>
          <w:i/>
          <w:sz w:val="28"/>
          <w:szCs w:val="28"/>
        </w:rPr>
      </w:pPr>
      <w:r w:rsidRPr="008D3EF5">
        <w:rPr>
          <w:rFonts w:ascii="Times New Roman" w:hAnsi="Times New Roman"/>
          <w:bCs/>
          <w:i/>
          <w:sz w:val="28"/>
          <w:szCs w:val="28"/>
        </w:rPr>
        <w:t>До статті 95</w:t>
      </w:r>
      <w:r w:rsidR="00581795" w:rsidRPr="008D3EF5">
        <w:rPr>
          <w:rFonts w:ascii="Times New Roman" w:hAnsi="Times New Roman"/>
          <w:bCs/>
          <w:i/>
          <w:sz w:val="28"/>
          <w:szCs w:val="28"/>
        </w:rPr>
        <w:t xml:space="preserve"> </w:t>
      </w:r>
    </w:p>
    <w:p w:rsidR="008D0DE7" w:rsidRPr="008D3EF5" w:rsidRDefault="008D0DE7" w:rsidP="009507B0">
      <w:pPr>
        <w:spacing w:after="0" w:line="240" w:lineRule="auto"/>
        <w:ind w:firstLine="709"/>
        <w:jc w:val="both"/>
        <w:rPr>
          <w:rFonts w:ascii="Times New Roman" w:hAnsi="Times New Roman"/>
          <w:bCs/>
          <w:i/>
          <w:sz w:val="28"/>
          <w:szCs w:val="28"/>
        </w:rPr>
      </w:pPr>
      <w:r w:rsidRPr="008D3EF5">
        <w:rPr>
          <w:rFonts w:ascii="Times New Roman" w:hAnsi="Times New Roman"/>
          <w:bCs/>
          <w:sz w:val="28"/>
          <w:szCs w:val="28"/>
        </w:rPr>
        <w:t>У ст. 95 проекту регламентуються засади проведення виборів у перехідний період. Зокрема</w:t>
      </w:r>
      <w:r w:rsidR="00ED0E4D" w:rsidRPr="008D3EF5">
        <w:rPr>
          <w:rFonts w:ascii="Times New Roman" w:hAnsi="Times New Roman"/>
          <w:bCs/>
          <w:sz w:val="28"/>
          <w:szCs w:val="28"/>
        </w:rPr>
        <w:t>,</w:t>
      </w:r>
      <w:r w:rsidRPr="008D3EF5">
        <w:rPr>
          <w:rFonts w:ascii="Times New Roman" w:hAnsi="Times New Roman"/>
          <w:bCs/>
          <w:sz w:val="28"/>
          <w:szCs w:val="28"/>
        </w:rPr>
        <w:t xml:space="preserve"> у ч. 1 передбачено, що «</w:t>
      </w:r>
      <w:r w:rsidRPr="008D3EF5">
        <w:rPr>
          <w:rFonts w:ascii="Times New Roman" w:hAnsi="Times New Roman"/>
          <w:bCs/>
          <w:i/>
          <w:sz w:val="28"/>
          <w:szCs w:val="28"/>
        </w:rPr>
        <w:t>для забезпечення формування органів місцевого самоврядування у перехідний період</w:t>
      </w:r>
      <w:r w:rsidRPr="008D3EF5">
        <w:rPr>
          <w:rFonts w:ascii="Times New Roman" w:hAnsi="Times New Roman"/>
          <w:bCs/>
          <w:sz w:val="28"/>
          <w:szCs w:val="28"/>
        </w:rPr>
        <w:t xml:space="preserve"> вибори проводяться в порядку, встановленому спеціальним законом з урахуванням положень цього </w:t>
      </w:r>
      <w:r w:rsidR="00ED0E4D" w:rsidRPr="008D3EF5">
        <w:rPr>
          <w:rFonts w:ascii="Times New Roman" w:hAnsi="Times New Roman"/>
          <w:bCs/>
          <w:sz w:val="28"/>
          <w:szCs w:val="28"/>
        </w:rPr>
        <w:t>З</w:t>
      </w:r>
      <w:r w:rsidRPr="008D3EF5">
        <w:rPr>
          <w:rFonts w:ascii="Times New Roman" w:hAnsi="Times New Roman"/>
          <w:bCs/>
          <w:sz w:val="28"/>
          <w:szCs w:val="28"/>
        </w:rPr>
        <w:t>акону, Резолюції Ради Безпеки ООН № S/RES/2202 (2015) від 17.03.2015, Закону України «Про особливості місцевого самоврядування на території окремих районів Донецької та Луганської областей» та/або інших законів України».</w:t>
      </w:r>
    </w:p>
    <w:p w:rsidR="008D0DE7" w:rsidRDefault="008D0DE7" w:rsidP="009507B0">
      <w:pPr>
        <w:spacing w:after="0" w:line="240" w:lineRule="auto"/>
        <w:ind w:firstLine="709"/>
        <w:jc w:val="both"/>
        <w:rPr>
          <w:rFonts w:ascii="Times New Roman" w:hAnsi="Times New Roman"/>
          <w:bCs/>
          <w:sz w:val="28"/>
          <w:szCs w:val="28"/>
        </w:rPr>
      </w:pPr>
      <w:r w:rsidRPr="008D3EF5">
        <w:rPr>
          <w:rFonts w:ascii="Times New Roman" w:hAnsi="Times New Roman"/>
          <w:bCs/>
          <w:sz w:val="28"/>
          <w:szCs w:val="28"/>
        </w:rPr>
        <w:lastRenderedPageBreak/>
        <w:t>Слід звернути увагу, що згідно</w:t>
      </w:r>
      <w:r w:rsidR="00ED0E4D" w:rsidRPr="008D3EF5">
        <w:rPr>
          <w:rFonts w:ascii="Times New Roman" w:hAnsi="Times New Roman"/>
          <w:bCs/>
          <w:sz w:val="28"/>
          <w:szCs w:val="28"/>
        </w:rPr>
        <w:t xml:space="preserve"> з</w:t>
      </w:r>
      <w:r w:rsidRPr="008D3EF5">
        <w:rPr>
          <w:rFonts w:ascii="Times New Roman" w:hAnsi="Times New Roman"/>
          <w:bCs/>
          <w:sz w:val="28"/>
          <w:szCs w:val="28"/>
        </w:rPr>
        <w:t xml:space="preserve"> ч. 1 ст. 1 проекту перехідний період </w:t>
      </w:r>
      <w:r w:rsidR="00AC489C" w:rsidRPr="008D3EF5">
        <w:rPr>
          <w:rFonts w:ascii="Times New Roman" w:hAnsi="Times New Roman"/>
          <w:bCs/>
          <w:sz w:val="28"/>
          <w:szCs w:val="28"/>
        </w:rPr>
        <w:t>включає конфліктний період</w:t>
      </w:r>
      <w:r w:rsidRPr="008D3EF5">
        <w:rPr>
          <w:rFonts w:ascii="Times New Roman" w:hAnsi="Times New Roman"/>
          <w:bCs/>
          <w:sz w:val="28"/>
          <w:szCs w:val="28"/>
        </w:rPr>
        <w:t xml:space="preserve"> («впродовж якого тривають заходи з … відновлення територіальної цілісності України в межах міжнародно визнаного державного кордону та забезпечення державного суверенітету України на тимчасово непідконтрольних територіях»). Отже</w:t>
      </w:r>
      <w:r w:rsidR="00ED0E4D" w:rsidRPr="008D3EF5">
        <w:rPr>
          <w:rFonts w:ascii="Times New Roman" w:hAnsi="Times New Roman"/>
          <w:bCs/>
          <w:sz w:val="28"/>
          <w:szCs w:val="28"/>
        </w:rPr>
        <w:t>,</w:t>
      </w:r>
      <w:r w:rsidRPr="008D3EF5">
        <w:rPr>
          <w:rFonts w:ascii="Times New Roman" w:hAnsi="Times New Roman"/>
          <w:bCs/>
          <w:sz w:val="28"/>
          <w:szCs w:val="28"/>
        </w:rPr>
        <w:t xml:space="preserve"> з наведеного вище припису ч. 1 ст. 95 випливає можливість проведення місцевих виборів під час конфліктного періоду, що викликає істотний сумнів з точки зору можливості дотримання принципів виборчого права, зокрема</w:t>
      </w:r>
      <w:r w:rsidR="00ED0E4D" w:rsidRPr="008D3EF5">
        <w:rPr>
          <w:rFonts w:ascii="Times New Roman" w:hAnsi="Times New Roman"/>
          <w:bCs/>
          <w:sz w:val="28"/>
          <w:szCs w:val="28"/>
        </w:rPr>
        <w:t>,</w:t>
      </w:r>
      <w:r w:rsidRPr="008D3EF5">
        <w:rPr>
          <w:rFonts w:ascii="Times New Roman" w:hAnsi="Times New Roman"/>
          <w:bCs/>
          <w:sz w:val="28"/>
          <w:szCs w:val="28"/>
        </w:rPr>
        <w:t xml:space="preserve"> і забезпечення умов проведення виборів, які встановлено у ч. 2 та ч. 3 ст. 95 проекту.</w:t>
      </w:r>
    </w:p>
    <w:p w:rsidR="007E5270" w:rsidRPr="008D3EF5" w:rsidRDefault="007E5270" w:rsidP="009507B0">
      <w:pPr>
        <w:spacing w:after="0" w:line="240" w:lineRule="auto"/>
        <w:ind w:firstLine="709"/>
        <w:jc w:val="both"/>
        <w:rPr>
          <w:rFonts w:ascii="Times New Roman" w:hAnsi="Times New Roman"/>
          <w:bCs/>
          <w:sz w:val="28"/>
          <w:szCs w:val="28"/>
        </w:rPr>
      </w:pPr>
    </w:p>
    <w:p w:rsidR="008D0DE7" w:rsidRPr="008D3EF5" w:rsidRDefault="008D0DE7" w:rsidP="009507B0">
      <w:pPr>
        <w:spacing w:after="0" w:line="240" w:lineRule="auto"/>
        <w:ind w:firstLine="709"/>
        <w:jc w:val="both"/>
        <w:rPr>
          <w:rFonts w:ascii="Times New Roman" w:hAnsi="Times New Roman"/>
          <w:i/>
          <w:sz w:val="28"/>
          <w:szCs w:val="28"/>
        </w:rPr>
      </w:pPr>
      <w:r w:rsidRPr="008D3EF5">
        <w:rPr>
          <w:rFonts w:ascii="Times New Roman" w:hAnsi="Times New Roman"/>
          <w:i/>
          <w:sz w:val="28"/>
          <w:szCs w:val="28"/>
        </w:rPr>
        <w:t xml:space="preserve">До </w:t>
      </w:r>
      <w:r w:rsidR="00713F83" w:rsidRPr="008D3EF5">
        <w:rPr>
          <w:rFonts w:ascii="Times New Roman" w:hAnsi="Times New Roman"/>
          <w:i/>
          <w:sz w:val="28"/>
          <w:szCs w:val="28"/>
        </w:rPr>
        <w:t>розділ</w:t>
      </w:r>
      <w:r w:rsidRPr="008D3EF5">
        <w:rPr>
          <w:rFonts w:ascii="Times New Roman" w:hAnsi="Times New Roman"/>
          <w:i/>
          <w:sz w:val="28"/>
          <w:szCs w:val="28"/>
        </w:rPr>
        <w:t xml:space="preserve">у </w:t>
      </w:r>
      <w:r w:rsidRPr="008D3EF5">
        <w:rPr>
          <w:rFonts w:ascii="Times New Roman" w:hAnsi="Times New Roman"/>
          <w:i/>
          <w:sz w:val="28"/>
          <w:szCs w:val="28"/>
          <w:lang w:val="en-US"/>
        </w:rPr>
        <w:t>VI</w:t>
      </w:r>
      <w:r w:rsidRPr="008D3EF5">
        <w:rPr>
          <w:rFonts w:ascii="Times New Roman" w:hAnsi="Times New Roman"/>
          <w:i/>
          <w:sz w:val="28"/>
          <w:szCs w:val="28"/>
        </w:rPr>
        <w:t xml:space="preserve"> «Прикінцеві та перехідні положення»</w:t>
      </w:r>
    </w:p>
    <w:p w:rsidR="001464B2" w:rsidRPr="008D3EF5" w:rsidRDefault="00774AE5" w:rsidP="009507B0">
      <w:pPr>
        <w:spacing w:after="0" w:line="240" w:lineRule="auto"/>
        <w:ind w:firstLine="709"/>
        <w:jc w:val="both"/>
        <w:rPr>
          <w:rFonts w:ascii="Times New Roman" w:hAnsi="Times New Roman"/>
          <w:sz w:val="28"/>
          <w:szCs w:val="28"/>
        </w:rPr>
      </w:pPr>
      <w:r w:rsidRPr="008D3EF5">
        <w:rPr>
          <w:rFonts w:ascii="Times New Roman" w:hAnsi="Times New Roman"/>
          <w:sz w:val="28"/>
          <w:szCs w:val="28"/>
        </w:rPr>
        <w:t xml:space="preserve">У п. 3 розділу </w:t>
      </w:r>
      <w:r w:rsidRPr="008D3EF5">
        <w:rPr>
          <w:rFonts w:ascii="Times New Roman" w:hAnsi="Times New Roman"/>
          <w:sz w:val="28"/>
          <w:szCs w:val="28"/>
          <w:lang w:val="en-US"/>
        </w:rPr>
        <w:t>V</w:t>
      </w:r>
      <w:r w:rsidRPr="008D3EF5">
        <w:rPr>
          <w:rFonts w:ascii="Times New Roman" w:hAnsi="Times New Roman"/>
          <w:sz w:val="28"/>
          <w:szCs w:val="28"/>
        </w:rPr>
        <w:t xml:space="preserve">І «Прикінцеві та перехідні положення» проекту передбачається, що «частина друга статті 219 Цивільного Кодексу України може бути застосована до </w:t>
      </w:r>
      <w:r w:rsidRPr="009025E5">
        <w:rPr>
          <w:rFonts w:ascii="Times New Roman" w:hAnsi="Times New Roman"/>
          <w:sz w:val="28"/>
          <w:szCs w:val="28"/>
        </w:rPr>
        <w:t>правочинів, вчинених на тимчасово непідконтрольних територіях, у разі якщо такий правочин було посвідчено в порядку, визначеному частиною третьою статті 42 цього Закону». Разом з тим</w:t>
      </w:r>
      <w:r w:rsidR="00B152E7" w:rsidRPr="009025E5">
        <w:rPr>
          <w:rFonts w:ascii="Times New Roman" w:hAnsi="Times New Roman"/>
          <w:sz w:val="28"/>
          <w:szCs w:val="28"/>
        </w:rPr>
        <w:t>,</w:t>
      </w:r>
      <w:r w:rsidRPr="009025E5">
        <w:rPr>
          <w:rFonts w:ascii="Times New Roman" w:hAnsi="Times New Roman"/>
          <w:sz w:val="28"/>
          <w:szCs w:val="28"/>
        </w:rPr>
        <w:t xml:space="preserve"> ч. 3 ст. 42 проекту не регламентує питання посвідчення правочину (у ній встановлено, що «атестація проводиться у випадку, якщо заявник відповідно до законодавства України має право на здобуття відповідного ступеня (рівня) освіти»). Що</w:t>
      </w:r>
      <w:r w:rsidR="00ED0E4D" w:rsidRPr="009025E5">
        <w:rPr>
          <w:rFonts w:ascii="Times New Roman" w:hAnsi="Times New Roman"/>
          <w:sz w:val="28"/>
          <w:szCs w:val="28"/>
        </w:rPr>
        <w:t xml:space="preserve"> стосується</w:t>
      </w:r>
      <w:r w:rsidRPr="009025E5">
        <w:rPr>
          <w:rFonts w:ascii="Times New Roman" w:hAnsi="Times New Roman"/>
          <w:sz w:val="28"/>
          <w:szCs w:val="28"/>
        </w:rPr>
        <w:t xml:space="preserve"> ч. 2 </w:t>
      </w:r>
      <w:r w:rsidR="00B152E7" w:rsidRPr="009025E5">
        <w:rPr>
          <w:rFonts w:ascii="Times New Roman" w:hAnsi="Times New Roman"/>
          <w:sz w:val="28"/>
          <w:szCs w:val="28"/>
        </w:rPr>
        <w:br/>
      </w:r>
      <w:r w:rsidRPr="009025E5">
        <w:rPr>
          <w:rFonts w:ascii="Times New Roman" w:hAnsi="Times New Roman"/>
          <w:sz w:val="28"/>
          <w:szCs w:val="28"/>
        </w:rPr>
        <w:t>ст. 219 ЦК, то вона регламентує правові наслідки недодержання вимоги закону про нотаріальне посвідчення одностороннього правочину. Отже</w:t>
      </w:r>
      <w:r w:rsidR="00B152E7" w:rsidRPr="009025E5">
        <w:rPr>
          <w:rFonts w:ascii="Times New Roman" w:hAnsi="Times New Roman"/>
          <w:sz w:val="28"/>
          <w:szCs w:val="28"/>
        </w:rPr>
        <w:t>,</w:t>
      </w:r>
      <w:r w:rsidRPr="009025E5">
        <w:rPr>
          <w:rFonts w:ascii="Times New Roman" w:hAnsi="Times New Roman"/>
          <w:sz w:val="28"/>
          <w:szCs w:val="28"/>
        </w:rPr>
        <w:t xml:space="preserve"> будь-якої кореляції між ч. 3 ст. 42 проекту та</w:t>
      </w:r>
      <w:r w:rsidR="00ED0E4D" w:rsidRPr="009025E5">
        <w:rPr>
          <w:rFonts w:ascii="Times New Roman" w:hAnsi="Times New Roman"/>
          <w:sz w:val="28"/>
          <w:szCs w:val="28"/>
        </w:rPr>
        <w:t xml:space="preserve"> </w:t>
      </w:r>
      <w:r w:rsidRPr="009025E5">
        <w:rPr>
          <w:rFonts w:ascii="Times New Roman" w:hAnsi="Times New Roman"/>
          <w:sz w:val="28"/>
          <w:szCs w:val="28"/>
        </w:rPr>
        <w:t>ч. 2 ст.</w:t>
      </w:r>
      <w:r w:rsidR="00F47D2D" w:rsidRPr="009025E5">
        <w:rPr>
          <w:rFonts w:ascii="Times New Roman" w:hAnsi="Times New Roman"/>
          <w:sz w:val="28"/>
          <w:szCs w:val="28"/>
        </w:rPr>
        <w:t xml:space="preserve"> </w:t>
      </w:r>
      <w:r w:rsidRPr="009025E5">
        <w:rPr>
          <w:rFonts w:ascii="Times New Roman" w:hAnsi="Times New Roman"/>
          <w:sz w:val="28"/>
          <w:szCs w:val="28"/>
        </w:rPr>
        <w:t>219 ЦК не простежується, а тому дійсний зміст наведеного припису проекту незрозумілий.</w:t>
      </w:r>
      <w:r w:rsidR="001464B2" w:rsidRPr="008D3EF5">
        <w:rPr>
          <w:rFonts w:ascii="Times New Roman" w:hAnsi="Times New Roman"/>
          <w:sz w:val="28"/>
          <w:szCs w:val="28"/>
        </w:rPr>
        <w:t xml:space="preserve"> </w:t>
      </w:r>
    </w:p>
    <w:p w:rsidR="00774AE5" w:rsidRPr="008D3EF5" w:rsidRDefault="00774AE5" w:rsidP="009507B0">
      <w:pPr>
        <w:spacing w:after="0" w:line="240" w:lineRule="auto"/>
        <w:ind w:firstLine="709"/>
        <w:jc w:val="both"/>
        <w:rPr>
          <w:rFonts w:ascii="Times New Roman" w:hAnsi="Times New Roman"/>
          <w:sz w:val="28"/>
          <w:szCs w:val="28"/>
        </w:rPr>
      </w:pPr>
      <w:r w:rsidRPr="008D3EF5">
        <w:rPr>
          <w:rFonts w:ascii="Times New Roman" w:hAnsi="Times New Roman"/>
          <w:sz w:val="28"/>
          <w:szCs w:val="28"/>
        </w:rPr>
        <w:lastRenderedPageBreak/>
        <w:t xml:space="preserve">Аналогічні по суті зауваження стосуються припису п. 4 розділу </w:t>
      </w:r>
      <w:r w:rsidRPr="008D3EF5">
        <w:rPr>
          <w:rFonts w:ascii="Times New Roman" w:hAnsi="Times New Roman"/>
          <w:sz w:val="28"/>
          <w:szCs w:val="28"/>
          <w:lang w:val="en-US"/>
        </w:rPr>
        <w:t>V</w:t>
      </w:r>
      <w:r w:rsidRPr="008D3EF5">
        <w:rPr>
          <w:rFonts w:ascii="Times New Roman" w:hAnsi="Times New Roman"/>
          <w:sz w:val="28"/>
          <w:szCs w:val="28"/>
        </w:rPr>
        <w:t>І, адже у ч. 4 ст. 42 проекту йдеться про рішення</w:t>
      </w:r>
      <w:r w:rsidR="00ED0E4D" w:rsidRPr="008D3EF5">
        <w:rPr>
          <w:rFonts w:ascii="Times New Roman" w:hAnsi="Times New Roman"/>
          <w:sz w:val="28"/>
          <w:szCs w:val="28"/>
        </w:rPr>
        <w:t>,</w:t>
      </w:r>
      <w:r w:rsidRPr="008D3EF5">
        <w:rPr>
          <w:rFonts w:ascii="Times New Roman" w:hAnsi="Times New Roman"/>
          <w:sz w:val="28"/>
          <w:szCs w:val="28"/>
        </w:rPr>
        <w:t xml:space="preserve"> прийняті за  результатами проведення атестації, а у ч. 3 ст. 1247 </w:t>
      </w:r>
      <w:r w:rsidR="00ED0E4D" w:rsidRPr="008D3EF5">
        <w:rPr>
          <w:rFonts w:ascii="Times New Roman" w:hAnsi="Times New Roman"/>
          <w:sz w:val="28"/>
          <w:szCs w:val="28"/>
        </w:rPr>
        <w:t xml:space="preserve">ЦК </w:t>
      </w:r>
      <w:r w:rsidR="00F47D2D" w:rsidRPr="008D3EF5">
        <w:rPr>
          <w:rFonts w:ascii="Times New Roman" w:hAnsi="Times New Roman"/>
          <w:sz w:val="28"/>
          <w:szCs w:val="28"/>
        </w:rPr>
        <w:t xml:space="preserve">– </w:t>
      </w:r>
      <w:r w:rsidRPr="008D3EF5">
        <w:rPr>
          <w:rFonts w:ascii="Times New Roman" w:hAnsi="Times New Roman"/>
          <w:sz w:val="28"/>
          <w:szCs w:val="28"/>
        </w:rPr>
        <w:t>про</w:t>
      </w:r>
      <w:r w:rsidR="00F47D2D" w:rsidRPr="008D3EF5">
        <w:rPr>
          <w:rFonts w:ascii="Times New Roman" w:hAnsi="Times New Roman"/>
          <w:sz w:val="28"/>
          <w:szCs w:val="28"/>
        </w:rPr>
        <w:t xml:space="preserve"> </w:t>
      </w:r>
      <w:r w:rsidRPr="008D3EF5">
        <w:rPr>
          <w:rFonts w:ascii="Times New Roman" w:hAnsi="Times New Roman"/>
          <w:sz w:val="28"/>
          <w:szCs w:val="28"/>
        </w:rPr>
        <w:t>посвідчення заповіту.</w:t>
      </w:r>
    </w:p>
    <w:p w:rsidR="0057337D" w:rsidRPr="008D3EF5" w:rsidRDefault="0057337D" w:rsidP="009507B0">
      <w:pPr>
        <w:spacing w:after="0" w:line="240" w:lineRule="auto"/>
        <w:ind w:firstLine="709"/>
        <w:jc w:val="both"/>
        <w:rPr>
          <w:b/>
          <w:bCs/>
        </w:rPr>
      </w:pPr>
    </w:p>
    <w:p w:rsidR="009507B0" w:rsidRPr="008D3EF5" w:rsidRDefault="009507B0" w:rsidP="009507B0">
      <w:pPr>
        <w:spacing w:after="0" w:line="240" w:lineRule="auto"/>
        <w:ind w:firstLine="709"/>
        <w:jc w:val="both"/>
        <w:rPr>
          <w:b/>
          <w:bCs/>
        </w:rPr>
      </w:pPr>
    </w:p>
    <w:p w:rsidR="00B17568" w:rsidRPr="008D3EF5" w:rsidRDefault="009507B0" w:rsidP="007E5270">
      <w:pPr>
        <w:spacing w:after="0" w:line="240" w:lineRule="auto"/>
        <w:rPr>
          <w:rFonts w:ascii="Times New Roman" w:hAnsi="Times New Roman"/>
          <w:sz w:val="28"/>
          <w:szCs w:val="28"/>
        </w:rPr>
      </w:pPr>
      <w:r w:rsidRPr="008D3EF5">
        <w:rPr>
          <w:rFonts w:ascii="Times New Roman" w:hAnsi="Times New Roman"/>
          <w:sz w:val="28"/>
          <w:szCs w:val="28"/>
        </w:rPr>
        <w:t>Керівник Головного управління</w:t>
      </w:r>
      <w:r w:rsidRPr="008D3EF5">
        <w:rPr>
          <w:rFonts w:ascii="Times New Roman" w:hAnsi="Times New Roman"/>
          <w:sz w:val="28"/>
          <w:szCs w:val="28"/>
        </w:rPr>
        <w:tab/>
      </w:r>
      <w:r w:rsidRPr="008D3EF5">
        <w:rPr>
          <w:rFonts w:ascii="Times New Roman" w:hAnsi="Times New Roman"/>
          <w:sz w:val="28"/>
          <w:szCs w:val="28"/>
        </w:rPr>
        <w:tab/>
      </w:r>
      <w:r w:rsidRPr="008D3EF5">
        <w:rPr>
          <w:rFonts w:ascii="Times New Roman" w:hAnsi="Times New Roman"/>
          <w:sz w:val="28"/>
          <w:szCs w:val="28"/>
        </w:rPr>
        <w:tab/>
      </w:r>
      <w:r w:rsidRPr="008D3EF5">
        <w:rPr>
          <w:rFonts w:ascii="Times New Roman" w:hAnsi="Times New Roman"/>
          <w:sz w:val="28"/>
          <w:szCs w:val="28"/>
        </w:rPr>
        <w:tab/>
      </w:r>
      <w:r w:rsidRPr="008D3EF5">
        <w:rPr>
          <w:rFonts w:ascii="Times New Roman" w:hAnsi="Times New Roman"/>
          <w:sz w:val="28"/>
          <w:szCs w:val="28"/>
        </w:rPr>
        <w:tab/>
      </w:r>
      <w:r w:rsidR="00ED0E4D" w:rsidRPr="008D3EF5">
        <w:rPr>
          <w:rFonts w:ascii="Times New Roman" w:hAnsi="Times New Roman"/>
          <w:sz w:val="28"/>
          <w:szCs w:val="28"/>
        </w:rPr>
        <w:t xml:space="preserve">  </w:t>
      </w:r>
      <w:r w:rsidR="007E5270">
        <w:rPr>
          <w:rFonts w:ascii="Times New Roman" w:hAnsi="Times New Roman"/>
          <w:sz w:val="28"/>
          <w:szCs w:val="28"/>
        </w:rPr>
        <w:t xml:space="preserve">             </w:t>
      </w:r>
      <w:r w:rsidR="00491A7C" w:rsidRPr="008D3EF5">
        <w:rPr>
          <w:rFonts w:ascii="Times New Roman" w:hAnsi="Times New Roman"/>
          <w:sz w:val="28"/>
          <w:szCs w:val="28"/>
        </w:rPr>
        <w:t>С. Тихонюк</w:t>
      </w:r>
    </w:p>
    <w:p w:rsidR="009507B0" w:rsidRPr="008D3EF5" w:rsidRDefault="009507B0" w:rsidP="009507B0">
      <w:pPr>
        <w:spacing w:after="0" w:line="240" w:lineRule="auto"/>
        <w:ind w:firstLine="709"/>
        <w:rPr>
          <w:rFonts w:ascii="Times New Roman" w:hAnsi="Times New Roman"/>
          <w:sz w:val="28"/>
          <w:szCs w:val="28"/>
        </w:rPr>
      </w:pPr>
    </w:p>
    <w:p w:rsidR="009507B0" w:rsidRPr="008D3EF5" w:rsidRDefault="009507B0" w:rsidP="009507B0">
      <w:pPr>
        <w:spacing w:after="0" w:line="240" w:lineRule="auto"/>
        <w:ind w:firstLine="709"/>
        <w:rPr>
          <w:rFonts w:ascii="Times New Roman" w:hAnsi="Times New Roman"/>
          <w:sz w:val="28"/>
          <w:szCs w:val="28"/>
        </w:rPr>
      </w:pPr>
    </w:p>
    <w:p w:rsidR="007E5270" w:rsidRDefault="00B17568" w:rsidP="007E5270">
      <w:pPr>
        <w:spacing w:after="0" w:line="240" w:lineRule="auto"/>
        <w:rPr>
          <w:rFonts w:ascii="Times New Roman" w:hAnsi="Times New Roman"/>
          <w:sz w:val="20"/>
          <w:szCs w:val="20"/>
          <w:lang w:val="ru-RU"/>
        </w:rPr>
      </w:pPr>
      <w:proofErr w:type="spellStart"/>
      <w:r w:rsidRPr="00B152E7">
        <w:rPr>
          <w:rFonts w:ascii="Times New Roman" w:hAnsi="Times New Roman"/>
          <w:sz w:val="20"/>
          <w:szCs w:val="20"/>
        </w:rPr>
        <w:t>Вик</w:t>
      </w:r>
      <w:proofErr w:type="spellEnd"/>
      <w:r w:rsidRPr="00B152E7">
        <w:rPr>
          <w:rFonts w:ascii="Times New Roman" w:hAnsi="Times New Roman"/>
          <w:sz w:val="20"/>
          <w:szCs w:val="20"/>
        </w:rPr>
        <w:t xml:space="preserve">.: </w:t>
      </w:r>
      <w:r w:rsidR="00C8155C" w:rsidRPr="00B152E7">
        <w:rPr>
          <w:rFonts w:ascii="Times New Roman" w:hAnsi="Times New Roman"/>
          <w:sz w:val="20"/>
          <w:szCs w:val="20"/>
        </w:rPr>
        <w:t xml:space="preserve">О. Мельник, О. Мірошниченко, </w:t>
      </w:r>
      <w:r w:rsidRPr="00B152E7">
        <w:rPr>
          <w:rFonts w:ascii="Times New Roman" w:hAnsi="Times New Roman"/>
          <w:sz w:val="20"/>
          <w:szCs w:val="20"/>
        </w:rPr>
        <w:t>О. Макаренко, В. Грицак, Н. Лебедь</w:t>
      </w:r>
      <w:r w:rsidR="00C8155C" w:rsidRPr="00B152E7">
        <w:rPr>
          <w:rFonts w:ascii="Times New Roman" w:hAnsi="Times New Roman"/>
          <w:sz w:val="20"/>
          <w:szCs w:val="20"/>
        </w:rPr>
        <w:t xml:space="preserve">, О. Куціпак, О. Шевченко, </w:t>
      </w:r>
      <w:r w:rsidR="00C8155C" w:rsidRPr="00B152E7">
        <w:rPr>
          <w:rFonts w:ascii="Times New Roman" w:hAnsi="Times New Roman"/>
          <w:sz w:val="20"/>
          <w:szCs w:val="20"/>
          <w:lang w:val="ru-RU"/>
        </w:rPr>
        <w:t xml:space="preserve">А. Мних, </w:t>
      </w:r>
      <w:r w:rsidR="007E5270">
        <w:rPr>
          <w:rFonts w:ascii="Times New Roman" w:hAnsi="Times New Roman"/>
          <w:sz w:val="20"/>
          <w:szCs w:val="20"/>
          <w:lang w:val="ru-RU"/>
        </w:rPr>
        <w:t xml:space="preserve">      </w:t>
      </w:r>
    </w:p>
    <w:p w:rsidR="00B17568" w:rsidRPr="00B152E7" w:rsidRDefault="007E5270" w:rsidP="007E5270">
      <w:pPr>
        <w:spacing w:after="0" w:line="240" w:lineRule="auto"/>
        <w:rPr>
          <w:rFonts w:ascii="Times New Roman" w:hAnsi="Times New Roman"/>
          <w:sz w:val="20"/>
          <w:szCs w:val="20"/>
        </w:rPr>
      </w:pPr>
      <w:r>
        <w:rPr>
          <w:rFonts w:ascii="Times New Roman" w:hAnsi="Times New Roman"/>
          <w:sz w:val="20"/>
          <w:szCs w:val="20"/>
          <w:lang w:val="ru-RU"/>
        </w:rPr>
        <w:t xml:space="preserve">           </w:t>
      </w:r>
      <w:r w:rsidR="00C8155C" w:rsidRPr="00B152E7">
        <w:rPr>
          <w:rFonts w:ascii="Times New Roman" w:hAnsi="Times New Roman"/>
          <w:sz w:val="20"/>
          <w:szCs w:val="20"/>
          <w:lang w:val="ru-RU"/>
        </w:rPr>
        <w:t>І. Крегул</w:t>
      </w:r>
      <w:r w:rsidR="00491A7C" w:rsidRPr="00B152E7">
        <w:rPr>
          <w:rFonts w:ascii="Times New Roman" w:hAnsi="Times New Roman"/>
          <w:sz w:val="20"/>
          <w:szCs w:val="20"/>
          <w:lang w:val="ru-RU"/>
        </w:rPr>
        <w:t>, Т. Макійчук</w:t>
      </w:r>
    </w:p>
    <w:sectPr w:rsidR="00B17568" w:rsidRPr="00B152E7" w:rsidSect="00354FBB">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FAE" w:rsidRDefault="003A0FAE" w:rsidP="0050181E">
      <w:pPr>
        <w:spacing w:after="0" w:line="240" w:lineRule="auto"/>
      </w:pPr>
      <w:r>
        <w:separator/>
      </w:r>
    </w:p>
  </w:endnote>
  <w:endnote w:type="continuationSeparator" w:id="0">
    <w:p w:rsidR="003A0FAE" w:rsidRDefault="003A0FAE" w:rsidP="00501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FAE" w:rsidRDefault="003A0FAE" w:rsidP="0050181E">
      <w:pPr>
        <w:spacing w:after="0" w:line="240" w:lineRule="auto"/>
      </w:pPr>
      <w:r>
        <w:separator/>
      </w:r>
    </w:p>
  </w:footnote>
  <w:footnote w:type="continuationSeparator" w:id="0">
    <w:p w:rsidR="003A0FAE" w:rsidRDefault="003A0FAE" w:rsidP="0050181E">
      <w:pPr>
        <w:spacing w:after="0" w:line="240" w:lineRule="auto"/>
      </w:pPr>
      <w:r>
        <w:continuationSeparator/>
      </w:r>
    </w:p>
  </w:footnote>
  <w:footnote w:id="1">
    <w:p w:rsidR="00AE4EAF" w:rsidRPr="00E77B12" w:rsidRDefault="00AE4EAF" w:rsidP="009507B0">
      <w:pPr>
        <w:pStyle w:val="a9"/>
        <w:ind w:firstLine="709"/>
        <w:jc w:val="both"/>
        <w:rPr>
          <w:rFonts w:ascii="Times New Roman" w:hAnsi="Times New Roman"/>
        </w:rPr>
      </w:pPr>
      <w:r w:rsidRPr="00E77B12">
        <w:rPr>
          <w:rStyle w:val="a7"/>
          <w:rFonts w:ascii="Times New Roman" w:hAnsi="Times New Roman"/>
        </w:rPr>
        <w:footnoteRef/>
      </w:r>
      <w:r w:rsidRPr="00E77B12">
        <w:rPr>
          <w:rStyle w:val="a7"/>
          <w:rFonts w:ascii="Times New Roman" w:hAnsi="Times New Roman"/>
        </w:rPr>
        <w:footnoteRef/>
      </w:r>
      <w:r w:rsidRPr="00E77B12">
        <w:rPr>
          <w:rFonts w:ascii="Times New Roman" w:hAnsi="Times New Roman"/>
        </w:rPr>
        <w:t xml:space="preserve"> Міжнародне публічне право: Підручник. 2-ге вид., стер. / За ред. В.М. </w:t>
      </w:r>
      <w:proofErr w:type="spellStart"/>
      <w:r w:rsidRPr="00E77B12">
        <w:rPr>
          <w:rFonts w:ascii="Times New Roman" w:hAnsi="Times New Roman"/>
        </w:rPr>
        <w:t>Репецького</w:t>
      </w:r>
      <w:proofErr w:type="spellEnd"/>
      <w:r w:rsidRPr="00E77B12">
        <w:rPr>
          <w:rFonts w:ascii="Times New Roman" w:hAnsi="Times New Roman"/>
        </w:rPr>
        <w:t xml:space="preserve">. К., 2012 </w:t>
      </w:r>
      <w:r w:rsidRPr="00E77B12">
        <w:rPr>
          <w:rFonts w:ascii="Times New Roman" w:hAnsi="Times New Roman"/>
          <w:lang w:val="en-US"/>
        </w:rPr>
        <w:t>URL</w:t>
      </w:r>
      <w:r w:rsidRPr="00E77B12">
        <w:rPr>
          <w:rFonts w:ascii="Times New Roman" w:hAnsi="Times New Roman"/>
        </w:rPr>
        <w:t>: https://pidru4niki.com/1939082546769/pravo/storoni_uchasniki_zbroynogo_konfliktu</w:t>
      </w:r>
    </w:p>
  </w:footnote>
  <w:footnote w:id="2">
    <w:p w:rsidR="00AE4EAF" w:rsidRPr="00517659" w:rsidRDefault="00AE4EAF" w:rsidP="009507B0">
      <w:pPr>
        <w:pStyle w:val="a9"/>
        <w:ind w:firstLine="709"/>
        <w:jc w:val="both"/>
      </w:pPr>
      <w:r w:rsidRPr="00E77B12">
        <w:rPr>
          <w:rStyle w:val="a7"/>
          <w:rFonts w:ascii="Times New Roman" w:hAnsi="Times New Roman"/>
        </w:rPr>
        <w:footnoteRef/>
      </w:r>
      <w:r w:rsidRPr="00E77B12">
        <w:rPr>
          <w:rStyle w:val="a7"/>
          <w:rFonts w:ascii="Times New Roman" w:hAnsi="Times New Roman"/>
        </w:rPr>
        <w:footnoteRef/>
      </w:r>
      <w:r w:rsidRPr="00E77B12">
        <w:rPr>
          <w:rFonts w:ascii="Times New Roman" w:hAnsi="Times New Roman"/>
        </w:rPr>
        <w:t xml:space="preserve"> </w:t>
      </w:r>
      <w:proofErr w:type="spellStart"/>
      <w:r w:rsidRPr="00E77B12">
        <w:rPr>
          <w:rFonts w:ascii="Times New Roman" w:hAnsi="Times New Roman"/>
        </w:rPr>
        <w:t>Процун</w:t>
      </w:r>
      <w:proofErr w:type="spellEnd"/>
      <w:r w:rsidRPr="00E77B12">
        <w:rPr>
          <w:rFonts w:ascii="Times New Roman" w:hAnsi="Times New Roman"/>
        </w:rPr>
        <w:t xml:space="preserve">  С. С. Категорії нетрадиційних учасників збройних конфліктів.  </w:t>
      </w:r>
      <w:r w:rsidRPr="00E77B12">
        <w:rPr>
          <w:rFonts w:ascii="Times New Roman" w:hAnsi="Times New Roman"/>
          <w:i/>
        </w:rPr>
        <w:t>Альманах міжнародного права</w:t>
      </w:r>
      <w:r w:rsidRPr="00E77B12">
        <w:rPr>
          <w:rFonts w:ascii="Times New Roman" w:hAnsi="Times New Roman"/>
        </w:rPr>
        <w:t xml:space="preserve">. </w:t>
      </w:r>
      <w:proofErr w:type="spellStart"/>
      <w:r w:rsidRPr="00E77B12">
        <w:rPr>
          <w:rFonts w:ascii="Times New Roman" w:hAnsi="Times New Roman"/>
        </w:rPr>
        <w:t>Вип</w:t>
      </w:r>
      <w:proofErr w:type="spellEnd"/>
      <w:r w:rsidRPr="00E77B12">
        <w:rPr>
          <w:rFonts w:ascii="Times New Roman" w:hAnsi="Times New Roman"/>
        </w:rPr>
        <w:t>. 14. С. 88-100</w:t>
      </w:r>
      <w:r w:rsidRPr="00E77B12">
        <w:rPr>
          <w:rFonts w:ascii="Times New Roman" w:hAnsi="Times New Roman"/>
          <w:lang w:val="ru-RU"/>
        </w:rPr>
        <w:t xml:space="preserve"> </w:t>
      </w:r>
      <w:r w:rsidRPr="00E77B12">
        <w:rPr>
          <w:rFonts w:ascii="Times New Roman" w:hAnsi="Times New Roman"/>
          <w:lang w:val="en-US"/>
        </w:rPr>
        <w:t>URL</w:t>
      </w:r>
      <w:r w:rsidRPr="00E77B12">
        <w:rPr>
          <w:rFonts w:ascii="Times New Roman" w:hAnsi="Times New Roman"/>
        </w:rPr>
        <w:t>:. http://inlawalmanac.mgu.od.ua/v14/12.pdf</w:t>
      </w:r>
    </w:p>
  </w:footnote>
  <w:footnote w:id="3">
    <w:p w:rsidR="00BF29EF" w:rsidRPr="009507B0" w:rsidRDefault="00BF29EF" w:rsidP="009D72EC">
      <w:pPr>
        <w:pStyle w:val="a9"/>
        <w:ind w:firstLine="567"/>
        <w:jc w:val="both"/>
        <w:rPr>
          <w:rFonts w:ascii="Times New Roman" w:hAnsi="Times New Roman"/>
          <w:bCs/>
        </w:rPr>
      </w:pPr>
      <w:r w:rsidRPr="009507B0">
        <w:rPr>
          <w:rStyle w:val="a7"/>
          <w:rFonts w:ascii="Times New Roman" w:hAnsi="Times New Roman"/>
        </w:rPr>
        <w:footnoteRef/>
      </w:r>
      <w:r w:rsidRPr="009507B0">
        <w:rPr>
          <w:rFonts w:ascii="Times New Roman" w:hAnsi="Times New Roman"/>
        </w:rPr>
        <w:t xml:space="preserve"> </w:t>
      </w:r>
      <w:r w:rsidRPr="009507B0">
        <w:rPr>
          <w:rFonts w:ascii="Times New Roman" w:hAnsi="Times New Roman"/>
          <w:bCs/>
        </w:rPr>
        <w:t xml:space="preserve">Наприклад, див. Рішення Конституційного Суду України від 10 квітня 2003 року № 7-рп/2003, </w:t>
      </w:r>
      <w:r w:rsidR="001779E1">
        <w:rPr>
          <w:rFonts w:ascii="Times New Roman" w:hAnsi="Times New Roman"/>
          <w:bCs/>
        </w:rPr>
        <w:br/>
      </w:r>
      <w:r w:rsidRPr="009507B0">
        <w:rPr>
          <w:rFonts w:ascii="Times New Roman" w:hAnsi="Times New Roman"/>
          <w:bCs/>
        </w:rPr>
        <w:t>від 17 грудня 2009 року № 32-рп/2009, від 13 червня 2019 року № 5-р/2019 та ін.).</w:t>
      </w:r>
    </w:p>
  </w:footnote>
  <w:footnote w:id="4">
    <w:p w:rsidR="00BF29EF" w:rsidRPr="009507B0" w:rsidRDefault="00E77B12" w:rsidP="00E77B12">
      <w:pPr>
        <w:pStyle w:val="a9"/>
        <w:jc w:val="both"/>
        <w:rPr>
          <w:rFonts w:ascii="Times New Roman" w:hAnsi="Times New Roman"/>
          <w:bCs/>
        </w:rPr>
      </w:pPr>
      <w:r>
        <w:rPr>
          <w:rFonts w:ascii="Times New Roman" w:hAnsi="Times New Roman"/>
        </w:rPr>
        <w:t xml:space="preserve">           </w:t>
      </w:r>
      <w:r w:rsidR="00BF29EF" w:rsidRPr="009507B0">
        <w:rPr>
          <w:rStyle w:val="a7"/>
          <w:rFonts w:ascii="Times New Roman" w:hAnsi="Times New Roman"/>
        </w:rPr>
        <w:footnoteRef/>
      </w:r>
      <w:r w:rsidR="00BF29EF" w:rsidRPr="009507B0">
        <w:rPr>
          <w:rFonts w:ascii="Times New Roman" w:hAnsi="Times New Roman"/>
        </w:rPr>
        <w:t xml:space="preserve"> </w:t>
      </w:r>
      <w:r w:rsidR="00BF29EF" w:rsidRPr="009507B0">
        <w:rPr>
          <w:rFonts w:ascii="Times New Roman" w:hAnsi="Times New Roman"/>
          <w:bCs/>
        </w:rPr>
        <w:t xml:space="preserve">Див. абзаци 5, 6 </w:t>
      </w:r>
      <w:proofErr w:type="spellStart"/>
      <w:r w:rsidR="00BF29EF" w:rsidRPr="009507B0">
        <w:rPr>
          <w:rFonts w:ascii="Times New Roman" w:hAnsi="Times New Roman"/>
          <w:bCs/>
        </w:rPr>
        <w:t>пп</w:t>
      </w:r>
      <w:proofErr w:type="spellEnd"/>
      <w:r w:rsidR="00BF29EF" w:rsidRPr="009507B0">
        <w:rPr>
          <w:rFonts w:ascii="Times New Roman" w:hAnsi="Times New Roman"/>
          <w:bCs/>
        </w:rPr>
        <w:t xml:space="preserve">. 2. 2 п. 2 мотивувальної частини Рішення Конституційного Суду України </w:t>
      </w:r>
      <w:r w:rsidR="001779E1">
        <w:rPr>
          <w:rFonts w:ascii="Times New Roman" w:hAnsi="Times New Roman"/>
          <w:bCs/>
        </w:rPr>
        <w:br/>
      </w:r>
      <w:r w:rsidR="00BF29EF" w:rsidRPr="009507B0">
        <w:rPr>
          <w:rFonts w:ascii="Times New Roman" w:hAnsi="Times New Roman"/>
          <w:bCs/>
        </w:rPr>
        <w:t>від 16 вересня 2020 року № 11-р/2020).</w:t>
      </w:r>
    </w:p>
    <w:p w:rsidR="00BF29EF" w:rsidRPr="009507B0" w:rsidRDefault="00BF29EF" w:rsidP="009507B0">
      <w:pPr>
        <w:pStyle w:val="a9"/>
        <w:ind w:firstLine="709"/>
        <w:jc w:val="both"/>
        <w:rPr>
          <w:rFonts w:ascii="Times New Roman" w:hAnsi="Times New Roman"/>
        </w:rPr>
      </w:pPr>
    </w:p>
  </w:footnote>
  <w:footnote w:id="5">
    <w:p w:rsidR="004F2D05" w:rsidRPr="00BF29EF" w:rsidRDefault="004F2D05" w:rsidP="00EB66D1">
      <w:pPr>
        <w:pStyle w:val="a9"/>
        <w:ind w:firstLine="567"/>
        <w:rPr>
          <w:rFonts w:ascii="Times New Roman" w:hAnsi="Times New Roman"/>
        </w:rPr>
      </w:pPr>
      <w:r w:rsidRPr="00BF29EF">
        <w:rPr>
          <w:rStyle w:val="a7"/>
          <w:rFonts w:ascii="Times New Roman" w:hAnsi="Times New Roman"/>
        </w:rPr>
        <w:footnoteRef/>
      </w:r>
      <w:r w:rsidRPr="00BF29EF">
        <w:rPr>
          <w:rFonts w:ascii="Times New Roman" w:hAnsi="Times New Roman"/>
        </w:rPr>
        <w:t xml:space="preserve"> </w:t>
      </w:r>
      <w:r w:rsidR="00C67994" w:rsidRPr="00BF29EF">
        <w:rPr>
          <w:rFonts w:ascii="Times New Roman" w:hAnsi="Times New Roman"/>
          <w:bCs/>
        </w:rPr>
        <w:t>Д</w:t>
      </w:r>
      <w:r w:rsidRPr="00BF29EF">
        <w:rPr>
          <w:rFonts w:ascii="Times New Roman" w:hAnsi="Times New Roman"/>
          <w:bCs/>
        </w:rPr>
        <w:t xml:space="preserve">ив., </w:t>
      </w:r>
      <w:r w:rsidRPr="00DB2CCB">
        <w:rPr>
          <w:rFonts w:ascii="Times New Roman" w:hAnsi="Times New Roman"/>
          <w:bCs/>
        </w:rPr>
        <w:t xml:space="preserve">наприклад, ч. 2 ст. 1 Закону України «Про </w:t>
      </w:r>
      <w:r w:rsidR="008753F0" w:rsidRPr="00DB2CCB">
        <w:rPr>
          <w:rFonts w:ascii="Times New Roman" w:hAnsi="Times New Roman"/>
          <w:bCs/>
        </w:rPr>
        <w:t>ц</w:t>
      </w:r>
      <w:r w:rsidRPr="00DB2CCB">
        <w:rPr>
          <w:rFonts w:ascii="Times New Roman" w:hAnsi="Times New Roman"/>
          <w:bCs/>
        </w:rPr>
        <w:t>ент</w:t>
      </w:r>
      <w:r w:rsidR="00AB5294" w:rsidRPr="00DB2CCB">
        <w:rPr>
          <w:rFonts w:ascii="Times New Roman" w:hAnsi="Times New Roman"/>
          <w:bCs/>
        </w:rPr>
        <w:t>ральні органи</w:t>
      </w:r>
      <w:r w:rsidR="00AB5294" w:rsidRPr="00BF29EF">
        <w:rPr>
          <w:rFonts w:ascii="Times New Roman" w:hAnsi="Times New Roman"/>
          <w:bCs/>
        </w:rPr>
        <w:t xml:space="preserve"> виконавчої влади».</w:t>
      </w:r>
    </w:p>
  </w:footnote>
  <w:footnote w:id="6">
    <w:p w:rsidR="00C60808" w:rsidRPr="00A92633" w:rsidRDefault="00090237" w:rsidP="00090237">
      <w:pPr>
        <w:pStyle w:val="a4"/>
        <w:spacing w:after="0" w:line="240" w:lineRule="auto"/>
        <w:jc w:val="both"/>
        <w:rPr>
          <w:rFonts w:ascii="Times New Roman" w:hAnsi="Times New Roman"/>
          <w:sz w:val="20"/>
          <w:szCs w:val="20"/>
        </w:rPr>
      </w:pPr>
      <w:r w:rsidRPr="00A92633">
        <w:rPr>
          <w:rFonts w:ascii="Times New Roman" w:hAnsi="Times New Roman"/>
          <w:sz w:val="20"/>
          <w:szCs w:val="20"/>
        </w:rPr>
        <w:t xml:space="preserve">   </w:t>
      </w:r>
      <w:r w:rsidR="00C60808" w:rsidRPr="00A92633">
        <w:rPr>
          <w:rStyle w:val="a7"/>
          <w:rFonts w:ascii="Times New Roman" w:hAnsi="Times New Roman"/>
          <w:sz w:val="20"/>
          <w:szCs w:val="20"/>
        </w:rPr>
        <w:footnoteRef/>
      </w:r>
      <w:r w:rsidR="00491A7C" w:rsidRPr="00A92633">
        <w:rPr>
          <w:rFonts w:ascii="Times New Roman" w:hAnsi="Times New Roman"/>
          <w:sz w:val="20"/>
          <w:szCs w:val="20"/>
        </w:rPr>
        <w:t xml:space="preserve"> </w:t>
      </w:r>
      <w:proofErr w:type="spellStart"/>
      <w:r w:rsidR="00491A7C" w:rsidRPr="00A92633">
        <w:rPr>
          <w:rFonts w:ascii="Times New Roman" w:hAnsi="Times New Roman"/>
          <w:sz w:val="20"/>
          <w:szCs w:val="20"/>
        </w:rPr>
        <w:t>Дмитриченко</w:t>
      </w:r>
      <w:proofErr w:type="spellEnd"/>
      <w:r w:rsidR="00491A7C" w:rsidRPr="00A92633">
        <w:rPr>
          <w:rFonts w:ascii="Times New Roman" w:hAnsi="Times New Roman"/>
          <w:sz w:val="20"/>
          <w:szCs w:val="20"/>
        </w:rPr>
        <w:t xml:space="preserve"> І.В. </w:t>
      </w:r>
      <w:r w:rsidR="00C60808" w:rsidRPr="00A92633">
        <w:rPr>
          <w:rFonts w:ascii="Times New Roman" w:hAnsi="Times New Roman"/>
          <w:sz w:val="20"/>
          <w:szCs w:val="20"/>
        </w:rPr>
        <w:t>Термінологічний словник міжнародног</w:t>
      </w:r>
      <w:r w:rsidR="00491A7C" w:rsidRPr="00A92633">
        <w:rPr>
          <w:rFonts w:ascii="Times New Roman" w:hAnsi="Times New Roman"/>
          <w:sz w:val="20"/>
          <w:szCs w:val="20"/>
        </w:rPr>
        <w:t xml:space="preserve">о права.–Миколаїв: НУК, 2009.48 </w:t>
      </w:r>
      <w:r w:rsidR="00C60808" w:rsidRPr="00A92633">
        <w:rPr>
          <w:rFonts w:ascii="Times New Roman" w:hAnsi="Times New Roman"/>
          <w:sz w:val="20"/>
          <w:szCs w:val="20"/>
        </w:rPr>
        <w:t>с.</w:t>
      </w:r>
      <w:r w:rsidR="00491A7C" w:rsidRPr="00A92633">
        <w:rPr>
          <w:rFonts w:ascii="Times New Roman" w:hAnsi="Times New Roman"/>
          <w:sz w:val="20"/>
          <w:szCs w:val="20"/>
        </w:rPr>
        <w:t xml:space="preserve"> С.16.</w:t>
      </w:r>
      <w:r w:rsidRPr="00A92633">
        <w:rPr>
          <w:rFonts w:ascii="Times New Roman" w:hAnsi="Times New Roman"/>
          <w:sz w:val="20"/>
          <w:szCs w:val="20"/>
        </w:rPr>
        <w:t xml:space="preserve"> </w:t>
      </w:r>
      <w:r w:rsidR="00C60808" w:rsidRPr="00A92633">
        <w:rPr>
          <w:rFonts w:ascii="Times New Roman" w:hAnsi="Times New Roman"/>
          <w:sz w:val="20"/>
          <w:szCs w:val="20"/>
          <w:lang w:val="en-US"/>
        </w:rPr>
        <w:t>URL</w:t>
      </w:r>
      <w:r w:rsidR="00491A7C" w:rsidRPr="00A92633">
        <w:rPr>
          <w:rFonts w:ascii="Times New Roman" w:hAnsi="Times New Roman"/>
          <w:sz w:val="20"/>
          <w:szCs w:val="20"/>
        </w:rPr>
        <w:t>:</w:t>
      </w:r>
      <w:r w:rsidR="00C60808" w:rsidRPr="00A92633">
        <w:rPr>
          <w:rFonts w:ascii="Times New Roman" w:hAnsi="Times New Roman"/>
          <w:sz w:val="20"/>
          <w:szCs w:val="20"/>
        </w:rPr>
        <w:t>http://eir.nuos.edu.ua/xmlui/bitstream/handle/123456789/2175/Dmytrychenko_Slovnik.pdf?sequence=1&amp;isAllowed=y</w:t>
      </w:r>
    </w:p>
  </w:footnote>
  <w:footnote w:id="7">
    <w:p w:rsidR="00C60808" w:rsidRPr="00090237" w:rsidRDefault="00090237" w:rsidP="00090237">
      <w:pPr>
        <w:shd w:val="clear" w:color="auto" w:fill="FFFFFF"/>
        <w:spacing w:after="0" w:line="240" w:lineRule="auto"/>
        <w:jc w:val="both"/>
        <w:rPr>
          <w:rFonts w:ascii="Times New Roman" w:eastAsia="Times New Roman" w:hAnsi="Times New Roman"/>
          <w:sz w:val="20"/>
          <w:szCs w:val="20"/>
          <w:lang w:eastAsia="uk-UA"/>
        </w:rPr>
      </w:pPr>
      <w:r w:rsidRPr="00A92633">
        <w:rPr>
          <w:rFonts w:ascii="Times New Roman" w:hAnsi="Times New Roman"/>
          <w:sz w:val="20"/>
          <w:szCs w:val="20"/>
        </w:rPr>
        <w:t xml:space="preserve">    </w:t>
      </w:r>
      <w:r w:rsidR="00C60808" w:rsidRPr="00A92633">
        <w:rPr>
          <w:rStyle w:val="a7"/>
          <w:rFonts w:ascii="Times New Roman" w:hAnsi="Times New Roman"/>
          <w:sz w:val="20"/>
          <w:szCs w:val="20"/>
        </w:rPr>
        <w:footnoteRef/>
      </w:r>
      <w:r w:rsidR="00C60808" w:rsidRPr="00A92633">
        <w:rPr>
          <w:rFonts w:ascii="Times New Roman" w:hAnsi="Times New Roman"/>
          <w:sz w:val="20"/>
          <w:szCs w:val="20"/>
        </w:rPr>
        <w:t xml:space="preserve"> </w:t>
      </w:r>
      <w:hyperlink r:id="rId1" w:anchor="n66" w:tgtFrame="_blank" w:history="1">
        <w:r w:rsidR="00C60808" w:rsidRPr="00A92633">
          <w:rPr>
            <w:rFonts w:ascii="Times New Roman" w:eastAsia="Times New Roman" w:hAnsi="Times New Roman"/>
            <w:sz w:val="20"/>
            <w:szCs w:val="20"/>
            <w:lang w:eastAsia="uk-UA"/>
          </w:rPr>
          <w:t> </w:t>
        </w:r>
        <w:r w:rsidR="00C60808" w:rsidRPr="00A92633">
          <w:rPr>
            <w:rFonts w:ascii="Times New Roman" w:eastAsia="Times New Roman" w:hAnsi="Times New Roman"/>
            <w:sz w:val="20"/>
            <w:szCs w:val="20"/>
            <w:lang w:eastAsia="uk-UA"/>
          </w:rPr>
          <w:t>Про затвердження Інстру</w:t>
        </w:r>
        <w:bookmarkStart w:id="4" w:name="_GoBack"/>
        <w:bookmarkEnd w:id="4"/>
        <w:r w:rsidR="00C60808" w:rsidRPr="00A92633">
          <w:rPr>
            <w:rFonts w:ascii="Times New Roman" w:eastAsia="Times New Roman" w:hAnsi="Times New Roman"/>
            <w:sz w:val="20"/>
            <w:szCs w:val="20"/>
            <w:lang w:eastAsia="uk-UA"/>
          </w:rPr>
          <w:t>кції про порядок виконання норм міжнародного гуманітарного права у Збройних Силах України</w:t>
        </w:r>
      </w:hyperlink>
      <w:r w:rsidR="00C60808" w:rsidRPr="00A92633">
        <w:rPr>
          <w:rFonts w:ascii="Times New Roman" w:eastAsia="Times New Roman" w:hAnsi="Times New Roman"/>
          <w:sz w:val="20"/>
          <w:szCs w:val="20"/>
          <w:lang w:eastAsia="uk-UA"/>
        </w:rPr>
        <w:t>: Міноборони України; Наказ, Інструкція, Інформація, Зразок, Картка, Повідомлення, Форма типового документа, Заходи від 23.03.2017 № </w:t>
      </w:r>
      <w:r w:rsidR="00C60808" w:rsidRPr="00A92633">
        <w:rPr>
          <w:rFonts w:ascii="Times New Roman" w:eastAsia="Times New Roman" w:hAnsi="Times New Roman"/>
          <w:bCs/>
          <w:sz w:val="20"/>
          <w:szCs w:val="20"/>
          <w:lang w:eastAsia="uk-UA"/>
        </w:rPr>
        <w:t xml:space="preserve">164. </w:t>
      </w:r>
      <w:r w:rsidR="00C60808" w:rsidRPr="00A92633">
        <w:rPr>
          <w:rFonts w:ascii="Times New Roman" w:hAnsi="Times New Roman"/>
          <w:sz w:val="20"/>
          <w:szCs w:val="20"/>
          <w:lang w:val="en-US"/>
        </w:rPr>
        <w:t>URL</w:t>
      </w:r>
      <w:r w:rsidR="00C60808" w:rsidRPr="00A92633">
        <w:rPr>
          <w:rFonts w:ascii="Times New Roman" w:hAnsi="Times New Roman"/>
          <w:sz w:val="20"/>
          <w:szCs w:val="20"/>
        </w:rPr>
        <w:t xml:space="preserve">: </w:t>
      </w:r>
      <w:r w:rsidR="00C60808" w:rsidRPr="00A92633">
        <w:rPr>
          <w:rFonts w:ascii="Times New Roman" w:eastAsia="Times New Roman" w:hAnsi="Times New Roman"/>
          <w:bCs/>
          <w:sz w:val="20"/>
          <w:szCs w:val="20"/>
          <w:lang w:eastAsia="uk-UA"/>
        </w:rPr>
        <w:t>https://zakon.rada.gov.ua/rada/show/z0704-17/ed20181127#n66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B4" w:rsidRPr="004D22F9" w:rsidRDefault="005958B4" w:rsidP="004D22F9">
    <w:pPr>
      <w:pStyle w:val="ab"/>
      <w:jc w:val="center"/>
      <w:rPr>
        <w:rFonts w:ascii="Times New Roman" w:hAnsi="Times New Roman"/>
        <w:sz w:val="28"/>
        <w:szCs w:val="28"/>
      </w:rPr>
    </w:pPr>
    <w:r w:rsidRPr="004D31AB">
      <w:rPr>
        <w:rFonts w:ascii="Times New Roman" w:hAnsi="Times New Roman"/>
        <w:sz w:val="28"/>
        <w:szCs w:val="28"/>
      </w:rPr>
      <w:fldChar w:fldCharType="begin"/>
    </w:r>
    <w:r w:rsidRPr="004D31AB">
      <w:rPr>
        <w:rFonts w:ascii="Times New Roman" w:hAnsi="Times New Roman"/>
        <w:sz w:val="28"/>
        <w:szCs w:val="28"/>
      </w:rPr>
      <w:instrText>PAGE   \* MERGEFORMAT</w:instrText>
    </w:r>
    <w:r w:rsidRPr="004D31AB">
      <w:rPr>
        <w:rFonts w:ascii="Times New Roman" w:hAnsi="Times New Roman"/>
        <w:sz w:val="28"/>
        <w:szCs w:val="28"/>
      </w:rPr>
      <w:fldChar w:fldCharType="separate"/>
    </w:r>
    <w:r w:rsidR="00A92633">
      <w:rPr>
        <w:rFonts w:ascii="Times New Roman" w:hAnsi="Times New Roman"/>
        <w:noProof/>
        <w:sz w:val="28"/>
        <w:szCs w:val="28"/>
      </w:rPr>
      <w:t>21</w:t>
    </w:r>
    <w:r w:rsidRPr="004D31AB">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B4" w:rsidRPr="009507B0" w:rsidRDefault="005958B4" w:rsidP="005958B4">
    <w:pPr>
      <w:pStyle w:val="ab"/>
      <w:jc w:val="right"/>
      <w:rPr>
        <w:rFonts w:ascii="Times New Roman" w:hAnsi="Times New Roman"/>
        <w:sz w:val="20"/>
        <w:szCs w:val="20"/>
      </w:rPr>
    </w:pPr>
    <w:r w:rsidRPr="009507B0">
      <w:rPr>
        <w:rFonts w:ascii="Times New Roman" w:hAnsi="Times New Roman"/>
        <w:sz w:val="20"/>
        <w:szCs w:val="20"/>
      </w:rPr>
      <w:t>До реєстр. № 5844-1 від 31.08.2021</w:t>
    </w:r>
  </w:p>
  <w:p w:rsidR="005958B4" w:rsidRPr="009507B0" w:rsidRDefault="005958B4" w:rsidP="005958B4">
    <w:pPr>
      <w:pStyle w:val="ab"/>
      <w:jc w:val="right"/>
      <w:rPr>
        <w:rFonts w:ascii="Times New Roman" w:hAnsi="Times New Roman"/>
        <w:sz w:val="20"/>
        <w:szCs w:val="20"/>
      </w:rPr>
    </w:pPr>
    <w:r w:rsidRPr="009507B0">
      <w:rPr>
        <w:rFonts w:ascii="Times New Roman" w:hAnsi="Times New Roman"/>
        <w:sz w:val="20"/>
        <w:szCs w:val="20"/>
      </w:rPr>
      <w:t>Народний депутат України</w:t>
    </w:r>
  </w:p>
  <w:p w:rsidR="005958B4" w:rsidRPr="009507B0" w:rsidRDefault="005958B4" w:rsidP="005958B4">
    <w:pPr>
      <w:pStyle w:val="ab"/>
      <w:jc w:val="right"/>
      <w:rPr>
        <w:rFonts w:ascii="Times New Roman" w:hAnsi="Times New Roman"/>
        <w:sz w:val="20"/>
        <w:szCs w:val="20"/>
      </w:rPr>
    </w:pPr>
    <w:r w:rsidRPr="009507B0">
      <w:rPr>
        <w:rFonts w:ascii="Times New Roman" w:hAnsi="Times New Roman"/>
        <w:sz w:val="20"/>
        <w:szCs w:val="20"/>
      </w:rPr>
      <w:t>В. Гриб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A1D74"/>
    <w:multiLevelType w:val="hybridMultilevel"/>
    <w:tmpl w:val="22208E38"/>
    <w:lvl w:ilvl="0" w:tplc="A3463ADA">
      <w:start w:val="1"/>
      <w:numFmt w:val="decimal"/>
      <w:lvlText w:val="%1."/>
      <w:lvlJc w:val="left"/>
      <w:pPr>
        <w:ind w:left="102" w:hanging="686"/>
      </w:pPr>
      <w:rPr>
        <w:rFonts w:ascii="Times New Roman" w:eastAsia="Times New Roman" w:hAnsi="Times New Roman" w:cs="Times New Roman" w:hint="default"/>
        <w:spacing w:val="-1"/>
        <w:w w:val="100"/>
        <w:sz w:val="28"/>
        <w:szCs w:val="28"/>
        <w:lang w:val="uk-UA" w:eastAsia="en-US" w:bidi="ar-SA"/>
      </w:rPr>
    </w:lvl>
    <w:lvl w:ilvl="1" w:tplc="1034147A">
      <w:numFmt w:val="bullet"/>
      <w:lvlText w:val="•"/>
      <w:lvlJc w:val="left"/>
      <w:pPr>
        <w:ind w:left="1076" w:hanging="686"/>
      </w:pPr>
      <w:rPr>
        <w:rFonts w:hint="default"/>
        <w:lang w:val="uk-UA" w:eastAsia="en-US" w:bidi="ar-SA"/>
      </w:rPr>
    </w:lvl>
    <w:lvl w:ilvl="2" w:tplc="0864420A">
      <w:numFmt w:val="bullet"/>
      <w:lvlText w:val="•"/>
      <w:lvlJc w:val="left"/>
      <w:pPr>
        <w:ind w:left="2052" w:hanging="686"/>
      </w:pPr>
      <w:rPr>
        <w:rFonts w:hint="default"/>
        <w:lang w:val="uk-UA" w:eastAsia="en-US" w:bidi="ar-SA"/>
      </w:rPr>
    </w:lvl>
    <w:lvl w:ilvl="3" w:tplc="D2D84A1A">
      <w:numFmt w:val="bullet"/>
      <w:lvlText w:val="•"/>
      <w:lvlJc w:val="left"/>
      <w:pPr>
        <w:ind w:left="3028" w:hanging="686"/>
      </w:pPr>
      <w:rPr>
        <w:rFonts w:hint="default"/>
        <w:lang w:val="uk-UA" w:eastAsia="en-US" w:bidi="ar-SA"/>
      </w:rPr>
    </w:lvl>
    <w:lvl w:ilvl="4" w:tplc="4FB2F8BE">
      <w:numFmt w:val="bullet"/>
      <w:lvlText w:val="•"/>
      <w:lvlJc w:val="left"/>
      <w:pPr>
        <w:ind w:left="4004" w:hanging="686"/>
      </w:pPr>
      <w:rPr>
        <w:rFonts w:hint="default"/>
        <w:lang w:val="uk-UA" w:eastAsia="en-US" w:bidi="ar-SA"/>
      </w:rPr>
    </w:lvl>
    <w:lvl w:ilvl="5" w:tplc="50DEC4A2">
      <w:numFmt w:val="bullet"/>
      <w:lvlText w:val="•"/>
      <w:lvlJc w:val="left"/>
      <w:pPr>
        <w:ind w:left="4980" w:hanging="686"/>
      </w:pPr>
      <w:rPr>
        <w:rFonts w:hint="default"/>
        <w:lang w:val="uk-UA" w:eastAsia="en-US" w:bidi="ar-SA"/>
      </w:rPr>
    </w:lvl>
    <w:lvl w:ilvl="6" w:tplc="13BA48BC">
      <w:numFmt w:val="bullet"/>
      <w:lvlText w:val="•"/>
      <w:lvlJc w:val="left"/>
      <w:pPr>
        <w:ind w:left="5956" w:hanging="686"/>
      </w:pPr>
      <w:rPr>
        <w:rFonts w:hint="default"/>
        <w:lang w:val="uk-UA" w:eastAsia="en-US" w:bidi="ar-SA"/>
      </w:rPr>
    </w:lvl>
    <w:lvl w:ilvl="7" w:tplc="EBAA790E">
      <w:numFmt w:val="bullet"/>
      <w:lvlText w:val="•"/>
      <w:lvlJc w:val="left"/>
      <w:pPr>
        <w:ind w:left="6932" w:hanging="686"/>
      </w:pPr>
      <w:rPr>
        <w:rFonts w:hint="default"/>
        <w:lang w:val="uk-UA" w:eastAsia="en-US" w:bidi="ar-SA"/>
      </w:rPr>
    </w:lvl>
    <w:lvl w:ilvl="8" w:tplc="B3F8E552">
      <w:numFmt w:val="bullet"/>
      <w:lvlText w:val="•"/>
      <w:lvlJc w:val="left"/>
      <w:pPr>
        <w:ind w:left="7908" w:hanging="686"/>
      </w:pPr>
      <w:rPr>
        <w:rFonts w:hint="default"/>
        <w:lang w:val="uk-UA" w:eastAsia="en-US" w:bidi="ar-SA"/>
      </w:rPr>
    </w:lvl>
  </w:abstractNum>
  <w:abstractNum w:abstractNumId="1" w15:restartNumberingAfterBreak="0">
    <w:nsid w:val="0C804B06"/>
    <w:multiLevelType w:val="hybridMultilevel"/>
    <w:tmpl w:val="98603324"/>
    <w:lvl w:ilvl="0" w:tplc="9EA226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E5F0A94"/>
    <w:multiLevelType w:val="hybridMultilevel"/>
    <w:tmpl w:val="085E499A"/>
    <w:lvl w:ilvl="0" w:tplc="00727A08">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05A84F8E">
      <w:numFmt w:val="bullet"/>
      <w:lvlText w:val="•"/>
      <w:lvlJc w:val="left"/>
      <w:pPr>
        <w:ind w:left="1076" w:hanging="416"/>
      </w:pPr>
      <w:rPr>
        <w:rFonts w:hint="default"/>
        <w:lang w:val="uk-UA" w:eastAsia="en-US" w:bidi="ar-SA"/>
      </w:rPr>
    </w:lvl>
    <w:lvl w:ilvl="2" w:tplc="6D70D186">
      <w:numFmt w:val="bullet"/>
      <w:lvlText w:val="•"/>
      <w:lvlJc w:val="left"/>
      <w:pPr>
        <w:ind w:left="2052" w:hanging="416"/>
      </w:pPr>
      <w:rPr>
        <w:rFonts w:hint="default"/>
        <w:lang w:val="uk-UA" w:eastAsia="en-US" w:bidi="ar-SA"/>
      </w:rPr>
    </w:lvl>
    <w:lvl w:ilvl="3" w:tplc="A6325A62">
      <w:numFmt w:val="bullet"/>
      <w:lvlText w:val="•"/>
      <w:lvlJc w:val="left"/>
      <w:pPr>
        <w:ind w:left="3028" w:hanging="416"/>
      </w:pPr>
      <w:rPr>
        <w:rFonts w:hint="default"/>
        <w:lang w:val="uk-UA" w:eastAsia="en-US" w:bidi="ar-SA"/>
      </w:rPr>
    </w:lvl>
    <w:lvl w:ilvl="4" w:tplc="B58670B8">
      <w:numFmt w:val="bullet"/>
      <w:lvlText w:val="•"/>
      <w:lvlJc w:val="left"/>
      <w:pPr>
        <w:ind w:left="4004" w:hanging="416"/>
      </w:pPr>
      <w:rPr>
        <w:rFonts w:hint="default"/>
        <w:lang w:val="uk-UA" w:eastAsia="en-US" w:bidi="ar-SA"/>
      </w:rPr>
    </w:lvl>
    <w:lvl w:ilvl="5" w:tplc="D66205A0">
      <w:numFmt w:val="bullet"/>
      <w:lvlText w:val="•"/>
      <w:lvlJc w:val="left"/>
      <w:pPr>
        <w:ind w:left="4980" w:hanging="416"/>
      </w:pPr>
      <w:rPr>
        <w:rFonts w:hint="default"/>
        <w:lang w:val="uk-UA" w:eastAsia="en-US" w:bidi="ar-SA"/>
      </w:rPr>
    </w:lvl>
    <w:lvl w:ilvl="6" w:tplc="14DE0562">
      <w:numFmt w:val="bullet"/>
      <w:lvlText w:val="•"/>
      <w:lvlJc w:val="left"/>
      <w:pPr>
        <w:ind w:left="5956" w:hanging="416"/>
      </w:pPr>
      <w:rPr>
        <w:rFonts w:hint="default"/>
        <w:lang w:val="uk-UA" w:eastAsia="en-US" w:bidi="ar-SA"/>
      </w:rPr>
    </w:lvl>
    <w:lvl w:ilvl="7" w:tplc="D33664EE">
      <w:numFmt w:val="bullet"/>
      <w:lvlText w:val="•"/>
      <w:lvlJc w:val="left"/>
      <w:pPr>
        <w:ind w:left="6932" w:hanging="416"/>
      </w:pPr>
      <w:rPr>
        <w:rFonts w:hint="default"/>
        <w:lang w:val="uk-UA" w:eastAsia="en-US" w:bidi="ar-SA"/>
      </w:rPr>
    </w:lvl>
    <w:lvl w:ilvl="8" w:tplc="56E05520">
      <w:numFmt w:val="bullet"/>
      <w:lvlText w:val="•"/>
      <w:lvlJc w:val="left"/>
      <w:pPr>
        <w:ind w:left="7908" w:hanging="416"/>
      </w:pPr>
      <w:rPr>
        <w:rFonts w:hint="default"/>
        <w:lang w:val="uk-UA" w:eastAsia="en-US" w:bidi="ar-SA"/>
      </w:rPr>
    </w:lvl>
  </w:abstractNum>
  <w:abstractNum w:abstractNumId="3" w15:restartNumberingAfterBreak="0">
    <w:nsid w:val="11EE0262"/>
    <w:multiLevelType w:val="hybridMultilevel"/>
    <w:tmpl w:val="2492709A"/>
    <w:lvl w:ilvl="0" w:tplc="4CA48402">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B6BCD5A8">
      <w:numFmt w:val="bullet"/>
      <w:lvlText w:val="•"/>
      <w:lvlJc w:val="left"/>
      <w:pPr>
        <w:ind w:left="1076" w:hanging="325"/>
      </w:pPr>
      <w:rPr>
        <w:rFonts w:hint="default"/>
        <w:lang w:val="uk-UA" w:eastAsia="en-US" w:bidi="ar-SA"/>
      </w:rPr>
    </w:lvl>
    <w:lvl w:ilvl="2" w:tplc="0B587640">
      <w:numFmt w:val="bullet"/>
      <w:lvlText w:val="•"/>
      <w:lvlJc w:val="left"/>
      <w:pPr>
        <w:ind w:left="2052" w:hanging="325"/>
      </w:pPr>
      <w:rPr>
        <w:rFonts w:hint="default"/>
        <w:lang w:val="uk-UA" w:eastAsia="en-US" w:bidi="ar-SA"/>
      </w:rPr>
    </w:lvl>
    <w:lvl w:ilvl="3" w:tplc="171CD488">
      <w:numFmt w:val="bullet"/>
      <w:lvlText w:val="•"/>
      <w:lvlJc w:val="left"/>
      <w:pPr>
        <w:ind w:left="3028" w:hanging="325"/>
      </w:pPr>
      <w:rPr>
        <w:rFonts w:hint="default"/>
        <w:lang w:val="uk-UA" w:eastAsia="en-US" w:bidi="ar-SA"/>
      </w:rPr>
    </w:lvl>
    <w:lvl w:ilvl="4" w:tplc="1DA21636">
      <w:numFmt w:val="bullet"/>
      <w:lvlText w:val="•"/>
      <w:lvlJc w:val="left"/>
      <w:pPr>
        <w:ind w:left="4004" w:hanging="325"/>
      </w:pPr>
      <w:rPr>
        <w:rFonts w:hint="default"/>
        <w:lang w:val="uk-UA" w:eastAsia="en-US" w:bidi="ar-SA"/>
      </w:rPr>
    </w:lvl>
    <w:lvl w:ilvl="5" w:tplc="9424BA44">
      <w:numFmt w:val="bullet"/>
      <w:lvlText w:val="•"/>
      <w:lvlJc w:val="left"/>
      <w:pPr>
        <w:ind w:left="4980" w:hanging="325"/>
      </w:pPr>
      <w:rPr>
        <w:rFonts w:hint="default"/>
        <w:lang w:val="uk-UA" w:eastAsia="en-US" w:bidi="ar-SA"/>
      </w:rPr>
    </w:lvl>
    <w:lvl w:ilvl="6" w:tplc="55CCED98">
      <w:numFmt w:val="bullet"/>
      <w:lvlText w:val="•"/>
      <w:lvlJc w:val="left"/>
      <w:pPr>
        <w:ind w:left="5956" w:hanging="325"/>
      </w:pPr>
      <w:rPr>
        <w:rFonts w:hint="default"/>
        <w:lang w:val="uk-UA" w:eastAsia="en-US" w:bidi="ar-SA"/>
      </w:rPr>
    </w:lvl>
    <w:lvl w:ilvl="7" w:tplc="AA2A9B94">
      <w:numFmt w:val="bullet"/>
      <w:lvlText w:val="•"/>
      <w:lvlJc w:val="left"/>
      <w:pPr>
        <w:ind w:left="6932" w:hanging="325"/>
      </w:pPr>
      <w:rPr>
        <w:rFonts w:hint="default"/>
        <w:lang w:val="uk-UA" w:eastAsia="en-US" w:bidi="ar-SA"/>
      </w:rPr>
    </w:lvl>
    <w:lvl w:ilvl="8" w:tplc="0100D960">
      <w:numFmt w:val="bullet"/>
      <w:lvlText w:val="•"/>
      <w:lvlJc w:val="left"/>
      <w:pPr>
        <w:ind w:left="7908" w:hanging="325"/>
      </w:pPr>
      <w:rPr>
        <w:rFonts w:hint="default"/>
        <w:lang w:val="uk-UA" w:eastAsia="en-US" w:bidi="ar-SA"/>
      </w:rPr>
    </w:lvl>
  </w:abstractNum>
  <w:abstractNum w:abstractNumId="4" w15:restartNumberingAfterBreak="0">
    <w:nsid w:val="1D296B7F"/>
    <w:multiLevelType w:val="hybridMultilevel"/>
    <w:tmpl w:val="886E50CE"/>
    <w:lvl w:ilvl="0" w:tplc="72465CBC">
      <w:start w:val="1"/>
      <w:numFmt w:val="decimal"/>
      <w:lvlText w:val="%1."/>
      <w:lvlJc w:val="left"/>
      <w:pPr>
        <w:ind w:left="7697" w:hanging="325"/>
      </w:pPr>
      <w:rPr>
        <w:rFonts w:ascii="Times New Roman" w:eastAsia="Times New Roman" w:hAnsi="Times New Roman" w:cs="Times New Roman" w:hint="default"/>
        <w:spacing w:val="-1"/>
        <w:w w:val="100"/>
        <w:sz w:val="28"/>
        <w:szCs w:val="28"/>
        <w:lang w:val="uk-UA" w:eastAsia="en-US" w:bidi="ar-SA"/>
      </w:rPr>
    </w:lvl>
    <w:lvl w:ilvl="1" w:tplc="2990FCE2">
      <w:numFmt w:val="bullet"/>
      <w:lvlText w:val="•"/>
      <w:lvlJc w:val="left"/>
      <w:pPr>
        <w:ind w:left="1644" w:hanging="325"/>
      </w:pPr>
      <w:rPr>
        <w:rFonts w:hint="default"/>
        <w:lang w:val="uk-UA" w:eastAsia="en-US" w:bidi="ar-SA"/>
      </w:rPr>
    </w:lvl>
    <w:lvl w:ilvl="2" w:tplc="1B641DFA">
      <w:numFmt w:val="bullet"/>
      <w:lvlText w:val="•"/>
      <w:lvlJc w:val="left"/>
      <w:pPr>
        <w:ind w:left="2620" w:hanging="325"/>
      </w:pPr>
      <w:rPr>
        <w:rFonts w:hint="default"/>
        <w:lang w:val="uk-UA" w:eastAsia="en-US" w:bidi="ar-SA"/>
      </w:rPr>
    </w:lvl>
    <w:lvl w:ilvl="3" w:tplc="641CF8A2">
      <w:numFmt w:val="bullet"/>
      <w:lvlText w:val="•"/>
      <w:lvlJc w:val="left"/>
      <w:pPr>
        <w:ind w:left="3596" w:hanging="325"/>
      </w:pPr>
      <w:rPr>
        <w:rFonts w:hint="default"/>
        <w:lang w:val="uk-UA" w:eastAsia="en-US" w:bidi="ar-SA"/>
      </w:rPr>
    </w:lvl>
    <w:lvl w:ilvl="4" w:tplc="1EB67368">
      <w:numFmt w:val="bullet"/>
      <w:lvlText w:val="•"/>
      <w:lvlJc w:val="left"/>
      <w:pPr>
        <w:ind w:left="4572" w:hanging="325"/>
      </w:pPr>
      <w:rPr>
        <w:rFonts w:hint="default"/>
        <w:lang w:val="uk-UA" w:eastAsia="en-US" w:bidi="ar-SA"/>
      </w:rPr>
    </w:lvl>
    <w:lvl w:ilvl="5" w:tplc="E93E70D6">
      <w:numFmt w:val="bullet"/>
      <w:lvlText w:val="•"/>
      <w:lvlJc w:val="left"/>
      <w:pPr>
        <w:ind w:left="5548" w:hanging="325"/>
      </w:pPr>
      <w:rPr>
        <w:rFonts w:hint="default"/>
        <w:lang w:val="uk-UA" w:eastAsia="en-US" w:bidi="ar-SA"/>
      </w:rPr>
    </w:lvl>
    <w:lvl w:ilvl="6" w:tplc="3C66A474">
      <w:numFmt w:val="bullet"/>
      <w:lvlText w:val="•"/>
      <w:lvlJc w:val="left"/>
      <w:pPr>
        <w:ind w:left="6524" w:hanging="325"/>
      </w:pPr>
      <w:rPr>
        <w:rFonts w:hint="default"/>
        <w:lang w:val="uk-UA" w:eastAsia="en-US" w:bidi="ar-SA"/>
      </w:rPr>
    </w:lvl>
    <w:lvl w:ilvl="7" w:tplc="6568A906">
      <w:numFmt w:val="bullet"/>
      <w:lvlText w:val="•"/>
      <w:lvlJc w:val="left"/>
      <w:pPr>
        <w:ind w:left="7500" w:hanging="325"/>
      </w:pPr>
      <w:rPr>
        <w:rFonts w:hint="default"/>
        <w:lang w:val="uk-UA" w:eastAsia="en-US" w:bidi="ar-SA"/>
      </w:rPr>
    </w:lvl>
    <w:lvl w:ilvl="8" w:tplc="CEECBF94">
      <w:numFmt w:val="bullet"/>
      <w:lvlText w:val="•"/>
      <w:lvlJc w:val="left"/>
      <w:pPr>
        <w:ind w:left="8476" w:hanging="325"/>
      </w:pPr>
      <w:rPr>
        <w:rFonts w:hint="default"/>
        <w:lang w:val="uk-UA" w:eastAsia="en-US" w:bidi="ar-SA"/>
      </w:rPr>
    </w:lvl>
  </w:abstractNum>
  <w:abstractNum w:abstractNumId="5" w15:restartNumberingAfterBreak="0">
    <w:nsid w:val="1DCE2B1A"/>
    <w:multiLevelType w:val="hybridMultilevel"/>
    <w:tmpl w:val="531EF726"/>
    <w:lvl w:ilvl="0" w:tplc="322C4472">
      <w:start w:val="1"/>
      <w:numFmt w:val="decimal"/>
      <w:lvlText w:val="%1."/>
      <w:lvlJc w:val="left"/>
      <w:pPr>
        <w:ind w:left="1069" w:hanging="360"/>
      </w:pPr>
      <w:rPr>
        <w:rFonts w:hint="default"/>
        <w:i/>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24CB3E9F"/>
    <w:multiLevelType w:val="hybridMultilevel"/>
    <w:tmpl w:val="B4E6681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7703E46"/>
    <w:multiLevelType w:val="hybridMultilevel"/>
    <w:tmpl w:val="3FAE4C6A"/>
    <w:lvl w:ilvl="0" w:tplc="EE444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98E65A0"/>
    <w:multiLevelType w:val="hybridMultilevel"/>
    <w:tmpl w:val="0C5EECAC"/>
    <w:lvl w:ilvl="0" w:tplc="3844FFE6">
      <w:start w:val="1"/>
      <w:numFmt w:val="decimal"/>
      <w:lvlText w:val="%1)"/>
      <w:lvlJc w:val="left"/>
      <w:pPr>
        <w:ind w:left="102" w:hanging="454"/>
      </w:pPr>
      <w:rPr>
        <w:rFonts w:ascii="Times New Roman" w:eastAsia="Times New Roman" w:hAnsi="Times New Roman" w:cs="Times New Roman" w:hint="default"/>
        <w:spacing w:val="-1"/>
        <w:w w:val="100"/>
        <w:sz w:val="28"/>
        <w:szCs w:val="28"/>
        <w:lang w:val="uk-UA" w:eastAsia="en-US" w:bidi="ar-SA"/>
      </w:rPr>
    </w:lvl>
    <w:lvl w:ilvl="1" w:tplc="D3A0579E">
      <w:numFmt w:val="bullet"/>
      <w:lvlText w:val="•"/>
      <w:lvlJc w:val="left"/>
      <w:pPr>
        <w:ind w:left="1076" w:hanging="454"/>
      </w:pPr>
      <w:rPr>
        <w:rFonts w:hint="default"/>
        <w:lang w:val="uk-UA" w:eastAsia="en-US" w:bidi="ar-SA"/>
      </w:rPr>
    </w:lvl>
    <w:lvl w:ilvl="2" w:tplc="B92AF2A8">
      <w:numFmt w:val="bullet"/>
      <w:lvlText w:val="•"/>
      <w:lvlJc w:val="left"/>
      <w:pPr>
        <w:ind w:left="2052" w:hanging="454"/>
      </w:pPr>
      <w:rPr>
        <w:rFonts w:hint="default"/>
        <w:lang w:val="uk-UA" w:eastAsia="en-US" w:bidi="ar-SA"/>
      </w:rPr>
    </w:lvl>
    <w:lvl w:ilvl="3" w:tplc="DD8CE400">
      <w:numFmt w:val="bullet"/>
      <w:lvlText w:val="•"/>
      <w:lvlJc w:val="left"/>
      <w:pPr>
        <w:ind w:left="3028" w:hanging="454"/>
      </w:pPr>
      <w:rPr>
        <w:rFonts w:hint="default"/>
        <w:lang w:val="uk-UA" w:eastAsia="en-US" w:bidi="ar-SA"/>
      </w:rPr>
    </w:lvl>
    <w:lvl w:ilvl="4" w:tplc="5CE07220">
      <w:numFmt w:val="bullet"/>
      <w:lvlText w:val="•"/>
      <w:lvlJc w:val="left"/>
      <w:pPr>
        <w:ind w:left="4004" w:hanging="454"/>
      </w:pPr>
      <w:rPr>
        <w:rFonts w:hint="default"/>
        <w:lang w:val="uk-UA" w:eastAsia="en-US" w:bidi="ar-SA"/>
      </w:rPr>
    </w:lvl>
    <w:lvl w:ilvl="5" w:tplc="A7D2CCCE">
      <w:numFmt w:val="bullet"/>
      <w:lvlText w:val="•"/>
      <w:lvlJc w:val="left"/>
      <w:pPr>
        <w:ind w:left="4980" w:hanging="454"/>
      </w:pPr>
      <w:rPr>
        <w:rFonts w:hint="default"/>
        <w:lang w:val="uk-UA" w:eastAsia="en-US" w:bidi="ar-SA"/>
      </w:rPr>
    </w:lvl>
    <w:lvl w:ilvl="6" w:tplc="938E3298">
      <w:numFmt w:val="bullet"/>
      <w:lvlText w:val="•"/>
      <w:lvlJc w:val="left"/>
      <w:pPr>
        <w:ind w:left="5956" w:hanging="454"/>
      </w:pPr>
      <w:rPr>
        <w:rFonts w:hint="default"/>
        <w:lang w:val="uk-UA" w:eastAsia="en-US" w:bidi="ar-SA"/>
      </w:rPr>
    </w:lvl>
    <w:lvl w:ilvl="7" w:tplc="73C24A7E">
      <w:numFmt w:val="bullet"/>
      <w:lvlText w:val="•"/>
      <w:lvlJc w:val="left"/>
      <w:pPr>
        <w:ind w:left="6932" w:hanging="454"/>
      </w:pPr>
      <w:rPr>
        <w:rFonts w:hint="default"/>
        <w:lang w:val="uk-UA" w:eastAsia="en-US" w:bidi="ar-SA"/>
      </w:rPr>
    </w:lvl>
    <w:lvl w:ilvl="8" w:tplc="5BA2D386">
      <w:numFmt w:val="bullet"/>
      <w:lvlText w:val="•"/>
      <w:lvlJc w:val="left"/>
      <w:pPr>
        <w:ind w:left="7908" w:hanging="454"/>
      </w:pPr>
      <w:rPr>
        <w:rFonts w:hint="default"/>
        <w:lang w:val="uk-UA" w:eastAsia="en-US" w:bidi="ar-SA"/>
      </w:rPr>
    </w:lvl>
  </w:abstractNum>
  <w:abstractNum w:abstractNumId="9" w15:restartNumberingAfterBreak="0">
    <w:nsid w:val="2997387B"/>
    <w:multiLevelType w:val="hybridMultilevel"/>
    <w:tmpl w:val="2492709A"/>
    <w:lvl w:ilvl="0" w:tplc="4CA48402">
      <w:start w:val="1"/>
      <w:numFmt w:val="decimal"/>
      <w:lvlText w:val="%1."/>
      <w:lvlJc w:val="left"/>
      <w:pPr>
        <w:ind w:left="102" w:hanging="325"/>
      </w:pPr>
      <w:rPr>
        <w:rFonts w:ascii="Times New Roman" w:eastAsia="Times New Roman" w:hAnsi="Times New Roman" w:cs="Times New Roman" w:hint="default"/>
        <w:spacing w:val="-1"/>
        <w:w w:val="100"/>
        <w:sz w:val="28"/>
        <w:szCs w:val="28"/>
        <w:lang w:val="uk-UA" w:eastAsia="en-US" w:bidi="ar-SA"/>
      </w:rPr>
    </w:lvl>
    <w:lvl w:ilvl="1" w:tplc="B6BCD5A8">
      <w:numFmt w:val="bullet"/>
      <w:lvlText w:val="•"/>
      <w:lvlJc w:val="left"/>
      <w:pPr>
        <w:ind w:left="1076" w:hanging="325"/>
      </w:pPr>
      <w:rPr>
        <w:rFonts w:hint="default"/>
        <w:lang w:val="uk-UA" w:eastAsia="en-US" w:bidi="ar-SA"/>
      </w:rPr>
    </w:lvl>
    <w:lvl w:ilvl="2" w:tplc="0B587640">
      <w:numFmt w:val="bullet"/>
      <w:lvlText w:val="•"/>
      <w:lvlJc w:val="left"/>
      <w:pPr>
        <w:ind w:left="2052" w:hanging="325"/>
      </w:pPr>
      <w:rPr>
        <w:rFonts w:hint="default"/>
        <w:lang w:val="uk-UA" w:eastAsia="en-US" w:bidi="ar-SA"/>
      </w:rPr>
    </w:lvl>
    <w:lvl w:ilvl="3" w:tplc="171CD488">
      <w:numFmt w:val="bullet"/>
      <w:lvlText w:val="•"/>
      <w:lvlJc w:val="left"/>
      <w:pPr>
        <w:ind w:left="3028" w:hanging="325"/>
      </w:pPr>
      <w:rPr>
        <w:rFonts w:hint="default"/>
        <w:lang w:val="uk-UA" w:eastAsia="en-US" w:bidi="ar-SA"/>
      </w:rPr>
    </w:lvl>
    <w:lvl w:ilvl="4" w:tplc="1DA21636">
      <w:numFmt w:val="bullet"/>
      <w:lvlText w:val="•"/>
      <w:lvlJc w:val="left"/>
      <w:pPr>
        <w:ind w:left="4004" w:hanging="325"/>
      </w:pPr>
      <w:rPr>
        <w:rFonts w:hint="default"/>
        <w:lang w:val="uk-UA" w:eastAsia="en-US" w:bidi="ar-SA"/>
      </w:rPr>
    </w:lvl>
    <w:lvl w:ilvl="5" w:tplc="9424BA44">
      <w:numFmt w:val="bullet"/>
      <w:lvlText w:val="•"/>
      <w:lvlJc w:val="left"/>
      <w:pPr>
        <w:ind w:left="4980" w:hanging="325"/>
      </w:pPr>
      <w:rPr>
        <w:rFonts w:hint="default"/>
        <w:lang w:val="uk-UA" w:eastAsia="en-US" w:bidi="ar-SA"/>
      </w:rPr>
    </w:lvl>
    <w:lvl w:ilvl="6" w:tplc="55CCED98">
      <w:numFmt w:val="bullet"/>
      <w:lvlText w:val="•"/>
      <w:lvlJc w:val="left"/>
      <w:pPr>
        <w:ind w:left="5956" w:hanging="325"/>
      </w:pPr>
      <w:rPr>
        <w:rFonts w:hint="default"/>
        <w:lang w:val="uk-UA" w:eastAsia="en-US" w:bidi="ar-SA"/>
      </w:rPr>
    </w:lvl>
    <w:lvl w:ilvl="7" w:tplc="AA2A9B94">
      <w:numFmt w:val="bullet"/>
      <w:lvlText w:val="•"/>
      <w:lvlJc w:val="left"/>
      <w:pPr>
        <w:ind w:left="6932" w:hanging="325"/>
      </w:pPr>
      <w:rPr>
        <w:rFonts w:hint="default"/>
        <w:lang w:val="uk-UA" w:eastAsia="en-US" w:bidi="ar-SA"/>
      </w:rPr>
    </w:lvl>
    <w:lvl w:ilvl="8" w:tplc="0100D960">
      <w:numFmt w:val="bullet"/>
      <w:lvlText w:val="•"/>
      <w:lvlJc w:val="left"/>
      <w:pPr>
        <w:ind w:left="7908" w:hanging="325"/>
      </w:pPr>
      <w:rPr>
        <w:rFonts w:hint="default"/>
        <w:lang w:val="uk-UA" w:eastAsia="en-US" w:bidi="ar-SA"/>
      </w:rPr>
    </w:lvl>
  </w:abstractNum>
  <w:abstractNum w:abstractNumId="10" w15:restartNumberingAfterBreak="0">
    <w:nsid w:val="2A42628B"/>
    <w:multiLevelType w:val="hybridMultilevel"/>
    <w:tmpl w:val="2376E7A8"/>
    <w:lvl w:ilvl="0" w:tplc="F1328C5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325D623F"/>
    <w:multiLevelType w:val="hybridMultilevel"/>
    <w:tmpl w:val="C8969AB4"/>
    <w:lvl w:ilvl="0" w:tplc="8FC29C3C">
      <w:start w:val="1"/>
      <w:numFmt w:val="decimal"/>
      <w:lvlText w:val="%1."/>
      <w:lvlJc w:val="left"/>
      <w:pPr>
        <w:ind w:left="1087" w:hanging="281"/>
      </w:pPr>
      <w:rPr>
        <w:rFonts w:ascii="Times New Roman" w:eastAsia="Times New Roman" w:hAnsi="Times New Roman" w:cs="Times New Roman" w:hint="default"/>
        <w:spacing w:val="-1"/>
        <w:w w:val="100"/>
        <w:sz w:val="28"/>
        <w:szCs w:val="28"/>
        <w:lang w:val="uk-UA" w:eastAsia="en-US" w:bidi="ar-SA"/>
      </w:rPr>
    </w:lvl>
    <w:lvl w:ilvl="1" w:tplc="224E5BAA">
      <w:numFmt w:val="bullet"/>
      <w:lvlText w:val="•"/>
      <w:lvlJc w:val="left"/>
      <w:pPr>
        <w:ind w:left="1958" w:hanging="281"/>
      </w:pPr>
      <w:rPr>
        <w:rFonts w:hint="default"/>
        <w:lang w:val="uk-UA" w:eastAsia="en-US" w:bidi="ar-SA"/>
      </w:rPr>
    </w:lvl>
    <w:lvl w:ilvl="2" w:tplc="0510B504">
      <w:numFmt w:val="bullet"/>
      <w:lvlText w:val="•"/>
      <w:lvlJc w:val="left"/>
      <w:pPr>
        <w:ind w:left="2836" w:hanging="281"/>
      </w:pPr>
      <w:rPr>
        <w:rFonts w:hint="default"/>
        <w:lang w:val="uk-UA" w:eastAsia="en-US" w:bidi="ar-SA"/>
      </w:rPr>
    </w:lvl>
    <w:lvl w:ilvl="3" w:tplc="CF9A020E">
      <w:numFmt w:val="bullet"/>
      <w:lvlText w:val="•"/>
      <w:lvlJc w:val="left"/>
      <w:pPr>
        <w:ind w:left="3714" w:hanging="281"/>
      </w:pPr>
      <w:rPr>
        <w:rFonts w:hint="default"/>
        <w:lang w:val="uk-UA" w:eastAsia="en-US" w:bidi="ar-SA"/>
      </w:rPr>
    </w:lvl>
    <w:lvl w:ilvl="4" w:tplc="2078DCBA">
      <w:numFmt w:val="bullet"/>
      <w:lvlText w:val="•"/>
      <w:lvlJc w:val="left"/>
      <w:pPr>
        <w:ind w:left="4592" w:hanging="281"/>
      </w:pPr>
      <w:rPr>
        <w:rFonts w:hint="default"/>
        <w:lang w:val="uk-UA" w:eastAsia="en-US" w:bidi="ar-SA"/>
      </w:rPr>
    </w:lvl>
    <w:lvl w:ilvl="5" w:tplc="59CAF2A0">
      <w:numFmt w:val="bullet"/>
      <w:lvlText w:val="•"/>
      <w:lvlJc w:val="left"/>
      <w:pPr>
        <w:ind w:left="5470" w:hanging="281"/>
      </w:pPr>
      <w:rPr>
        <w:rFonts w:hint="default"/>
        <w:lang w:val="uk-UA" w:eastAsia="en-US" w:bidi="ar-SA"/>
      </w:rPr>
    </w:lvl>
    <w:lvl w:ilvl="6" w:tplc="994ED402">
      <w:numFmt w:val="bullet"/>
      <w:lvlText w:val="•"/>
      <w:lvlJc w:val="left"/>
      <w:pPr>
        <w:ind w:left="6348" w:hanging="281"/>
      </w:pPr>
      <w:rPr>
        <w:rFonts w:hint="default"/>
        <w:lang w:val="uk-UA" w:eastAsia="en-US" w:bidi="ar-SA"/>
      </w:rPr>
    </w:lvl>
    <w:lvl w:ilvl="7" w:tplc="E35A96EC">
      <w:numFmt w:val="bullet"/>
      <w:lvlText w:val="•"/>
      <w:lvlJc w:val="left"/>
      <w:pPr>
        <w:ind w:left="7226" w:hanging="281"/>
      </w:pPr>
      <w:rPr>
        <w:rFonts w:hint="default"/>
        <w:lang w:val="uk-UA" w:eastAsia="en-US" w:bidi="ar-SA"/>
      </w:rPr>
    </w:lvl>
    <w:lvl w:ilvl="8" w:tplc="7722CD18">
      <w:numFmt w:val="bullet"/>
      <w:lvlText w:val="•"/>
      <w:lvlJc w:val="left"/>
      <w:pPr>
        <w:ind w:left="8104" w:hanging="281"/>
      </w:pPr>
      <w:rPr>
        <w:rFonts w:hint="default"/>
        <w:lang w:val="uk-UA" w:eastAsia="en-US" w:bidi="ar-SA"/>
      </w:rPr>
    </w:lvl>
  </w:abstractNum>
  <w:abstractNum w:abstractNumId="12" w15:restartNumberingAfterBreak="0">
    <w:nsid w:val="32C55B59"/>
    <w:multiLevelType w:val="hybridMultilevel"/>
    <w:tmpl w:val="62F27AE8"/>
    <w:lvl w:ilvl="0" w:tplc="A998C4B8">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3A403B3C">
      <w:numFmt w:val="bullet"/>
      <w:lvlText w:val="•"/>
      <w:lvlJc w:val="left"/>
      <w:pPr>
        <w:ind w:left="1076" w:hanging="310"/>
      </w:pPr>
      <w:rPr>
        <w:rFonts w:hint="default"/>
        <w:lang w:val="uk-UA" w:eastAsia="en-US" w:bidi="ar-SA"/>
      </w:rPr>
    </w:lvl>
    <w:lvl w:ilvl="2" w:tplc="D592F804">
      <w:numFmt w:val="bullet"/>
      <w:lvlText w:val="•"/>
      <w:lvlJc w:val="left"/>
      <w:pPr>
        <w:ind w:left="2052" w:hanging="310"/>
      </w:pPr>
      <w:rPr>
        <w:rFonts w:hint="default"/>
        <w:lang w:val="uk-UA" w:eastAsia="en-US" w:bidi="ar-SA"/>
      </w:rPr>
    </w:lvl>
    <w:lvl w:ilvl="3" w:tplc="687A92DA">
      <w:numFmt w:val="bullet"/>
      <w:lvlText w:val="•"/>
      <w:lvlJc w:val="left"/>
      <w:pPr>
        <w:ind w:left="3028" w:hanging="310"/>
      </w:pPr>
      <w:rPr>
        <w:rFonts w:hint="default"/>
        <w:lang w:val="uk-UA" w:eastAsia="en-US" w:bidi="ar-SA"/>
      </w:rPr>
    </w:lvl>
    <w:lvl w:ilvl="4" w:tplc="397A5554">
      <w:numFmt w:val="bullet"/>
      <w:lvlText w:val="•"/>
      <w:lvlJc w:val="left"/>
      <w:pPr>
        <w:ind w:left="4004" w:hanging="310"/>
      </w:pPr>
      <w:rPr>
        <w:rFonts w:hint="default"/>
        <w:lang w:val="uk-UA" w:eastAsia="en-US" w:bidi="ar-SA"/>
      </w:rPr>
    </w:lvl>
    <w:lvl w:ilvl="5" w:tplc="CF5CBB62">
      <w:numFmt w:val="bullet"/>
      <w:lvlText w:val="•"/>
      <w:lvlJc w:val="left"/>
      <w:pPr>
        <w:ind w:left="4980" w:hanging="310"/>
      </w:pPr>
      <w:rPr>
        <w:rFonts w:hint="default"/>
        <w:lang w:val="uk-UA" w:eastAsia="en-US" w:bidi="ar-SA"/>
      </w:rPr>
    </w:lvl>
    <w:lvl w:ilvl="6" w:tplc="3B244946">
      <w:numFmt w:val="bullet"/>
      <w:lvlText w:val="•"/>
      <w:lvlJc w:val="left"/>
      <w:pPr>
        <w:ind w:left="5956" w:hanging="310"/>
      </w:pPr>
      <w:rPr>
        <w:rFonts w:hint="default"/>
        <w:lang w:val="uk-UA" w:eastAsia="en-US" w:bidi="ar-SA"/>
      </w:rPr>
    </w:lvl>
    <w:lvl w:ilvl="7" w:tplc="8A74FDE2">
      <w:numFmt w:val="bullet"/>
      <w:lvlText w:val="•"/>
      <w:lvlJc w:val="left"/>
      <w:pPr>
        <w:ind w:left="6932" w:hanging="310"/>
      </w:pPr>
      <w:rPr>
        <w:rFonts w:hint="default"/>
        <w:lang w:val="uk-UA" w:eastAsia="en-US" w:bidi="ar-SA"/>
      </w:rPr>
    </w:lvl>
    <w:lvl w:ilvl="8" w:tplc="57ACDD68">
      <w:numFmt w:val="bullet"/>
      <w:lvlText w:val="•"/>
      <w:lvlJc w:val="left"/>
      <w:pPr>
        <w:ind w:left="7908" w:hanging="310"/>
      </w:pPr>
      <w:rPr>
        <w:rFonts w:hint="default"/>
        <w:lang w:val="uk-UA" w:eastAsia="en-US" w:bidi="ar-SA"/>
      </w:rPr>
    </w:lvl>
  </w:abstractNum>
  <w:abstractNum w:abstractNumId="13" w15:restartNumberingAfterBreak="0">
    <w:nsid w:val="3575093F"/>
    <w:multiLevelType w:val="hybridMultilevel"/>
    <w:tmpl w:val="DD80207C"/>
    <w:lvl w:ilvl="0" w:tplc="868C50EE">
      <w:start w:val="1"/>
      <w:numFmt w:val="decimal"/>
      <w:lvlText w:val="%1)"/>
      <w:lvlJc w:val="left"/>
      <w:pPr>
        <w:ind w:left="102" w:hanging="484"/>
      </w:pPr>
      <w:rPr>
        <w:rFonts w:ascii="Times New Roman" w:eastAsia="Times New Roman" w:hAnsi="Times New Roman" w:cs="Times New Roman" w:hint="default"/>
        <w:spacing w:val="-1"/>
        <w:w w:val="100"/>
        <w:sz w:val="28"/>
        <w:szCs w:val="28"/>
        <w:lang w:val="uk-UA" w:eastAsia="en-US" w:bidi="ar-SA"/>
      </w:rPr>
    </w:lvl>
    <w:lvl w:ilvl="1" w:tplc="28D4C858">
      <w:numFmt w:val="bullet"/>
      <w:lvlText w:val="•"/>
      <w:lvlJc w:val="left"/>
      <w:pPr>
        <w:ind w:left="1076" w:hanging="484"/>
      </w:pPr>
      <w:rPr>
        <w:rFonts w:hint="default"/>
        <w:lang w:val="uk-UA" w:eastAsia="en-US" w:bidi="ar-SA"/>
      </w:rPr>
    </w:lvl>
    <w:lvl w:ilvl="2" w:tplc="55F893BC">
      <w:numFmt w:val="bullet"/>
      <w:lvlText w:val="•"/>
      <w:lvlJc w:val="left"/>
      <w:pPr>
        <w:ind w:left="2052" w:hanging="484"/>
      </w:pPr>
      <w:rPr>
        <w:rFonts w:hint="default"/>
        <w:lang w:val="uk-UA" w:eastAsia="en-US" w:bidi="ar-SA"/>
      </w:rPr>
    </w:lvl>
    <w:lvl w:ilvl="3" w:tplc="FCE2FB6C">
      <w:numFmt w:val="bullet"/>
      <w:lvlText w:val="•"/>
      <w:lvlJc w:val="left"/>
      <w:pPr>
        <w:ind w:left="3028" w:hanging="484"/>
      </w:pPr>
      <w:rPr>
        <w:rFonts w:hint="default"/>
        <w:lang w:val="uk-UA" w:eastAsia="en-US" w:bidi="ar-SA"/>
      </w:rPr>
    </w:lvl>
    <w:lvl w:ilvl="4" w:tplc="F45ABEE8">
      <w:numFmt w:val="bullet"/>
      <w:lvlText w:val="•"/>
      <w:lvlJc w:val="left"/>
      <w:pPr>
        <w:ind w:left="4004" w:hanging="484"/>
      </w:pPr>
      <w:rPr>
        <w:rFonts w:hint="default"/>
        <w:lang w:val="uk-UA" w:eastAsia="en-US" w:bidi="ar-SA"/>
      </w:rPr>
    </w:lvl>
    <w:lvl w:ilvl="5" w:tplc="633EB320">
      <w:numFmt w:val="bullet"/>
      <w:lvlText w:val="•"/>
      <w:lvlJc w:val="left"/>
      <w:pPr>
        <w:ind w:left="4980" w:hanging="484"/>
      </w:pPr>
      <w:rPr>
        <w:rFonts w:hint="default"/>
        <w:lang w:val="uk-UA" w:eastAsia="en-US" w:bidi="ar-SA"/>
      </w:rPr>
    </w:lvl>
    <w:lvl w:ilvl="6" w:tplc="57B6531C">
      <w:numFmt w:val="bullet"/>
      <w:lvlText w:val="•"/>
      <w:lvlJc w:val="left"/>
      <w:pPr>
        <w:ind w:left="5956" w:hanging="484"/>
      </w:pPr>
      <w:rPr>
        <w:rFonts w:hint="default"/>
        <w:lang w:val="uk-UA" w:eastAsia="en-US" w:bidi="ar-SA"/>
      </w:rPr>
    </w:lvl>
    <w:lvl w:ilvl="7" w:tplc="C532823A">
      <w:numFmt w:val="bullet"/>
      <w:lvlText w:val="•"/>
      <w:lvlJc w:val="left"/>
      <w:pPr>
        <w:ind w:left="6932" w:hanging="484"/>
      </w:pPr>
      <w:rPr>
        <w:rFonts w:hint="default"/>
        <w:lang w:val="uk-UA" w:eastAsia="en-US" w:bidi="ar-SA"/>
      </w:rPr>
    </w:lvl>
    <w:lvl w:ilvl="8" w:tplc="8E3E5746">
      <w:numFmt w:val="bullet"/>
      <w:lvlText w:val="•"/>
      <w:lvlJc w:val="left"/>
      <w:pPr>
        <w:ind w:left="7908" w:hanging="484"/>
      </w:pPr>
      <w:rPr>
        <w:rFonts w:hint="default"/>
        <w:lang w:val="uk-UA" w:eastAsia="en-US" w:bidi="ar-SA"/>
      </w:rPr>
    </w:lvl>
  </w:abstractNum>
  <w:abstractNum w:abstractNumId="14" w15:restartNumberingAfterBreak="0">
    <w:nsid w:val="3D14646E"/>
    <w:multiLevelType w:val="hybridMultilevel"/>
    <w:tmpl w:val="32F2C66A"/>
    <w:lvl w:ilvl="0" w:tplc="ABB257AE">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516F6632"/>
    <w:multiLevelType w:val="hybridMultilevel"/>
    <w:tmpl w:val="B10CCC48"/>
    <w:lvl w:ilvl="0" w:tplc="5ADC216A">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4E7C3E1E">
      <w:numFmt w:val="bullet"/>
      <w:lvlText w:val="•"/>
      <w:lvlJc w:val="left"/>
      <w:pPr>
        <w:ind w:left="1076" w:hanging="310"/>
      </w:pPr>
      <w:rPr>
        <w:rFonts w:hint="default"/>
        <w:lang w:val="uk-UA" w:eastAsia="en-US" w:bidi="ar-SA"/>
      </w:rPr>
    </w:lvl>
    <w:lvl w:ilvl="2" w:tplc="5EB017AA">
      <w:numFmt w:val="bullet"/>
      <w:lvlText w:val="•"/>
      <w:lvlJc w:val="left"/>
      <w:pPr>
        <w:ind w:left="2052" w:hanging="310"/>
      </w:pPr>
      <w:rPr>
        <w:rFonts w:hint="default"/>
        <w:lang w:val="uk-UA" w:eastAsia="en-US" w:bidi="ar-SA"/>
      </w:rPr>
    </w:lvl>
    <w:lvl w:ilvl="3" w:tplc="40F20A6A">
      <w:numFmt w:val="bullet"/>
      <w:lvlText w:val="•"/>
      <w:lvlJc w:val="left"/>
      <w:pPr>
        <w:ind w:left="3028" w:hanging="310"/>
      </w:pPr>
      <w:rPr>
        <w:rFonts w:hint="default"/>
        <w:lang w:val="uk-UA" w:eastAsia="en-US" w:bidi="ar-SA"/>
      </w:rPr>
    </w:lvl>
    <w:lvl w:ilvl="4" w:tplc="0674F17E">
      <w:numFmt w:val="bullet"/>
      <w:lvlText w:val="•"/>
      <w:lvlJc w:val="left"/>
      <w:pPr>
        <w:ind w:left="4004" w:hanging="310"/>
      </w:pPr>
      <w:rPr>
        <w:rFonts w:hint="default"/>
        <w:lang w:val="uk-UA" w:eastAsia="en-US" w:bidi="ar-SA"/>
      </w:rPr>
    </w:lvl>
    <w:lvl w:ilvl="5" w:tplc="258E0092">
      <w:numFmt w:val="bullet"/>
      <w:lvlText w:val="•"/>
      <w:lvlJc w:val="left"/>
      <w:pPr>
        <w:ind w:left="4980" w:hanging="310"/>
      </w:pPr>
      <w:rPr>
        <w:rFonts w:hint="default"/>
        <w:lang w:val="uk-UA" w:eastAsia="en-US" w:bidi="ar-SA"/>
      </w:rPr>
    </w:lvl>
    <w:lvl w:ilvl="6" w:tplc="25127FB4">
      <w:numFmt w:val="bullet"/>
      <w:lvlText w:val="•"/>
      <w:lvlJc w:val="left"/>
      <w:pPr>
        <w:ind w:left="5956" w:hanging="310"/>
      </w:pPr>
      <w:rPr>
        <w:rFonts w:hint="default"/>
        <w:lang w:val="uk-UA" w:eastAsia="en-US" w:bidi="ar-SA"/>
      </w:rPr>
    </w:lvl>
    <w:lvl w:ilvl="7" w:tplc="99FCC910">
      <w:numFmt w:val="bullet"/>
      <w:lvlText w:val="•"/>
      <w:lvlJc w:val="left"/>
      <w:pPr>
        <w:ind w:left="6932" w:hanging="310"/>
      </w:pPr>
      <w:rPr>
        <w:rFonts w:hint="default"/>
        <w:lang w:val="uk-UA" w:eastAsia="en-US" w:bidi="ar-SA"/>
      </w:rPr>
    </w:lvl>
    <w:lvl w:ilvl="8" w:tplc="0A2A3E74">
      <w:numFmt w:val="bullet"/>
      <w:lvlText w:val="•"/>
      <w:lvlJc w:val="left"/>
      <w:pPr>
        <w:ind w:left="7908" w:hanging="310"/>
      </w:pPr>
      <w:rPr>
        <w:rFonts w:hint="default"/>
        <w:lang w:val="uk-UA" w:eastAsia="en-US" w:bidi="ar-SA"/>
      </w:rPr>
    </w:lvl>
  </w:abstractNum>
  <w:abstractNum w:abstractNumId="16" w15:restartNumberingAfterBreak="0">
    <w:nsid w:val="53831849"/>
    <w:multiLevelType w:val="hybridMultilevel"/>
    <w:tmpl w:val="D3F4BC10"/>
    <w:lvl w:ilvl="0" w:tplc="50A0A25C">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30FC8024">
      <w:numFmt w:val="bullet"/>
      <w:lvlText w:val="•"/>
      <w:lvlJc w:val="left"/>
      <w:pPr>
        <w:ind w:left="1076" w:hanging="310"/>
      </w:pPr>
      <w:rPr>
        <w:rFonts w:hint="default"/>
        <w:lang w:val="uk-UA" w:eastAsia="en-US" w:bidi="ar-SA"/>
      </w:rPr>
    </w:lvl>
    <w:lvl w:ilvl="2" w:tplc="48626096">
      <w:numFmt w:val="bullet"/>
      <w:lvlText w:val="•"/>
      <w:lvlJc w:val="left"/>
      <w:pPr>
        <w:ind w:left="2052" w:hanging="310"/>
      </w:pPr>
      <w:rPr>
        <w:rFonts w:hint="default"/>
        <w:lang w:val="uk-UA" w:eastAsia="en-US" w:bidi="ar-SA"/>
      </w:rPr>
    </w:lvl>
    <w:lvl w:ilvl="3" w:tplc="D4D21B64">
      <w:numFmt w:val="bullet"/>
      <w:lvlText w:val="•"/>
      <w:lvlJc w:val="left"/>
      <w:pPr>
        <w:ind w:left="3028" w:hanging="310"/>
      </w:pPr>
      <w:rPr>
        <w:rFonts w:hint="default"/>
        <w:lang w:val="uk-UA" w:eastAsia="en-US" w:bidi="ar-SA"/>
      </w:rPr>
    </w:lvl>
    <w:lvl w:ilvl="4" w:tplc="320C40F4">
      <w:numFmt w:val="bullet"/>
      <w:lvlText w:val="•"/>
      <w:lvlJc w:val="left"/>
      <w:pPr>
        <w:ind w:left="4004" w:hanging="310"/>
      </w:pPr>
      <w:rPr>
        <w:rFonts w:hint="default"/>
        <w:lang w:val="uk-UA" w:eastAsia="en-US" w:bidi="ar-SA"/>
      </w:rPr>
    </w:lvl>
    <w:lvl w:ilvl="5" w:tplc="2FA2A59A">
      <w:numFmt w:val="bullet"/>
      <w:lvlText w:val="•"/>
      <w:lvlJc w:val="left"/>
      <w:pPr>
        <w:ind w:left="4980" w:hanging="310"/>
      </w:pPr>
      <w:rPr>
        <w:rFonts w:hint="default"/>
        <w:lang w:val="uk-UA" w:eastAsia="en-US" w:bidi="ar-SA"/>
      </w:rPr>
    </w:lvl>
    <w:lvl w:ilvl="6" w:tplc="9C3078C4">
      <w:numFmt w:val="bullet"/>
      <w:lvlText w:val="•"/>
      <w:lvlJc w:val="left"/>
      <w:pPr>
        <w:ind w:left="5956" w:hanging="310"/>
      </w:pPr>
      <w:rPr>
        <w:rFonts w:hint="default"/>
        <w:lang w:val="uk-UA" w:eastAsia="en-US" w:bidi="ar-SA"/>
      </w:rPr>
    </w:lvl>
    <w:lvl w:ilvl="7" w:tplc="7E9CCB0C">
      <w:numFmt w:val="bullet"/>
      <w:lvlText w:val="•"/>
      <w:lvlJc w:val="left"/>
      <w:pPr>
        <w:ind w:left="6932" w:hanging="310"/>
      </w:pPr>
      <w:rPr>
        <w:rFonts w:hint="default"/>
        <w:lang w:val="uk-UA" w:eastAsia="en-US" w:bidi="ar-SA"/>
      </w:rPr>
    </w:lvl>
    <w:lvl w:ilvl="8" w:tplc="1D709A92">
      <w:numFmt w:val="bullet"/>
      <w:lvlText w:val="•"/>
      <w:lvlJc w:val="left"/>
      <w:pPr>
        <w:ind w:left="7908" w:hanging="310"/>
      </w:pPr>
      <w:rPr>
        <w:rFonts w:hint="default"/>
        <w:lang w:val="uk-UA" w:eastAsia="en-US" w:bidi="ar-SA"/>
      </w:rPr>
    </w:lvl>
  </w:abstractNum>
  <w:abstractNum w:abstractNumId="17" w15:restartNumberingAfterBreak="0">
    <w:nsid w:val="58AA3913"/>
    <w:multiLevelType w:val="hybridMultilevel"/>
    <w:tmpl w:val="ACC694DC"/>
    <w:lvl w:ilvl="0" w:tplc="6B12FF9C">
      <w:start w:val="1"/>
      <w:numFmt w:val="decimal"/>
      <w:lvlText w:val="%1."/>
      <w:lvlJc w:val="left"/>
      <w:pPr>
        <w:ind w:left="102" w:hanging="506"/>
      </w:pPr>
      <w:rPr>
        <w:rFonts w:ascii="Times New Roman" w:eastAsia="Times New Roman" w:hAnsi="Times New Roman" w:cs="Times New Roman" w:hint="default"/>
        <w:spacing w:val="-1"/>
        <w:w w:val="100"/>
        <w:sz w:val="28"/>
        <w:szCs w:val="28"/>
        <w:lang w:val="uk-UA" w:eastAsia="en-US" w:bidi="ar-SA"/>
      </w:rPr>
    </w:lvl>
    <w:lvl w:ilvl="1" w:tplc="C280356A">
      <w:numFmt w:val="bullet"/>
      <w:lvlText w:val="•"/>
      <w:lvlJc w:val="left"/>
      <w:pPr>
        <w:ind w:left="1076" w:hanging="506"/>
      </w:pPr>
      <w:rPr>
        <w:rFonts w:hint="default"/>
        <w:lang w:val="uk-UA" w:eastAsia="en-US" w:bidi="ar-SA"/>
      </w:rPr>
    </w:lvl>
    <w:lvl w:ilvl="2" w:tplc="94620BF4">
      <w:numFmt w:val="bullet"/>
      <w:lvlText w:val="•"/>
      <w:lvlJc w:val="left"/>
      <w:pPr>
        <w:ind w:left="2052" w:hanging="506"/>
      </w:pPr>
      <w:rPr>
        <w:rFonts w:hint="default"/>
        <w:lang w:val="uk-UA" w:eastAsia="en-US" w:bidi="ar-SA"/>
      </w:rPr>
    </w:lvl>
    <w:lvl w:ilvl="3" w:tplc="F4E80C72">
      <w:numFmt w:val="bullet"/>
      <w:lvlText w:val="•"/>
      <w:lvlJc w:val="left"/>
      <w:pPr>
        <w:ind w:left="3028" w:hanging="506"/>
      </w:pPr>
      <w:rPr>
        <w:rFonts w:hint="default"/>
        <w:lang w:val="uk-UA" w:eastAsia="en-US" w:bidi="ar-SA"/>
      </w:rPr>
    </w:lvl>
    <w:lvl w:ilvl="4" w:tplc="EEB88700">
      <w:numFmt w:val="bullet"/>
      <w:lvlText w:val="•"/>
      <w:lvlJc w:val="left"/>
      <w:pPr>
        <w:ind w:left="4004" w:hanging="506"/>
      </w:pPr>
      <w:rPr>
        <w:rFonts w:hint="default"/>
        <w:lang w:val="uk-UA" w:eastAsia="en-US" w:bidi="ar-SA"/>
      </w:rPr>
    </w:lvl>
    <w:lvl w:ilvl="5" w:tplc="B5C00A40">
      <w:numFmt w:val="bullet"/>
      <w:lvlText w:val="•"/>
      <w:lvlJc w:val="left"/>
      <w:pPr>
        <w:ind w:left="4980" w:hanging="506"/>
      </w:pPr>
      <w:rPr>
        <w:rFonts w:hint="default"/>
        <w:lang w:val="uk-UA" w:eastAsia="en-US" w:bidi="ar-SA"/>
      </w:rPr>
    </w:lvl>
    <w:lvl w:ilvl="6" w:tplc="BECC1C14">
      <w:numFmt w:val="bullet"/>
      <w:lvlText w:val="•"/>
      <w:lvlJc w:val="left"/>
      <w:pPr>
        <w:ind w:left="5956" w:hanging="506"/>
      </w:pPr>
      <w:rPr>
        <w:rFonts w:hint="default"/>
        <w:lang w:val="uk-UA" w:eastAsia="en-US" w:bidi="ar-SA"/>
      </w:rPr>
    </w:lvl>
    <w:lvl w:ilvl="7" w:tplc="AB601DD4">
      <w:numFmt w:val="bullet"/>
      <w:lvlText w:val="•"/>
      <w:lvlJc w:val="left"/>
      <w:pPr>
        <w:ind w:left="6932" w:hanging="506"/>
      </w:pPr>
      <w:rPr>
        <w:rFonts w:hint="default"/>
        <w:lang w:val="uk-UA" w:eastAsia="en-US" w:bidi="ar-SA"/>
      </w:rPr>
    </w:lvl>
    <w:lvl w:ilvl="8" w:tplc="A8042E30">
      <w:numFmt w:val="bullet"/>
      <w:lvlText w:val="•"/>
      <w:lvlJc w:val="left"/>
      <w:pPr>
        <w:ind w:left="7908" w:hanging="506"/>
      </w:pPr>
      <w:rPr>
        <w:rFonts w:hint="default"/>
        <w:lang w:val="uk-UA" w:eastAsia="en-US" w:bidi="ar-SA"/>
      </w:rPr>
    </w:lvl>
  </w:abstractNum>
  <w:abstractNum w:abstractNumId="18" w15:restartNumberingAfterBreak="0">
    <w:nsid w:val="5A454B70"/>
    <w:multiLevelType w:val="hybridMultilevel"/>
    <w:tmpl w:val="8E50F79C"/>
    <w:lvl w:ilvl="0" w:tplc="B0CAEC9C">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A1A273CA">
      <w:numFmt w:val="bullet"/>
      <w:lvlText w:val="•"/>
      <w:lvlJc w:val="left"/>
      <w:pPr>
        <w:ind w:left="1076" w:hanging="416"/>
      </w:pPr>
      <w:rPr>
        <w:rFonts w:hint="default"/>
        <w:lang w:val="uk-UA" w:eastAsia="en-US" w:bidi="ar-SA"/>
      </w:rPr>
    </w:lvl>
    <w:lvl w:ilvl="2" w:tplc="A64898BC">
      <w:numFmt w:val="bullet"/>
      <w:lvlText w:val="•"/>
      <w:lvlJc w:val="left"/>
      <w:pPr>
        <w:ind w:left="2052" w:hanging="416"/>
      </w:pPr>
      <w:rPr>
        <w:rFonts w:hint="default"/>
        <w:lang w:val="uk-UA" w:eastAsia="en-US" w:bidi="ar-SA"/>
      </w:rPr>
    </w:lvl>
    <w:lvl w:ilvl="3" w:tplc="F6502186">
      <w:numFmt w:val="bullet"/>
      <w:lvlText w:val="•"/>
      <w:lvlJc w:val="left"/>
      <w:pPr>
        <w:ind w:left="3028" w:hanging="416"/>
      </w:pPr>
      <w:rPr>
        <w:rFonts w:hint="default"/>
        <w:lang w:val="uk-UA" w:eastAsia="en-US" w:bidi="ar-SA"/>
      </w:rPr>
    </w:lvl>
    <w:lvl w:ilvl="4" w:tplc="8D3E0EB6">
      <w:numFmt w:val="bullet"/>
      <w:lvlText w:val="•"/>
      <w:lvlJc w:val="left"/>
      <w:pPr>
        <w:ind w:left="4004" w:hanging="416"/>
      </w:pPr>
      <w:rPr>
        <w:rFonts w:hint="default"/>
        <w:lang w:val="uk-UA" w:eastAsia="en-US" w:bidi="ar-SA"/>
      </w:rPr>
    </w:lvl>
    <w:lvl w:ilvl="5" w:tplc="AEF0C53C">
      <w:numFmt w:val="bullet"/>
      <w:lvlText w:val="•"/>
      <w:lvlJc w:val="left"/>
      <w:pPr>
        <w:ind w:left="4980" w:hanging="416"/>
      </w:pPr>
      <w:rPr>
        <w:rFonts w:hint="default"/>
        <w:lang w:val="uk-UA" w:eastAsia="en-US" w:bidi="ar-SA"/>
      </w:rPr>
    </w:lvl>
    <w:lvl w:ilvl="6" w:tplc="0A00E214">
      <w:numFmt w:val="bullet"/>
      <w:lvlText w:val="•"/>
      <w:lvlJc w:val="left"/>
      <w:pPr>
        <w:ind w:left="5956" w:hanging="416"/>
      </w:pPr>
      <w:rPr>
        <w:rFonts w:hint="default"/>
        <w:lang w:val="uk-UA" w:eastAsia="en-US" w:bidi="ar-SA"/>
      </w:rPr>
    </w:lvl>
    <w:lvl w:ilvl="7" w:tplc="98FEF056">
      <w:numFmt w:val="bullet"/>
      <w:lvlText w:val="•"/>
      <w:lvlJc w:val="left"/>
      <w:pPr>
        <w:ind w:left="6932" w:hanging="416"/>
      </w:pPr>
      <w:rPr>
        <w:rFonts w:hint="default"/>
        <w:lang w:val="uk-UA" w:eastAsia="en-US" w:bidi="ar-SA"/>
      </w:rPr>
    </w:lvl>
    <w:lvl w:ilvl="8" w:tplc="9790F2DC">
      <w:numFmt w:val="bullet"/>
      <w:lvlText w:val="•"/>
      <w:lvlJc w:val="left"/>
      <w:pPr>
        <w:ind w:left="7908" w:hanging="416"/>
      </w:pPr>
      <w:rPr>
        <w:rFonts w:hint="default"/>
        <w:lang w:val="uk-UA" w:eastAsia="en-US" w:bidi="ar-SA"/>
      </w:rPr>
    </w:lvl>
  </w:abstractNum>
  <w:abstractNum w:abstractNumId="19" w15:restartNumberingAfterBreak="0">
    <w:nsid w:val="643D467C"/>
    <w:multiLevelType w:val="hybridMultilevel"/>
    <w:tmpl w:val="3B8E202E"/>
    <w:lvl w:ilvl="0" w:tplc="F280CE92">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6AD4B96"/>
    <w:multiLevelType w:val="hybridMultilevel"/>
    <w:tmpl w:val="19C29700"/>
    <w:lvl w:ilvl="0" w:tplc="7BDC0E8E">
      <w:start w:val="1"/>
      <w:numFmt w:val="decimal"/>
      <w:lvlText w:val="%1."/>
      <w:lvlJc w:val="left"/>
      <w:pPr>
        <w:ind w:left="102" w:hanging="280"/>
      </w:pPr>
      <w:rPr>
        <w:rFonts w:ascii="Times New Roman" w:eastAsia="Times New Roman" w:hAnsi="Times New Roman" w:cs="Times New Roman" w:hint="default"/>
        <w:spacing w:val="-1"/>
        <w:w w:val="100"/>
        <w:sz w:val="28"/>
        <w:szCs w:val="28"/>
        <w:lang w:val="uk-UA" w:eastAsia="en-US" w:bidi="ar-SA"/>
      </w:rPr>
    </w:lvl>
    <w:lvl w:ilvl="1" w:tplc="D88ACF94">
      <w:numFmt w:val="bullet"/>
      <w:lvlText w:val="•"/>
      <w:lvlJc w:val="left"/>
      <w:pPr>
        <w:ind w:left="1076" w:hanging="280"/>
      </w:pPr>
      <w:rPr>
        <w:rFonts w:hint="default"/>
        <w:lang w:val="uk-UA" w:eastAsia="en-US" w:bidi="ar-SA"/>
      </w:rPr>
    </w:lvl>
    <w:lvl w:ilvl="2" w:tplc="19009EC8">
      <w:numFmt w:val="bullet"/>
      <w:lvlText w:val="•"/>
      <w:lvlJc w:val="left"/>
      <w:pPr>
        <w:ind w:left="2052" w:hanging="280"/>
      </w:pPr>
      <w:rPr>
        <w:rFonts w:hint="default"/>
        <w:lang w:val="uk-UA" w:eastAsia="en-US" w:bidi="ar-SA"/>
      </w:rPr>
    </w:lvl>
    <w:lvl w:ilvl="3" w:tplc="FA82E80E">
      <w:numFmt w:val="bullet"/>
      <w:lvlText w:val="•"/>
      <w:lvlJc w:val="left"/>
      <w:pPr>
        <w:ind w:left="3028" w:hanging="280"/>
      </w:pPr>
      <w:rPr>
        <w:rFonts w:hint="default"/>
        <w:lang w:val="uk-UA" w:eastAsia="en-US" w:bidi="ar-SA"/>
      </w:rPr>
    </w:lvl>
    <w:lvl w:ilvl="4" w:tplc="F5D8EA04">
      <w:numFmt w:val="bullet"/>
      <w:lvlText w:val="•"/>
      <w:lvlJc w:val="left"/>
      <w:pPr>
        <w:ind w:left="4004" w:hanging="280"/>
      </w:pPr>
      <w:rPr>
        <w:rFonts w:hint="default"/>
        <w:lang w:val="uk-UA" w:eastAsia="en-US" w:bidi="ar-SA"/>
      </w:rPr>
    </w:lvl>
    <w:lvl w:ilvl="5" w:tplc="48C8AECC">
      <w:numFmt w:val="bullet"/>
      <w:lvlText w:val="•"/>
      <w:lvlJc w:val="left"/>
      <w:pPr>
        <w:ind w:left="4980" w:hanging="280"/>
      </w:pPr>
      <w:rPr>
        <w:rFonts w:hint="default"/>
        <w:lang w:val="uk-UA" w:eastAsia="en-US" w:bidi="ar-SA"/>
      </w:rPr>
    </w:lvl>
    <w:lvl w:ilvl="6" w:tplc="5BA8AD2A">
      <w:numFmt w:val="bullet"/>
      <w:lvlText w:val="•"/>
      <w:lvlJc w:val="left"/>
      <w:pPr>
        <w:ind w:left="5956" w:hanging="280"/>
      </w:pPr>
      <w:rPr>
        <w:rFonts w:hint="default"/>
        <w:lang w:val="uk-UA" w:eastAsia="en-US" w:bidi="ar-SA"/>
      </w:rPr>
    </w:lvl>
    <w:lvl w:ilvl="7" w:tplc="96302A4E">
      <w:numFmt w:val="bullet"/>
      <w:lvlText w:val="•"/>
      <w:lvlJc w:val="left"/>
      <w:pPr>
        <w:ind w:left="6932" w:hanging="280"/>
      </w:pPr>
      <w:rPr>
        <w:rFonts w:hint="default"/>
        <w:lang w:val="uk-UA" w:eastAsia="en-US" w:bidi="ar-SA"/>
      </w:rPr>
    </w:lvl>
    <w:lvl w:ilvl="8" w:tplc="3D0EC028">
      <w:numFmt w:val="bullet"/>
      <w:lvlText w:val="•"/>
      <w:lvlJc w:val="left"/>
      <w:pPr>
        <w:ind w:left="7908" w:hanging="280"/>
      </w:pPr>
      <w:rPr>
        <w:rFonts w:hint="default"/>
        <w:lang w:val="uk-UA" w:eastAsia="en-US" w:bidi="ar-SA"/>
      </w:rPr>
    </w:lvl>
  </w:abstractNum>
  <w:abstractNum w:abstractNumId="21" w15:restartNumberingAfterBreak="0">
    <w:nsid w:val="6A06359F"/>
    <w:multiLevelType w:val="hybridMultilevel"/>
    <w:tmpl w:val="BDA60EAA"/>
    <w:lvl w:ilvl="0" w:tplc="EA648FFC">
      <w:start w:val="1"/>
      <w:numFmt w:val="decimal"/>
      <w:lvlText w:val="%1)"/>
      <w:lvlJc w:val="left"/>
      <w:pPr>
        <w:ind w:left="102" w:hanging="454"/>
      </w:pPr>
      <w:rPr>
        <w:rFonts w:ascii="Times New Roman" w:eastAsia="Times New Roman" w:hAnsi="Times New Roman" w:cs="Times New Roman" w:hint="default"/>
        <w:spacing w:val="-1"/>
        <w:w w:val="100"/>
        <w:sz w:val="28"/>
        <w:szCs w:val="28"/>
        <w:lang w:val="uk-UA" w:eastAsia="en-US" w:bidi="ar-SA"/>
      </w:rPr>
    </w:lvl>
    <w:lvl w:ilvl="1" w:tplc="637C2BAA">
      <w:numFmt w:val="bullet"/>
      <w:lvlText w:val="•"/>
      <w:lvlJc w:val="left"/>
      <w:pPr>
        <w:ind w:left="1076" w:hanging="454"/>
      </w:pPr>
      <w:rPr>
        <w:rFonts w:hint="default"/>
        <w:lang w:val="uk-UA" w:eastAsia="en-US" w:bidi="ar-SA"/>
      </w:rPr>
    </w:lvl>
    <w:lvl w:ilvl="2" w:tplc="7EC2777C">
      <w:numFmt w:val="bullet"/>
      <w:lvlText w:val="•"/>
      <w:lvlJc w:val="left"/>
      <w:pPr>
        <w:ind w:left="2052" w:hanging="454"/>
      </w:pPr>
      <w:rPr>
        <w:rFonts w:hint="default"/>
        <w:lang w:val="uk-UA" w:eastAsia="en-US" w:bidi="ar-SA"/>
      </w:rPr>
    </w:lvl>
    <w:lvl w:ilvl="3" w:tplc="7382E0DA">
      <w:numFmt w:val="bullet"/>
      <w:lvlText w:val="•"/>
      <w:lvlJc w:val="left"/>
      <w:pPr>
        <w:ind w:left="3028" w:hanging="454"/>
      </w:pPr>
      <w:rPr>
        <w:rFonts w:hint="default"/>
        <w:lang w:val="uk-UA" w:eastAsia="en-US" w:bidi="ar-SA"/>
      </w:rPr>
    </w:lvl>
    <w:lvl w:ilvl="4" w:tplc="C9C6399A">
      <w:numFmt w:val="bullet"/>
      <w:lvlText w:val="•"/>
      <w:lvlJc w:val="left"/>
      <w:pPr>
        <w:ind w:left="4004" w:hanging="454"/>
      </w:pPr>
      <w:rPr>
        <w:rFonts w:hint="default"/>
        <w:lang w:val="uk-UA" w:eastAsia="en-US" w:bidi="ar-SA"/>
      </w:rPr>
    </w:lvl>
    <w:lvl w:ilvl="5" w:tplc="52EEF200">
      <w:numFmt w:val="bullet"/>
      <w:lvlText w:val="•"/>
      <w:lvlJc w:val="left"/>
      <w:pPr>
        <w:ind w:left="4980" w:hanging="454"/>
      </w:pPr>
      <w:rPr>
        <w:rFonts w:hint="default"/>
        <w:lang w:val="uk-UA" w:eastAsia="en-US" w:bidi="ar-SA"/>
      </w:rPr>
    </w:lvl>
    <w:lvl w:ilvl="6" w:tplc="AF7CA220">
      <w:numFmt w:val="bullet"/>
      <w:lvlText w:val="•"/>
      <w:lvlJc w:val="left"/>
      <w:pPr>
        <w:ind w:left="5956" w:hanging="454"/>
      </w:pPr>
      <w:rPr>
        <w:rFonts w:hint="default"/>
        <w:lang w:val="uk-UA" w:eastAsia="en-US" w:bidi="ar-SA"/>
      </w:rPr>
    </w:lvl>
    <w:lvl w:ilvl="7" w:tplc="501EF3BC">
      <w:numFmt w:val="bullet"/>
      <w:lvlText w:val="•"/>
      <w:lvlJc w:val="left"/>
      <w:pPr>
        <w:ind w:left="6932" w:hanging="454"/>
      </w:pPr>
      <w:rPr>
        <w:rFonts w:hint="default"/>
        <w:lang w:val="uk-UA" w:eastAsia="en-US" w:bidi="ar-SA"/>
      </w:rPr>
    </w:lvl>
    <w:lvl w:ilvl="8" w:tplc="341ED94E">
      <w:numFmt w:val="bullet"/>
      <w:lvlText w:val="•"/>
      <w:lvlJc w:val="left"/>
      <w:pPr>
        <w:ind w:left="7908" w:hanging="454"/>
      </w:pPr>
      <w:rPr>
        <w:rFonts w:hint="default"/>
        <w:lang w:val="uk-UA" w:eastAsia="en-US" w:bidi="ar-SA"/>
      </w:rPr>
    </w:lvl>
  </w:abstractNum>
  <w:abstractNum w:abstractNumId="22" w15:restartNumberingAfterBreak="0">
    <w:nsid w:val="6C0A164C"/>
    <w:multiLevelType w:val="hybridMultilevel"/>
    <w:tmpl w:val="4CD4F8F6"/>
    <w:lvl w:ilvl="0" w:tplc="B18CE602">
      <w:start w:val="1"/>
      <w:numFmt w:val="decimal"/>
      <w:lvlText w:val="%1."/>
      <w:lvlJc w:val="left"/>
      <w:pPr>
        <w:ind w:left="102" w:hanging="386"/>
      </w:pPr>
      <w:rPr>
        <w:rFonts w:ascii="Times New Roman" w:eastAsia="Times New Roman" w:hAnsi="Times New Roman" w:cs="Times New Roman" w:hint="default"/>
        <w:spacing w:val="-1"/>
        <w:w w:val="100"/>
        <w:sz w:val="28"/>
        <w:szCs w:val="28"/>
        <w:lang w:val="uk-UA" w:eastAsia="en-US" w:bidi="ar-SA"/>
      </w:rPr>
    </w:lvl>
    <w:lvl w:ilvl="1" w:tplc="5CD84190">
      <w:numFmt w:val="bullet"/>
      <w:lvlText w:val="•"/>
      <w:lvlJc w:val="left"/>
      <w:pPr>
        <w:ind w:left="1076" w:hanging="386"/>
      </w:pPr>
      <w:rPr>
        <w:rFonts w:hint="default"/>
        <w:lang w:val="uk-UA" w:eastAsia="en-US" w:bidi="ar-SA"/>
      </w:rPr>
    </w:lvl>
    <w:lvl w:ilvl="2" w:tplc="94C61BF8">
      <w:numFmt w:val="bullet"/>
      <w:lvlText w:val="•"/>
      <w:lvlJc w:val="left"/>
      <w:pPr>
        <w:ind w:left="2052" w:hanging="386"/>
      </w:pPr>
      <w:rPr>
        <w:rFonts w:hint="default"/>
        <w:lang w:val="uk-UA" w:eastAsia="en-US" w:bidi="ar-SA"/>
      </w:rPr>
    </w:lvl>
    <w:lvl w:ilvl="3" w:tplc="78885C9A">
      <w:numFmt w:val="bullet"/>
      <w:lvlText w:val="•"/>
      <w:lvlJc w:val="left"/>
      <w:pPr>
        <w:ind w:left="3028" w:hanging="386"/>
      </w:pPr>
      <w:rPr>
        <w:rFonts w:hint="default"/>
        <w:lang w:val="uk-UA" w:eastAsia="en-US" w:bidi="ar-SA"/>
      </w:rPr>
    </w:lvl>
    <w:lvl w:ilvl="4" w:tplc="E0A6D330">
      <w:numFmt w:val="bullet"/>
      <w:lvlText w:val="•"/>
      <w:lvlJc w:val="left"/>
      <w:pPr>
        <w:ind w:left="4004" w:hanging="386"/>
      </w:pPr>
      <w:rPr>
        <w:rFonts w:hint="default"/>
        <w:lang w:val="uk-UA" w:eastAsia="en-US" w:bidi="ar-SA"/>
      </w:rPr>
    </w:lvl>
    <w:lvl w:ilvl="5" w:tplc="7220C7F8">
      <w:numFmt w:val="bullet"/>
      <w:lvlText w:val="•"/>
      <w:lvlJc w:val="left"/>
      <w:pPr>
        <w:ind w:left="4980" w:hanging="386"/>
      </w:pPr>
      <w:rPr>
        <w:rFonts w:hint="default"/>
        <w:lang w:val="uk-UA" w:eastAsia="en-US" w:bidi="ar-SA"/>
      </w:rPr>
    </w:lvl>
    <w:lvl w:ilvl="6" w:tplc="2038895A">
      <w:numFmt w:val="bullet"/>
      <w:lvlText w:val="•"/>
      <w:lvlJc w:val="left"/>
      <w:pPr>
        <w:ind w:left="5956" w:hanging="386"/>
      </w:pPr>
      <w:rPr>
        <w:rFonts w:hint="default"/>
        <w:lang w:val="uk-UA" w:eastAsia="en-US" w:bidi="ar-SA"/>
      </w:rPr>
    </w:lvl>
    <w:lvl w:ilvl="7" w:tplc="D050451C">
      <w:numFmt w:val="bullet"/>
      <w:lvlText w:val="•"/>
      <w:lvlJc w:val="left"/>
      <w:pPr>
        <w:ind w:left="6932" w:hanging="386"/>
      </w:pPr>
      <w:rPr>
        <w:rFonts w:hint="default"/>
        <w:lang w:val="uk-UA" w:eastAsia="en-US" w:bidi="ar-SA"/>
      </w:rPr>
    </w:lvl>
    <w:lvl w:ilvl="8" w:tplc="BF4AF788">
      <w:numFmt w:val="bullet"/>
      <w:lvlText w:val="•"/>
      <w:lvlJc w:val="left"/>
      <w:pPr>
        <w:ind w:left="7908" w:hanging="386"/>
      </w:pPr>
      <w:rPr>
        <w:rFonts w:hint="default"/>
        <w:lang w:val="uk-UA" w:eastAsia="en-US" w:bidi="ar-SA"/>
      </w:rPr>
    </w:lvl>
  </w:abstractNum>
  <w:abstractNum w:abstractNumId="23" w15:restartNumberingAfterBreak="0">
    <w:nsid w:val="6E6C7642"/>
    <w:multiLevelType w:val="hybridMultilevel"/>
    <w:tmpl w:val="AA08A1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6E840037"/>
    <w:multiLevelType w:val="hybridMultilevel"/>
    <w:tmpl w:val="BBECCDAC"/>
    <w:lvl w:ilvl="0" w:tplc="F9C8F152">
      <w:start w:val="1"/>
      <w:numFmt w:val="decimal"/>
      <w:lvlText w:val="%1."/>
      <w:lvlJc w:val="left"/>
      <w:pPr>
        <w:ind w:left="102" w:hanging="341"/>
      </w:pPr>
      <w:rPr>
        <w:rFonts w:ascii="Times New Roman" w:eastAsia="Times New Roman" w:hAnsi="Times New Roman" w:cs="Times New Roman" w:hint="default"/>
        <w:spacing w:val="-1"/>
        <w:w w:val="100"/>
        <w:sz w:val="28"/>
        <w:szCs w:val="28"/>
        <w:lang w:val="uk-UA" w:eastAsia="en-US" w:bidi="ar-SA"/>
      </w:rPr>
    </w:lvl>
    <w:lvl w:ilvl="1" w:tplc="5D8AD2FA">
      <w:numFmt w:val="bullet"/>
      <w:lvlText w:val="•"/>
      <w:lvlJc w:val="left"/>
      <w:pPr>
        <w:ind w:left="1076" w:hanging="341"/>
      </w:pPr>
      <w:rPr>
        <w:rFonts w:hint="default"/>
        <w:lang w:val="uk-UA" w:eastAsia="en-US" w:bidi="ar-SA"/>
      </w:rPr>
    </w:lvl>
    <w:lvl w:ilvl="2" w:tplc="821CFE32">
      <w:numFmt w:val="bullet"/>
      <w:lvlText w:val="•"/>
      <w:lvlJc w:val="left"/>
      <w:pPr>
        <w:ind w:left="2052" w:hanging="341"/>
      </w:pPr>
      <w:rPr>
        <w:rFonts w:hint="default"/>
        <w:lang w:val="uk-UA" w:eastAsia="en-US" w:bidi="ar-SA"/>
      </w:rPr>
    </w:lvl>
    <w:lvl w:ilvl="3" w:tplc="8738FC36">
      <w:numFmt w:val="bullet"/>
      <w:lvlText w:val="•"/>
      <w:lvlJc w:val="left"/>
      <w:pPr>
        <w:ind w:left="3028" w:hanging="341"/>
      </w:pPr>
      <w:rPr>
        <w:rFonts w:hint="default"/>
        <w:lang w:val="uk-UA" w:eastAsia="en-US" w:bidi="ar-SA"/>
      </w:rPr>
    </w:lvl>
    <w:lvl w:ilvl="4" w:tplc="56A672FA">
      <w:numFmt w:val="bullet"/>
      <w:lvlText w:val="•"/>
      <w:lvlJc w:val="left"/>
      <w:pPr>
        <w:ind w:left="4004" w:hanging="341"/>
      </w:pPr>
      <w:rPr>
        <w:rFonts w:hint="default"/>
        <w:lang w:val="uk-UA" w:eastAsia="en-US" w:bidi="ar-SA"/>
      </w:rPr>
    </w:lvl>
    <w:lvl w:ilvl="5" w:tplc="49860204">
      <w:numFmt w:val="bullet"/>
      <w:lvlText w:val="•"/>
      <w:lvlJc w:val="left"/>
      <w:pPr>
        <w:ind w:left="4980" w:hanging="341"/>
      </w:pPr>
      <w:rPr>
        <w:rFonts w:hint="default"/>
        <w:lang w:val="uk-UA" w:eastAsia="en-US" w:bidi="ar-SA"/>
      </w:rPr>
    </w:lvl>
    <w:lvl w:ilvl="6" w:tplc="C9B022D8">
      <w:numFmt w:val="bullet"/>
      <w:lvlText w:val="•"/>
      <w:lvlJc w:val="left"/>
      <w:pPr>
        <w:ind w:left="5956" w:hanging="341"/>
      </w:pPr>
      <w:rPr>
        <w:rFonts w:hint="default"/>
        <w:lang w:val="uk-UA" w:eastAsia="en-US" w:bidi="ar-SA"/>
      </w:rPr>
    </w:lvl>
    <w:lvl w:ilvl="7" w:tplc="00C61D38">
      <w:numFmt w:val="bullet"/>
      <w:lvlText w:val="•"/>
      <w:lvlJc w:val="left"/>
      <w:pPr>
        <w:ind w:left="6932" w:hanging="341"/>
      </w:pPr>
      <w:rPr>
        <w:rFonts w:hint="default"/>
        <w:lang w:val="uk-UA" w:eastAsia="en-US" w:bidi="ar-SA"/>
      </w:rPr>
    </w:lvl>
    <w:lvl w:ilvl="8" w:tplc="5A1676B0">
      <w:numFmt w:val="bullet"/>
      <w:lvlText w:val="•"/>
      <w:lvlJc w:val="left"/>
      <w:pPr>
        <w:ind w:left="7908" w:hanging="341"/>
      </w:pPr>
      <w:rPr>
        <w:rFonts w:hint="default"/>
        <w:lang w:val="uk-UA" w:eastAsia="en-US" w:bidi="ar-SA"/>
      </w:rPr>
    </w:lvl>
  </w:abstractNum>
  <w:abstractNum w:abstractNumId="25" w15:restartNumberingAfterBreak="0">
    <w:nsid w:val="701061B3"/>
    <w:multiLevelType w:val="hybridMultilevel"/>
    <w:tmpl w:val="939E8AB6"/>
    <w:lvl w:ilvl="0" w:tplc="FF1ED2EE">
      <w:start w:val="1"/>
      <w:numFmt w:val="decimal"/>
      <w:lvlText w:val="%1."/>
      <w:lvlJc w:val="left"/>
      <w:pPr>
        <w:ind w:left="102" w:hanging="551"/>
      </w:pPr>
      <w:rPr>
        <w:rFonts w:ascii="Times New Roman" w:eastAsia="Times New Roman" w:hAnsi="Times New Roman" w:cs="Times New Roman" w:hint="default"/>
        <w:spacing w:val="-1"/>
        <w:w w:val="100"/>
        <w:sz w:val="28"/>
        <w:szCs w:val="28"/>
        <w:lang w:val="uk-UA" w:eastAsia="en-US" w:bidi="ar-SA"/>
      </w:rPr>
    </w:lvl>
    <w:lvl w:ilvl="1" w:tplc="A394F928">
      <w:numFmt w:val="bullet"/>
      <w:lvlText w:val="•"/>
      <w:lvlJc w:val="left"/>
      <w:pPr>
        <w:ind w:left="1076" w:hanging="551"/>
      </w:pPr>
      <w:rPr>
        <w:rFonts w:hint="default"/>
        <w:lang w:val="uk-UA" w:eastAsia="en-US" w:bidi="ar-SA"/>
      </w:rPr>
    </w:lvl>
    <w:lvl w:ilvl="2" w:tplc="3594F594">
      <w:numFmt w:val="bullet"/>
      <w:lvlText w:val="•"/>
      <w:lvlJc w:val="left"/>
      <w:pPr>
        <w:ind w:left="2052" w:hanging="551"/>
      </w:pPr>
      <w:rPr>
        <w:rFonts w:hint="default"/>
        <w:lang w:val="uk-UA" w:eastAsia="en-US" w:bidi="ar-SA"/>
      </w:rPr>
    </w:lvl>
    <w:lvl w:ilvl="3" w:tplc="EE70E8A8">
      <w:numFmt w:val="bullet"/>
      <w:lvlText w:val="•"/>
      <w:lvlJc w:val="left"/>
      <w:pPr>
        <w:ind w:left="3028" w:hanging="551"/>
      </w:pPr>
      <w:rPr>
        <w:rFonts w:hint="default"/>
        <w:lang w:val="uk-UA" w:eastAsia="en-US" w:bidi="ar-SA"/>
      </w:rPr>
    </w:lvl>
    <w:lvl w:ilvl="4" w:tplc="3782BD1C">
      <w:numFmt w:val="bullet"/>
      <w:lvlText w:val="•"/>
      <w:lvlJc w:val="left"/>
      <w:pPr>
        <w:ind w:left="4004" w:hanging="551"/>
      </w:pPr>
      <w:rPr>
        <w:rFonts w:hint="default"/>
        <w:lang w:val="uk-UA" w:eastAsia="en-US" w:bidi="ar-SA"/>
      </w:rPr>
    </w:lvl>
    <w:lvl w:ilvl="5" w:tplc="61F46C12">
      <w:numFmt w:val="bullet"/>
      <w:lvlText w:val="•"/>
      <w:lvlJc w:val="left"/>
      <w:pPr>
        <w:ind w:left="4980" w:hanging="551"/>
      </w:pPr>
      <w:rPr>
        <w:rFonts w:hint="default"/>
        <w:lang w:val="uk-UA" w:eastAsia="en-US" w:bidi="ar-SA"/>
      </w:rPr>
    </w:lvl>
    <w:lvl w:ilvl="6" w:tplc="4DDC4CEE">
      <w:numFmt w:val="bullet"/>
      <w:lvlText w:val="•"/>
      <w:lvlJc w:val="left"/>
      <w:pPr>
        <w:ind w:left="5956" w:hanging="551"/>
      </w:pPr>
      <w:rPr>
        <w:rFonts w:hint="default"/>
        <w:lang w:val="uk-UA" w:eastAsia="en-US" w:bidi="ar-SA"/>
      </w:rPr>
    </w:lvl>
    <w:lvl w:ilvl="7" w:tplc="B8B0CC78">
      <w:numFmt w:val="bullet"/>
      <w:lvlText w:val="•"/>
      <w:lvlJc w:val="left"/>
      <w:pPr>
        <w:ind w:left="6932" w:hanging="551"/>
      </w:pPr>
      <w:rPr>
        <w:rFonts w:hint="default"/>
        <w:lang w:val="uk-UA" w:eastAsia="en-US" w:bidi="ar-SA"/>
      </w:rPr>
    </w:lvl>
    <w:lvl w:ilvl="8" w:tplc="B588C590">
      <w:numFmt w:val="bullet"/>
      <w:lvlText w:val="•"/>
      <w:lvlJc w:val="left"/>
      <w:pPr>
        <w:ind w:left="7908" w:hanging="551"/>
      </w:pPr>
      <w:rPr>
        <w:rFonts w:hint="default"/>
        <w:lang w:val="uk-UA" w:eastAsia="en-US" w:bidi="ar-SA"/>
      </w:rPr>
    </w:lvl>
  </w:abstractNum>
  <w:abstractNum w:abstractNumId="26" w15:restartNumberingAfterBreak="0">
    <w:nsid w:val="773C1A1D"/>
    <w:multiLevelType w:val="hybridMultilevel"/>
    <w:tmpl w:val="EA86C5E4"/>
    <w:lvl w:ilvl="0" w:tplc="62A27C80">
      <w:start w:val="1"/>
      <w:numFmt w:val="decimal"/>
      <w:lvlText w:val="%1."/>
      <w:lvlJc w:val="left"/>
      <w:pPr>
        <w:ind w:left="102" w:hanging="310"/>
      </w:pPr>
      <w:rPr>
        <w:rFonts w:ascii="Times New Roman" w:eastAsia="Times New Roman" w:hAnsi="Times New Roman" w:cs="Times New Roman" w:hint="default"/>
        <w:spacing w:val="-1"/>
        <w:w w:val="100"/>
        <w:sz w:val="28"/>
        <w:szCs w:val="28"/>
        <w:lang w:val="uk-UA" w:eastAsia="en-US" w:bidi="ar-SA"/>
      </w:rPr>
    </w:lvl>
    <w:lvl w:ilvl="1" w:tplc="A02AFBEE">
      <w:numFmt w:val="bullet"/>
      <w:lvlText w:val="•"/>
      <w:lvlJc w:val="left"/>
      <w:pPr>
        <w:ind w:left="1076" w:hanging="310"/>
      </w:pPr>
      <w:rPr>
        <w:rFonts w:hint="default"/>
        <w:lang w:val="uk-UA" w:eastAsia="en-US" w:bidi="ar-SA"/>
      </w:rPr>
    </w:lvl>
    <w:lvl w:ilvl="2" w:tplc="A65E176C">
      <w:numFmt w:val="bullet"/>
      <w:lvlText w:val="•"/>
      <w:lvlJc w:val="left"/>
      <w:pPr>
        <w:ind w:left="2052" w:hanging="310"/>
      </w:pPr>
      <w:rPr>
        <w:rFonts w:hint="default"/>
        <w:lang w:val="uk-UA" w:eastAsia="en-US" w:bidi="ar-SA"/>
      </w:rPr>
    </w:lvl>
    <w:lvl w:ilvl="3" w:tplc="06206146">
      <w:numFmt w:val="bullet"/>
      <w:lvlText w:val="•"/>
      <w:lvlJc w:val="left"/>
      <w:pPr>
        <w:ind w:left="3028" w:hanging="310"/>
      </w:pPr>
      <w:rPr>
        <w:rFonts w:hint="default"/>
        <w:lang w:val="uk-UA" w:eastAsia="en-US" w:bidi="ar-SA"/>
      </w:rPr>
    </w:lvl>
    <w:lvl w:ilvl="4" w:tplc="54CEB364">
      <w:numFmt w:val="bullet"/>
      <w:lvlText w:val="•"/>
      <w:lvlJc w:val="left"/>
      <w:pPr>
        <w:ind w:left="4004" w:hanging="310"/>
      </w:pPr>
      <w:rPr>
        <w:rFonts w:hint="default"/>
        <w:lang w:val="uk-UA" w:eastAsia="en-US" w:bidi="ar-SA"/>
      </w:rPr>
    </w:lvl>
    <w:lvl w:ilvl="5" w:tplc="795054B4">
      <w:numFmt w:val="bullet"/>
      <w:lvlText w:val="•"/>
      <w:lvlJc w:val="left"/>
      <w:pPr>
        <w:ind w:left="4980" w:hanging="310"/>
      </w:pPr>
      <w:rPr>
        <w:rFonts w:hint="default"/>
        <w:lang w:val="uk-UA" w:eastAsia="en-US" w:bidi="ar-SA"/>
      </w:rPr>
    </w:lvl>
    <w:lvl w:ilvl="6" w:tplc="F850C154">
      <w:numFmt w:val="bullet"/>
      <w:lvlText w:val="•"/>
      <w:lvlJc w:val="left"/>
      <w:pPr>
        <w:ind w:left="5956" w:hanging="310"/>
      </w:pPr>
      <w:rPr>
        <w:rFonts w:hint="default"/>
        <w:lang w:val="uk-UA" w:eastAsia="en-US" w:bidi="ar-SA"/>
      </w:rPr>
    </w:lvl>
    <w:lvl w:ilvl="7" w:tplc="42C046B8">
      <w:numFmt w:val="bullet"/>
      <w:lvlText w:val="•"/>
      <w:lvlJc w:val="left"/>
      <w:pPr>
        <w:ind w:left="6932" w:hanging="310"/>
      </w:pPr>
      <w:rPr>
        <w:rFonts w:hint="default"/>
        <w:lang w:val="uk-UA" w:eastAsia="en-US" w:bidi="ar-SA"/>
      </w:rPr>
    </w:lvl>
    <w:lvl w:ilvl="8" w:tplc="7CFE963A">
      <w:numFmt w:val="bullet"/>
      <w:lvlText w:val="•"/>
      <w:lvlJc w:val="left"/>
      <w:pPr>
        <w:ind w:left="7908" w:hanging="310"/>
      </w:pPr>
      <w:rPr>
        <w:rFonts w:hint="default"/>
        <w:lang w:val="uk-UA" w:eastAsia="en-US" w:bidi="ar-SA"/>
      </w:rPr>
    </w:lvl>
  </w:abstractNum>
  <w:abstractNum w:abstractNumId="27" w15:restartNumberingAfterBreak="0">
    <w:nsid w:val="7B0130A3"/>
    <w:multiLevelType w:val="hybridMultilevel"/>
    <w:tmpl w:val="42A2BA2C"/>
    <w:lvl w:ilvl="0" w:tplc="2116C91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D044E34"/>
    <w:multiLevelType w:val="hybridMultilevel"/>
    <w:tmpl w:val="BA42166E"/>
    <w:lvl w:ilvl="0" w:tplc="F63033B4">
      <w:start w:val="1"/>
      <w:numFmt w:val="decimal"/>
      <w:lvlText w:val="%1."/>
      <w:lvlJc w:val="left"/>
      <w:pPr>
        <w:ind w:left="102" w:hanging="416"/>
      </w:pPr>
      <w:rPr>
        <w:rFonts w:ascii="Times New Roman" w:eastAsia="Times New Roman" w:hAnsi="Times New Roman" w:cs="Times New Roman" w:hint="default"/>
        <w:spacing w:val="-1"/>
        <w:w w:val="100"/>
        <w:sz w:val="28"/>
        <w:szCs w:val="28"/>
        <w:lang w:val="uk-UA" w:eastAsia="en-US" w:bidi="ar-SA"/>
      </w:rPr>
    </w:lvl>
    <w:lvl w:ilvl="1" w:tplc="0AEEAEFA">
      <w:numFmt w:val="bullet"/>
      <w:lvlText w:val="•"/>
      <w:lvlJc w:val="left"/>
      <w:pPr>
        <w:ind w:left="1076" w:hanging="416"/>
      </w:pPr>
      <w:rPr>
        <w:rFonts w:hint="default"/>
        <w:lang w:val="uk-UA" w:eastAsia="en-US" w:bidi="ar-SA"/>
      </w:rPr>
    </w:lvl>
    <w:lvl w:ilvl="2" w:tplc="33F4A48C">
      <w:numFmt w:val="bullet"/>
      <w:lvlText w:val="•"/>
      <w:lvlJc w:val="left"/>
      <w:pPr>
        <w:ind w:left="2052" w:hanging="416"/>
      </w:pPr>
      <w:rPr>
        <w:rFonts w:hint="default"/>
        <w:lang w:val="uk-UA" w:eastAsia="en-US" w:bidi="ar-SA"/>
      </w:rPr>
    </w:lvl>
    <w:lvl w:ilvl="3" w:tplc="2F567DBA">
      <w:numFmt w:val="bullet"/>
      <w:lvlText w:val="•"/>
      <w:lvlJc w:val="left"/>
      <w:pPr>
        <w:ind w:left="3028" w:hanging="416"/>
      </w:pPr>
      <w:rPr>
        <w:rFonts w:hint="default"/>
        <w:lang w:val="uk-UA" w:eastAsia="en-US" w:bidi="ar-SA"/>
      </w:rPr>
    </w:lvl>
    <w:lvl w:ilvl="4" w:tplc="D5581B10">
      <w:numFmt w:val="bullet"/>
      <w:lvlText w:val="•"/>
      <w:lvlJc w:val="left"/>
      <w:pPr>
        <w:ind w:left="4004" w:hanging="416"/>
      </w:pPr>
      <w:rPr>
        <w:rFonts w:hint="default"/>
        <w:lang w:val="uk-UA" w:eastAsia="en-US" w:bidi="ar-SA"/>
      </w:rPr>
    </w:lvl>
    <w:lvl w:ilvl="5" w:tplc="A6DA793C">
      <w:numFmt w:val="bullet"/>
      <w:lvlText w:val="•"/>
      <w:lvlJc w:val="left"/>
      <w:pPr>
        <w:ind w:left="4980" w:hanging="416"/>
      </w:pPr>
      <w:rPr>
        <w:rFonts w:hint="default"/>
        <w:lang w:val="uk-UA" w:eastAsia="en-US" w:bidi="ar-SA"/>
      </w:rPr>
    </w:lvl>
    <w:lvl w:ilvl="6" w:tplc="7E526BFC">
      <w:numFmt w:val="bullet"/>
      <w:lvlText w:val="•"/>
      <w:lvlJc w:val="left"/>
      <w:pPr>
        <w:ind w:left="5956" w:hanging="416"/>
      </w:pPr>
      <w:rPr>
        <w:rFonts w:hint="default"/>
        <w:lang w:val="uk-UA" w:eastAsia="en-US" w:bidi="ar-SA"/>
      </w:rPr>
    </w:lvl>
    <w:lvl w:ilvl="7" w:tplc="FCF016C0">
      <w:numFmt w:val="bullet"/>
      <w:lvlText w:val="•"/>
      <w:lvlJc w:val="left"/>
      <w:pPr>
        <w:ind w:left="6932" w:hanging="416"/>
      </w:pPr>
      <w:rPr>
        <w:rFonts w:hint="default"/>
        <w:lang w:val="uk-UA" w:eastAsia="en-US" w:bidi="ar-SA"/>
      </w:rPr>
    </w:lvl>
    <w:lvl w:ilvl="8" w:tplc="34527E10">
      <w:numFmt w:val="bullet"/>
      <w:lvlText w:val="•"/>
      <w:lvlJc w:val="left"/>
      <w:pPr>
        <w:ind w:left="7908" w:hanging="416"/>
      </w:pPr>
      <w:rPr>
        <w:rFonts w:hint="default"/>
        <w:lang w:val="uk-UA" w:eastAsia="en-US" w:bidi="ar-SA"/>
      </w:rPr>
    </w:lvl>
  </w:abstractNum>
  <w:num w:numId="1">
    <w:abstractNumId w:val="12"/>
  </w:num>
  <w:num w:numId="2">
    <w:abstractNumId w:val="20"/>
  </w:num>
  <w:num w:numId="3">
    <w:abstractNumId w:val="24"/>
  </w:num>
  <w:num w:numId="4">
    <w:abstractNumId w:val="23"/>
  </w:num>
  <w:num w:numId="5">
    <w:abstractNumId w:val="26"/>
  </w:num>
  <w:num w:numId="6">
    <w:abstractNumId w:val="22"/>
  </w:num>
  <w:num w:numId="7">
    <w:abstractNumId w:val="0"/>
  </w:num>
  <w:num w:numId="8">
    <w:abstractNumId w:val="4"/>
  </w:num>
  <w:num w:numId="9">
    <w:abstractNumId w:val="6"/>
  </w:num>
  <w:num w:numId="10">
    <w:abstractNumId w:val="25"/>
  </w:num>
  <w:num w:numId="11">
    <w:abstractNumId w:val="21"/>
  </w:num>
  <w:num w:numId="12">
    <w:abstractNumId w:val="2"/>
  </w:num>
  <w:num w:numId="13">
    <w:abstractNumId w:val="8"/>
  </w:num>
  <w:num w:numId="14">
    <w:abstractNumId w:val="11"/>
  </w:num>
  <w:num w:numId="15">
    <w:abstractNumId w:val="28"/>
  </w:num>
  <w:num w:numId="16">
    <w:abstractNumId w:val="16"/>
  </w:num>
  <w:num w:numId="17">
    <w:abstractNumId w:val="13"/>
  </w:num>
  <w:num w:numId="18">
    <w:abstractNumId w:val="17"/>
  </w:num>
  <w:num w:numId="19">
    <w:abstractNumId w:val="18"/>
  </w:num>
  <w:num w:numId="20">
    <w:abstractNumId w:val="3"/>
  </w:num>
  <w:num w:numId="21">
    <w:abstractNumId w:val="9"/>
  </w:num>
  <w:num w:numId="22">
    <w:abstractNumId w:val="15"/>
  </w:num>
  <w:num w:numId="23">
    <w:abstractNumId w:val="10"/>
  </w:num>
  <w:num w:numId="24">
    <w:abstractNumId w:val="5"/>
  </w:num>
  <w:num w:numId="25">
    <w:abstractNumId w:val="7"/>
  </w:num>
  <w:num w:numId="26">
    <w:abstractNumId w:val="14"/>
  </w:num>
  <w:num w:numId="27">
    <w:abstractNumId w:val="19"/>
  </w:num>
  <w:num w:numId="28">
    <w:abstractNumId w:val="2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89"/>
    <w:rsid w:val="000048EF"/>
    <w:rsid w:val="000322B8"/>
    <w:rsid w:val="00035054"/>
    <w:rsid w:val="00040A89"/>
    <w:rsid w:val="0005766F"/>
    <w:rsid w:val="00057DD3"/>
    <w:rsid w:val="00063B59"/>
    <w:rsid w:val="00090237"/>
    <w:rsid w:val="000A7D6B"/>
    <w:rsid w:val="000D5770"/>
    <w:rsid w:val="000E0708"/>
    <w:rsid w:val="000F1D02"/>
    <w:rsid w:val="000F51CD"/>
    <w:rsid w:val="00111EE9"/>
    <w:rsid w:val="00124F0E"/>
    <w:rsid w:val="001458EF"/>
    <w:rsid w:val="001464B2"/>
    <w:rsid w:val="00147FCE"/>
    <w:rsid w:val="001779E1"/>
    <w:rsid w:val="0019192D"/>
    <w:rsid w:val="00197822"/>
    <w:rsid w:val="001B20FC"/>
    <w:rsid w:val="001B5B56"/>
    <w:rsid w:val="001B6EF6"/>
    <w:rsid w:val="001C527B"/>
    <w:rsid w:val="001D0311"/>
    <w:rsid w:val="001E070C"/>
    <w:rsid w:val="001E1030"/>
    <w:rsid w:val="001E223B"/>
    <w:rsid w:val="001E64EC"/>
    <w:rsid w:val="001F11EE"/>
    <w:rsid w:val="0020056A"/>
    <w:rsid w:val="002354B3"/>
    <w:rsid w:val="00236116"/>
    <w:rsid w:val="002376DC"/>
    <w:rsid w:val="00245230"/>
    <w:rsid w:val="00262D7C"/>
    <w:rsid w:val="00263BF2"/>
    <w:rsid w:val="0026768A"/>
    <w:rsid w:val="00273020"/>
    <w:rsid w:val="00283040"/>
    <w:rsid w:val="0028334F"/>
    <w:rsid w:val="00283752"/>
    <w:rsid w:val="00292A7E"/>
    <w:rsid w:val="00293B32"/>
    <w:rsid w:val="0029466A"/>
    <w:rsid w:val="002A657C"/>
    <w:rsid w:val="002B10C9"/>
    <w:rsid w:val="002D741A"/>
    <w:rsid w:val="002F05DE"/>
    <w:rsid w:val="003124DD"/>
    <w:rsid w:val="00313CFD"/>
    <w:rsid w:val="003223DE"/>
    <w:rsid w:val="003502D0"/>
    <w:rsid w:val="00354FBB"/>
    <w:rsid w:val="0037143F"/>
    <w:rsid w:val="003A0EF6"/>
    <w:rsid w:val="003A0FAE"/>
    <w:rsid w:val="003C1C91"/>
    <w:rsid w:val="003D4E22"/>
    <w:rsid w:val="003D5E69"/>
    <w:rsid w:val="003E4E62"/>
    <w:rsid w:val="003F5E48"/>
    <w:rsid w:val="00400D16"/>
    <w:rsid w:val="00414C0D"/>
    <w:rsid w:val="00424A70"/>
    <w:rsid w:val="00426216"/>
    <w:rsid w:val="00426F18"/>
    <w:rsid w:val="00432505"/>
    <w:rsid w:val="004370BD"/>
    <w:rsid w:val="004511AA"/>
    <w:rsid w:val="0045637A"/>
    <w:rsid w:val="00472964"/>
    <w:rsid w:val="004769E0"/>
    <w:rsid w:val="0047793E"/>
    <w:rsid w:val="00485E42"/>
    <w:rsid w:val="004868F9"/>
    <w:rsid w:val="00491A7C"/>
    <w:rsid w:val="00496CED"/>
    <w:rsid w:val="00497327"/>
    <w:rsid w:val="004A5628"/>
    <w:rsid w:val="004B4589"/>
    <w:rsid w:val="004B4B48"/>
    <w:rsid w:val="004B7617"/>
    <w:rsid w:val="004D22F9"/>
    <w:rsid w:val="004D31AB"/>
    <w:rsid w:val="004E0666"/>
    <w:rsid w:val="004E33FC"/>
    <w:rsid w:val="004E533D"/>
    <w:rsid w:val="004E60FC"/>
    <w:rsid w:val="004F11D3"/>
    <w:rsid w:val="004F2D05"/>
    <w:rsid w:val="0050181E"/>
    <w:rsid w:val="00501AA4"/>
    <w:rsid w:val="00506640"/>
    <w:rsid w:val="00506AAA"/>
    <w:rsid w:val="0051007C"/>
    <w:rsid w:val="00534775"/>
    <w:rsid w:val="00572328"/>
    <w:rsid w:val="0057337D"/>
    <w:rsid w:val="00581795"/>
    <w:rsid w:val="00587434"/>
    <w:rsid w:val="00587F78"/>
    <w:rsid w:val="005958B4"/>
    <w:rsid w:val="005B3EFC"/>
    <w:rsid w:val="005B46B2"/>
    <w:rsid w:val="005C28D1"/>
    <w:rsid w:val="005C4A0C"/>
    <w:rsid w:val="005D1060"/>
    <w:rsid w:val="005D5775"/>
    <w:rsid w:val="00603B93"/>
    <w:rsid w:val="00605DA4"/>
    <w:rsid w:val="0060651E"/>
    <w:rsid w:val="006464AA"/>
    <w:rsid w:val="00646EA2"/>
    <w:rsid w:val="00650E83"/>
    <w:rsid w:val="0065367F"/>
    <w:rsid w:val="00661380"/>
    <w:rsid w:val="006634D4"/>
    <w:rsid w:val="0068557D"/>
    <w:rsid w:val="006A3DD5"/>
    <w:rsid w:val="006A7D59"/>
    <w:rsid w:val="006C7713"/>
    <w:rsid w:val="006D4383"/>
    <w:rsid w:val="006D6600"/>
    <w:rsid w:val="006E1696"/>
    <w:rsid w:val="006E51B0"/>
    <w:rsid w:val="006E5F33"/>
    <w:rsid w:val="006E66CB"/>
    <w:rsid w:val="006F64AC"/>
    <w:rsid w:val="00701FDA"/>
    <w:rsid w:val="00713F83"/>
    <w:rsid w:val="00731320"/>
    <w:rsid w:val="00732C5B"/>
    <w:rsid w:val="00734809"/>
    <w:rsid w:val="00735550"/>
    <w:rsid w:val="00756F4F"/>
    <w:rsid w:val="00774AE5"/>
    <w:rsid w:val="0077712E"/>
    <w:rsid w:val="00784188"/>
    <w:rsid w:val="0078726C"/>
    <w:rsid w:val="00792285"/>
    <w:rsid w:val="007A2381"/>
    <w:rsid w:val="007A675E"/>
    <w:rsid w:val="007B0094"/>
    <w:rsid w:val="007B7F01"/>
    <w:rsid w:val="007C302F"/>
    <w:rsid w:val="007D2989"/>
    <w:rsid w:val="007D4BB9"/>
    <w:rsid w:val="007E0930"/>
    <w:rsid w:val="007E5270"/>
    <w:rsid w:val="007F1C88"/>
    <w:rsid w:val="00806F13"/>
    <w:rsid w:val="00826C45"/>
    <w:rsid w:val="00831E30"/>
    <w:rsid w:val="0083780C"/>
    <w:rsid w:val="0084542C"/>
    <w:rsid w:val="00846A3A"/>
    <w:rsid w:val="00846FA2"/>
    <w:rsid w:val="00856FC3"/>
    <w:rsid w:val="00863B62"/>
    <w:rsid w:val="008753F0"/>
    <w:rsid w:val="00876EC1"/>
    <w:rsid w:val="00897CB5"/>
    <w:rsid w:val="008D0DE7"/>
    <w:rsid w:val="008D3EF5"/>
    <w:rsid w:val="008E5E0E"/>
    <w:rsid w:val="008F3775"/>
    <w:rsid w:val="009025E5"/>
    <w:rsid w:val="0092190C"/>
    <w:rsid w:val="009222E0"/>
    <w:rsid w:val="00930C8E"/>
    <w:rsid w:val="0093116C"/>
    <w:rsid w:val="00943974"/>
    <w:rsid w:val="009507B0"/>
    <w:rsid w:val="00954707"/>
    <w:rsid w:val="009556D6"/>
    <w:rsid w:val="00960346"/>
    <w:rsid w:val="009669B6"/>
    <w:rsid w:val="00967299"/>
    <w:rsid w:val="009801C3"/>
    <w:rsid w:val="00986F27"/>
    <w:rsid w:val="00987B27"/>
    <w:rsid w:val="00990262"/>
    <w:rsid w:val="009A641E"/>
    <w:rsid w:val="009B117B"/>
    <w:rsid w:val="009C0A97"/>
    <w:rsid w:val="009C2000"/>
    <w:rsid w:val="009C50D8"/>
    <w:rsid w:val="009C6A98"/>
    <w:rsid w:val="009D0519"/>
    <w:rsid w:val="009D4B6F"/>
    <w:rsid w:val="009D6579"/>
    <w:rsid w:val="009D72EC"/>
    <w:rsid w:val="009D7B8C"/>
    <w:rsid w:val="009E494D"/>
    <w:rsid w:val="009E597E"/>
    <w:rsid w:val="009F3499"/>
    <w:rsid w:val="00A079CC"/>
    <w:rsid w:val="00A11B4E"/>
    <w:rsid w:val="00A31CF2"/>
    <w:rsid w:val="00A358B2"/>
    <w:rsid w:val="00A3604C"/>
    <w:rsid w:val="00A46290"/>
    <w:rsid w:val="00A47135"/>
    <w:rsid w:val="00A5563C"/>
    <w:rsid w:val="00A6223E"/>
    <w:rsid w:val="00A73C4D"/>
    <w:rsid w:val="00A76612"/>
    <w:rsid w:val="00A92633"/>
    <w:rsid w:val="00AB1B17"/>
    <w:rsid w:val="00AB5294"/>
    <w:rsid w:val="00AC489C"/>
    <w:rsid w:val="00AD20B5"/>
    <w:rsid w:val="00AD734F"/>
    <w:rsid w:val="00AE033A"/>
    <w:rsid w:val="00AE0482"/>
    <w:rsid w:val="00AE1E8E"/>
    <w:rsid w:val="00AE4EAF"/>
    <w:rsid w:val="00AF0B22"/>
    <w:rsid w:val="00B0213D"/>
    <w:rsid w:val="00B152E7"/>
    <w:rsid w:val="00B1572D"/>
    <w:rsid w:val="00B17568"/>
    <w:rsid w:val="00B26593"/>
    <w:rsid w:val="00B27C53"/>
    <w:rsid w:val="00B341BE"/>
    <w:rsid w:val="00B43223"/>
    <w:rsid w:val="00B47360"/>
    <w:rsid w:val="00B54B7B"/>
    <w:rsid w:val="00B565BD"/>
    <w:rsid w:val="00B57C1E"/>
    <w:rsid w:val="00B6360D"/>
    <w:rsid w:val="00B66823"/>
    <w:rsid w:val="00B75987"/>
    <w:rsid w:val="00B84C7B"/>
    <w:rsid w:val="00B879FA"/>
    <w:rsid w:val="00BA3BA4"/>
    <w:rsid w:val="00BA4A2E"/>
    <w:rsid w:val="00BC1F29"/>
    <w:rsid w:val="00BC53A0"/>
    <w:rsid w:val="00BD6DB9"/>
    <w:rsid w:val="00BE45AC"/>
    <w:rsid w:val="00BE556E"/>
    <w:rsid w:val="00BF29EF"/>
    <w:rsid w:val="00C01B6D"/>
    <w:rsid w:val="00C1421E"/>
    <w:rsid w:val="00C52364"/>
    <w:rsid w:val="00C52C59"/>
    <w:rsid w:val="00C60808"/>
    <w:rsid w:val="00C67994"/>
    <w:rsid w:val="00C8155C"/>
    <w:rsid w:val="00C82439"/>
    <w:rsid w:val="00C869DF"/>
    <w:rsid w:val="00CA3867"/>
    <w:rsid w:val="00CA4296"/>
    <w:rsid w:val="00CA5391"/>
    <w:rsid w:val="00CB4C22"/>
    <w:rsid w:val="00CD18CE"/>
    <w:rsid w:val="00CE02F3"/>
    <w:rsid w:val="00CE5F40"/>
    <w:rsid w:val="00CF3EB6"/>
    <w:rsid w:val="00CF43A3"/>
    <w:rsid w:val="00CF6B93"/>
    <w:rsid w:val="00CF7A6F"/>
    <w:rsid w:val="00D04677"/>
    <w:rsid w:val="00D056AE"/>
    <w:rsid w:val="00D533B8"/>
    <w:rsid w:val="00D82D04"/>
    <w:rsid w:val="00D907D3"/>
    <w:rsid w:val="00D94E1A"/>
    <w:rsid w:val="00D966D0"/>
    <w:rsid w:val="00DA5E57"/>
    <w:rsid w:val="00DA6131"/>
    <w:rsid w:val="00DB09A2"/>
    <w:rsid w:val="00DB2CCB"/>
    <w:rsid w:val="00DB41BB"/>
    <w:rsid w:val="00DC13AE"/>
    <w:rsid w:val="00DC1910"/>
    <w:rsid w:val="00DD731C"/>
    <w:rsid w:val="00DE4D69"/>
    <w:rsid w:val="00DF2F17"/>
    <w:rsid w:val="00E142B6"/>
    <w:rsid w:val="00E2410A"/>
    <w:rsid w:val="00E30817"/>
    <w:rsid w:val="00E331FE"/>
    <w:rsid w:val="00E36866"/>
    <w:rsid w:val="00E45674"/>
    <w:rsid w:val="00E62163"/>
    <w:rsid w:val="00E66E6A"/>
    <w:rsid w:val="00E74353"/>
    <w:rsid w:val="00E77B12"/>
    <w:rsid w:val="00E923DC"/>
    <w:rsid w:val="00EA414D"/>
    <w:rsid w:val="00EB66D1"/>
    <w:rsid w:val="00EC2B43"/>
    <w:rsid w:val="00EC30ED"/>
    <w:rsid w:val="00ED0E4D"/>
    <w:rsid w:val="00ED7F88"/>
    <w:rsid w:val="00EE6937"/>
    <w:rsid w:val="00EF29EE"/>
    <w:rsid w:val="00EF6149"/>
    <w:rsid w:val="00F03A30"/>
    <w:rsid w:val="00F052D5"/>
    <w:rsid w:val="00F205AA"/>
    <w:rsid w:val="00F255DC"/>
    <w:rsid w:val="00F37A21"/>
    <w:rsid w:val="00F47D2D"/>
    <w:rsid w:val="00F53AC2"/>
    <w:rsid w:val="00F652CD"/>
    <w:rsid w:val="00F66103"/>
    <w:rsid w:val="00F67D12"/>
    <w:rsid w:val="00F73FE3"/>
    <w:rsid w:val="00F81629"/>
    <w:rsid w:val="00F8496B"/>
    <w:rsid w:val="00F85179"/>
    <w:rsid w:val="00F969D2"/>
    <w:rsid w:val="00FA5B7C"/>
    <w:rsid w:val="00FC0054"/>
    <w:rsid w:val="00FD79C0"/>
    <w:rsid w:val="00FE041D"/>
    <w:rsid w:val="00FE5F06"/>
    <w:rsid w:val="00FE6577"/>
    <w:rsid w:val="00FF1B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05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rsid w:val="00B17568"/>
    <w:pPr>
      <w:keepNext/>
      <w:keepLines/>
      <w:spacing w:before="240" w:after="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50181E"/>
    <w:pPr>
      <w:keepNext/>
      <w:keepLines/>
      <w:spacing w:before="40" w:after="0"/>
      <w:outlineLvl w:val="1"/>
    </w:pPr>
    <w:rPr>
      <w:rFonts w:ascii="Calibri Light" w:eastAsia="Times New Roman" w:hAnsi="Calibri Light"/>
      <w:color w:val="2E74B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5E48"/>
    <w:pPr>
      <w:ind w:left="720"/>
      <w:contextualSpacing/>
    </w:pPr>
  </w:style>
  <w:style w:type="paragraph" w:styleId="a4">
    <w:name w:val="Body Text"/>
    <w:basedOn w:val="a"/>
    <w:link w:val="a5"/>
    <w:uiPriority w:val="99"/>
    <w:semiHidden/>
    <w:unhideWhenUsed/>
    <w:rsid w:val="000A7D6B"/>
    <w:pPr>
      <w:spacing w:after="120"/>
    </w:pPr>
  </w:style>
  <w:style w:type="character" w:customStyle="1" w:styleId="a5">
    <w:name w:val="Основний текст Знак"/>
    <w:basedOn w:val="a0"/>
    <w:link w:val="a4"/>
    <w:uiPriority w:val="99"/>
    <w:semiHidden/>
    <w:rsid w:val="000A7D6B"/>
  </w:style>
  <w:style w:type="character" w:styleId="a6">
    <w:name w:val="Hyperlink"/>
    <w:uiPriority w:val="99"/>
    <w:unhideWhenUsed/>
    <w:rsid w:val="00EE6937"/>
    <w:rPr>
      <w:color w:val="0563C1"/>
      <w:u w:val="single"/>
    </w:rPr>
  </w:style>
  <w:style w:type="character" w:customStyle="1" w:styleId="20">
    <w:name w:val="Заголовок 2 Знак"/>
    <w:link w:val="2"/>
    <w:uiPriority w:val="9"/>
    <w:semiHidden/>
    <w:rsid w:val="0050181E"/>
    <w:rPr>
      <w:rFonts w:ascii="Calibri Light" w:eastAsia="Times New Roman" w:hAnsi="Calibri Light" w:cs="Times New Roman"/>
      <w:color w:val="2E74B5"/>
      <w:sz w:val="26"/>
      <w:szCs w:val="26"/>
    </w:rPr>
  </w:style>
  <w:style w:type="character" w:styleId="a7">
    <w:name w:val="footnote reference"/>
    <w:rsid w:val="0050181E"/>
    <w:rPr>
      <w:vertAlign w:val="superscript"/>
    </w:rPr>
  </w:style>
  <w:style w:type="character" w:styleId="a8">
    <w:name w:val="Strong"/>
    <w:uiPriority w:val="22"/>
    <w:qFormat/>
    <w:rsid w:val="0050181E"/>
    <w:rPr>
      <w:b/>
      <w:bCs/>
    </w:rPr>
  </w:style>
  <w:style w:type="paragraph" w:styleId="a9">
    <w:name w:val="footnote text"/>
    <w:basedOn w:val="a"/>
    <w:link w:val="aa"/>
    <w:uiPriority w:val="99"/>
    <w:unhideWhenUsed/>
    <w:rsid w:val="0050181E"/>
    <w:pPr>
      <w:spacing w:after="0" w:line="240" w:lineRule="auto"/>
    </w:pPr>
    <w:rPr>
      <w:sz w:val="20"/>
      <w:szCs w:val="20"/>
    </w:rPr>
  </w:style>
  <w:style w:type="character" w:customStyle="1" w:styleId="aa">
    <w:name w:val="Текст виноски Знак"/>
    <w:link w:val="a9"/>
    <w:uiPriority w:val="99"/>
    <w:rsid w:val="0050181E"/>
    <w:rPr>
      <w:sz w:val="20"/>
      <w:szCs w:val="20"/>
    </w:rPr>
  </w:style>
  <w:style w:type="paragraph" w:styleId="ab">
    <w:name w:val="header"/>
    <w:basedOn w:val="a"/>
    <w:link w:val="ac"/>
    <w:uiPriority w:val="99"/>
    <w:unhideWhenUsed/>
    <w:rsid w:val="005958B4"/>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5958B4"/>
  </w:style>
  <w:style w:type="paragraph" w:styleId="ad">
    <w:name w:val="footer"/>
    <w:basedOn w:val="a"/>
    <w:link w:val="ae"/>
    <w:uiPriority w:val="99"/>
    <w:unhideWhenUsed/>
    <w:rsid w:val="005958B4"/>
    <w:pPr>
      <w:tabs>
        <w:tab w:val="center" w:pos="4819"/>
        <w:tab w:val="right" w:pos="9639"/>
      </w:tabs>
      <w:spacing w:after="0" w:line="240" w:lineRule="auto"/>
    </w:pPr>
  </w:style>
  <w:style w:type="character" w:customStyle="1" w:styleId="ae">
    <w:name w:val="Нижній колонтитул Знак"/>
    <w:basedOn w:val="a0"/>
    <w:link w:val="ad"/>
    <w:uiPriority w:val="99"/>
    <w:rsid w:val="005958B4"/>
  </w:style>
  <w:style w:type="character" w:customStyle="1" w:styleId="10">
    <w:name w:val="Заголовок 1 Знак"/>
    <w:link w:val="1"/>
    <w:uiPriority w:val="9"/>
    <w:rsid w:val="00B17568"/>
    <w:rPr>
      <w:rFonts w:ascii="Calibri Light" w:eastAsia="Times New Roman" w:hAnsi="Calibri Light" w:cs="Times New Roman"/>
      <w:color w:val="2E74B5"/>
      <w:sz w:val="32"/>
      <w:szCs w:val="32"/>
    </w:rPr>
  </w:style>
  <w:style w:type="paragraph" w:customStyle="1" w:styleId="rvps2">
    <w:name w:val="rvps2"/>
    <w:basedOn w:val="a"/>
    <w:rsid w:val="009E597E"/>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f">
    <w:name w:val="Balloon Text"/>
    <w:basedOn w:val="a"/>
    <w:link w:val="af0"/>
    <w:uiPriority w:val="99"/>
    <w:semiHidden/>
    <w:unhideWhenUsed/>
    <w:rsid w:val="008D3EF5"/>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8D3EF5"/>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70300">
      <w:bodyDiv w:val="1"/>
      <w:marLeft w:val="0"/>
      <w:marRight w:val="0"/>
      <w:marTop w:val="0"/>
      <w:marBottom w:val="0"/>
      <w:divBdr>
        <w:top w:val="none" w:sz="0" w:space="0" w:color="auto"/>
        <w:left w:val="none" w:sz="0" w:space="0" w:color="auto"/>
        <w:bottom w:val="none" w:sz="0" w:space="0" w:color="auto"/>
        <w:right w:val="none" w:sz="0" w:space="0" w:color="auto"/>
      </w:divBdr>
    </w:div>
    <w:div w:id="210114809">
      <w:bodyDiv w:val="1"/>
      <w:marLeft w:val="0"/>
      <w:marRight w:val="0"/>
      <w:marTop w:val="0"/>
      <w:marBottom w:val="0"/>
      <w:divBdr>
        <w:top w:val="none" w:sz="0" w:space="0" w:color="auto"/>
        <w:left w:val="none" w:sz="0" w:space="0" w:color="auto"/>
        <w:bottom w:val="none" w:sz="0" w:space="0" w:color="auto"/>
        <w:right w:val="none" w:sz="0" w:space="0" w:color="auto"/>
      </w:divBdr>
    </w:div>
    <w:div w:id="385877837">
      <w:bodyDiv w:val="1"/>
      <w:marLeft w:val="0"/>
      <w:marRight w:val="0"/>
      <w:marTop w:val="0"/>
      <w:marBottom w:val="0"/>
      <w:divBdr>
        <w:top w:val="none" w:sz="0" w:space="0" w:color="auto"/>
        <w:left w:val="none" w:sz="0" w:space="0" w:color="auto"/>
        <w:bottom w:val="none" w:sz="0" w:space="0" w:color="auto"/>
        <w:right w:val="none" w:sz="0" w:space="0" w:color="auto"/>
      </w:divBdr>
    </w:div>
    <w:div w:id="768428486">
      <w:bodyDiv w:val="1"/>
      <w:marLeft w:val="0"/>
      <w:marRight w:val="0"/>
      <w:marTop w:val="0"/>
      <w:marBottom w:val="0"/>
      <w:divBdr>
        <w:top w:val="none" w:sz="0" w:space="0" w:color="auto"/>
        <w:left w:val="none" w:sz="0" w:space="0" w:color="auto"/>
        <w:bottom w:val="none" w:sz="0" w:space="0" w:color="auto"/>
        <w:right w:val="none" w:sz="0" w:space="0" w:color="auto"/>
      </w:divBdr>
    </w:div>
    <w:div w:id="948437488">
      <w:bodyDiv w:val="1"/>
      <w:marLeft w:val="0"/>
      <w:marRight w:val="0"/>
      <w:marTop w:val="0"/>
      <w:marBottom w:val="0"/>
      <w:divBdr>
        <w:top w:val="none" w:sz="0" w:space="0" w:color="auto"/>
        <w:left w:val="none" w:sz="0" w:space="0" w:color="auto"/>
        <w:bottom w:val="none" w:sz="0" w:space="0" w:color="auto"/>
        <w:right w:val="none" w:sz="0" w:space="0" w:color="auto"/>
      </w:divBdr>
    </w:div>
    <w:div w:id="1105539082">
      <w:bodyDiv w:val="1"/>
      <w:marLeft w:val="0"/>
      <w:marRight w:val="0"/>
      <w:marTop w:val="0"/>
      <w:marBottom w:val="0"/>
      <w:divBdr>
        <w:top w:val="none" w:sz="0" w:space="0" w:color="auto"/>
        <w:left w:val="none" w:sz="0" w:space="0" w:color="auto"/>
        <w:bottom w:val="none" w:sz="0" w:space="0" w:color="auto"/>
        <w:right w:val="none" w:sz="0" w:space="0" w:color="auto"/>
      </w:divBdr>
    </w:div>
    <w:div w:id="1115176159">
      <w:bodyDiv w:val="1"/>
      <w:marLeft w:val="0"/>
      <w:marRight w:val="0"/>
      <w:marTop w:val="0"/>
      <w:marBottom w:val="0"/>
      <w:divBdr>
        <w:top w:val="none" w:sz="0" w:space="0" w:color="auto"/>
        <w:left w:val="none" w:sz="0" w:space="0" w:color="auto"/>
        <w:bottom w:val="none" w:sz="0" w:space="0" w:color="auto"/>
        <w:right w:val="none" w:sz="0" w:space="0" w:color="auto"/>
      </w:divBdr>
    </w:div>
    <w:div w:id="1404599156">
      <w:bodyDiv w:val="1"/>
      <w:marLeft w:val="0"/>
      <w:marRight w:val="0"/>
      <w:marTop w:val="0"/>
      <w:marBottom w:val="0"/>
      <w:divBdr>
        <w:top w:val="none" w:sz="0" w:space="0" w:color="auto"/>
        <w:left w:val="none" w:sz="0" w:space="0" w:color="auto"/>
        <w:bottom w:val="none" w:sz="0" w:space="0" w:color="auto"/>
        <w:right w:val="none" w:sz="0" w:space="0" w:color="auto"/>
      </w:divBdr>
    </w:div>
    <w:div w:id="1438912268">
      <w:bodyDiv w:val="1"/>
      <w:marLeft w:val="0"/>
      <w:marRight w:val="0"/>
      <w:marTop w:val="0"/>
      <w:marBottom w:val="0"/>
      <w:divBdr>
        <w:top w:val="none" w:sz="0" w:space="0" w:color="auto"/>
        <w:left w:val="none" w:sz="0" w:space="0" w:color="auto"/>
        <w:bottom w:val="none" w:sz="0" w:space="0" w:color="auto"/>
        <w:right w:val="none" w:sz="0" w:space="0" w:color="auto"/>
      </w:divBdr>
    </w:div>
    <w:div w:id="1533765048">
      <w:bodyDiv w:val="1"/>
      <w:marLeft w:val="0"/>
      <w:marRight w:val="0"/>
      <w:marTop w:val="0"/>
      <w:marBottom w:val="0"/>
      <w:divBdr>
        <w:top w:val="none" w:sz="0" w:space="0" w:color="auto"/>
        <w:left w:val="none" w:sz="0" w:space="0" w:color="auto"/>
        <w:bottom w:val="none" w:sz="0" w:space="0" w:color="auto"/>
        <w:right w:val="none" w:sz="0" w:space="0" w:color="auto"/>
      </w:divBdr>
    </w:div>
    <w:div w:id="1672248657">
      <w:bodyDiv w:val="1"/>
      <w:marLeft w:val="0"/>
      <w:marRight w:val="0"/>
      <w:marTop w:val="0"/>
      <w:marBottom w:val="0"/>
      <w:divBdr>
        <w:top w:val="none" w:sz="0" w:space="0" w:color="auto"/>
        <w:left w:val="none" w:sz="0" w:space="0" w:color="auto"/>
        <w:bottom w:val="none" w:sz="0" w:space="0" w:color="auto"/>
        <w:right w:val="none" w:sz="0" w:space="0" w:color="auto"/>
      </w:divBdr>
    </w:div>
    <w:div w:id="213097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rada/show/z0704-17/ed2018112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F7C44-5CE8-496A-B075-9CADF7B7A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42108</Words>
  <Characters>24002</Characters>
  <Application>Microsoft Office Word</Application>
  <DocSecurity>0</DocSecurity>
  <Lines>200</Lines>
  <Paragraphs>131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65979</CharactersWithSpaces>
  <SharedDoc>false</SharedDoc>
  <HLinks>
    <vt:vector size="6" baseType="variant">
      <vt:variant>
        <vt:i4>85</vt:i4>
      </vt:variant>
      <vt:variant>
        <vt:i4>0</vt:i4>
      </vt:variant>
      <vt:variant>
        <vt:i4>0</vt:i4>
      </vt:variant>
      <vt:variant>
        <vt:i4>5</vt:i4>
      </vt:variant>
      <vt:variant>
        <vt:lpwstr>https://zakon.rada.gov.ua/rada/show/z0704-17/ed20181127</vt:lpwstr>
      </vt:variant>
      <vt:variant>
        <vt:lpwstr>n66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2021-10-21T14:54:00Z</dcterms:created>
  <dcterms:modified xsi:type="dcterms:W3CDTF">2021-10-21T15:01:00Z</dcterms:modified>
</cp:coreProperties>
</file>