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897" w:rsidRPr="0068706B" w:rsidRDefault="00066897" w:rsidP="001B3681">
      <w:pPr>
        <w:ind w:firstLine="709"/>
        <w:jc w:val="both"/>
        <w:rPr>
          <w:rFonts w:ascii="Times New Roman" w:hAnsi="Times New Roman" w:cs="Times New Roman"/>
          <w:bCs/>
          <w:sz w:val="28"/>
          <w:szCs w:val="28"/>
          <w:lang w:val="uk-UA"/>
        </w:rPr>
      </w:pPr>
    </w:p>
    <w:p w:rsidR="000A1B5C" w:rsidRDefault="000A1B5C" w:rsidP="001B3681">
      <w:pPr>
        <w:ind w:firstLine="709"/>
        <w:jc w:val="both"/>
        <w:rPr>
          <w:rFonts w:ascii="Times New Roman" w:hAnsi="Times New Roman" w:cs="Times New Roman"/>
          <w:bCs/>
          <w:sz w:val="28"/>
          <w:szCs w:val="28"/>
          <w:lang w:val="uk-UA"/>
        </w:rPr>
      </w:pPr>
    </w:p>
    <w:p w:rsidR="009F1DC4" w:rsidRDefault="009F1DC4" w:rsidP="001B3681">
      <w:pPr>
        <w:ind w:firstLine="709"/>
        <w:jc w:val="both"/>
        <w:rPr>
          <w:rFonts w:ascii="Times New Roman" w:hAnsi="Times New Roman" w:cs="Times New Roman"/>
          <w:bCs/>
          <w:sz w:val="28"/>
          <w:szCs w:val="28"/>
          <w:lang w:val="uk-UA"/>
        </w:rPr>
      </w:pPr>
    </w:p>
    <w:p w:rsidR="00E05BAE" w:rsidRDefault="00E05BAE" w:rsidP="001B3681">
      <w:pPr>
        <w:jc w:val="center"/>
        <w:rPr>
          <w:rFonts w:ascii="Times New Roman" w:hAnsi="Times New Roman" w:cs="Times New Roman"/>
          <w:b/>
          <w:bCs/>
          <w:sz w:val="28"/>
          <w:szCs w:val="28"/>
          <w:lang w:val="uk-UA"/>
        </w:rPr>
      </w:pPr>
    </w:p>
    <w:p w:rsidR="00E05BAE" w:rsidRDefault="00E05BAE" w:rsidP="001B3681">
      <w:pPr>
        <w:jc w:val="center"/>
        <w:rPr>
          <w:rFonts w:ascii="Times New Roman" w:hAnsi="Times New Roman" w:cs="Times New Roman"/>
          <w:b/>
          <w:bCs/>
          <w:sz w:val="28"/>
          <w:szCs w:val="28"/>
          <w:lang w:val="uk-UA"/>
        </w:rPr>
      </w:pPr>
    </w:p>
    <w:p w:rsidR="009F1DC4" w:rsidRPr="009F1DC4" w:rsidRDefault="009F1DC4" w:rsidP="001B3681">
      <w:pPr>
        <w:jc w:val="center"/>
        <w:rPr>
          <w:rFonts w:ascii="Times New Roman" w:hAnsi="Times New Roman" w:cs="Times New Roman"/>
          <w:b/>
          <w:bCs/>
          <w:sz w:val="28"/>
          <w:szCs w:val="28"/>
          <w:lang w:val="uk-UA"/>
        </w:rPr>
      </w:pPr>
      <w:r w:rsidRPr="009F1DC4">
        <w:rPr>
          <w:rFonts w:ascii="Times New Roman" w:hAnsi="Times New Roman" w:cs="Times New Roman"/>
          <w:b/>
          <w:bCs/>
          <w:sz w:val="28"/>
          <w:szCs w:val="28"/>
          <w:lang w:val="uk-UA"/>
        </w:rPr>
        <w:t>ВИСНОВОК</w:t>
      </w:r>
    </w:p>
    <w:p w:rsidR="009F1DC4" w:rsidRPr="009F1DC4" w:rsidRDefault="009F1DC4" w:rsidP="001B3681">
      <w:pPr>
        <w:jc w:val="center"/>
        <w:rPr>
          <w:rFonts w:ascii="Times New Roman" w:hAnsi="Times New Roman" w:cs="Times New Roman"/>
          <w:b/>
          <w:bCs/>
          <w:sz w:val="28"/>
          <w:szCs w:val="28"/>
          <w:lang w:val="uk-UA"/>
        </w:rPr>
      </w:pPr>
      <w:r w:rsidRPr="009F1DC4">
        <w:rPr>
          <w:rFonts w:ascii="Times New Roman" w:hAnsi="Times New Roman" w:cs="Times New Roman"/>
          <w:b/>
          <w:bCs/>
          <w:sz w:val="28"/>
          <w:szCs w:val="28"/>
          <w:lang w:val="uk-UA"/>
        </w:rPr>
        <w:t>на проект Закону України</w:t>
      </w:r>
    </w:p>
    <w:p w:rsidR="009F1DC4" w:rsidRPr="009F1DC4" w:rsidRDefault="009F1DC4" w:rsidP="001B3681">
      <w:pPr>
        <w:jc w:val="center"/>
        <w:rPr>
          <w:rFonts w:ascii="Times New Roman" w:hAnsi="Times New Roman" w:cs="Times New Roman"/>
          <w:b/>
          <w:bCs/>
          <w:sz w:val="28"/>
          <w:szCs w:val="28"/>
          <w:lang w:val="uk-UA"/>
        </w:rPr>
      </w:pPr>
      <w:r w:rsidRPr="009F1DC4">
        <w:rPr>
          <w:rFonts w:ascii="Times New Roman" w:hAnsi="Times New Roman" w:cs="Times New Roman"/>
          <w:b/>
          <w:bCs/>
          <w:sz w:val="28"/>
          <w:szCs w:val="28"/>
          <w:lang w:val="uk-UA"/>
        </w:rPr>
        <w:t>«Про особливості державної політики перехідного періоду»</w:t>
      </w:r>
    </w:p>
    <w:p w:rsidR="009F1DC4" w:rsidRPr="009F1DC4" w:rsidRDefault="009F1DC4" w:rsidP="001B3681">
      <w:pPr>
        <w:ind w:firstLine="709"/>
        <w:jc w:val="both"/>
        <w:rPr>
          <w:rFonts w:ascii="Times New Roman" w:hAnsi="Times New Roman" w:cs="Times New Roman"/>
          <w:bCs/>
          <w:sz w:val="28"/>
          <w:szCs w:val="28"/>
          <w:lang w:val="uk-UA"/>
        </w:rPr>
      </w:pPr>
    </w:p>
    <w:p w:rsidR="009F1DC4" w:rsidRPr="009F1DC4" w:rsidRDefault="009F1DC4" w:rsidP="001B3681">
      <w:pPr>
        <w:ind w:firstLine="709"/>
        <w:jc w:val="both"/>
        <w:rPr>
          <w:rFonts w:ascii="Times New Roman" w:hAnsi="Times New Roman" w:cs="Times New Roman"/>
          <w:bCs/>
          <w:sz w:val="28"/>
          <w:szCs w:val="28"/>
          <w:lang w:val="uk-UA"/>
        </w:rPr>
      </w:pPr>
      <w:r w:rsidRPr="009F1DC4">
        <w:rPr>
          <w:rFonts w:ascii="Times New Roman" w:hAnsi="Times New Roman" w:cs="Times New Roman"/>
          <w:bCs/>
          <w:sz w:val="28"/>
          <w:szCs w:val="28"/>
          <w:lang w:val="uk-UA"/>
        </w:rPr>
        <w:t>У Головному управлінні розглянуто поданий проект, який «визначає особливості державної політики перехідного періоду та спрямований на вжиття державою комплексу заходів з деокупації тимчасово окупованих територій України, реінтеграцію та</w:t>
      </w:r>
      <w:r w:rsidR="006E54C0">
        <w:rPr>
          <w:rFonts w:ascii="Times New Roman" w:hAnsi="Times New Roman" w:cs="Times New Roman"/>
          <w:bCs/>
          <w:sz w:val="28"/>
          <w:szCs w:val="28"/>
          <w:lang w:val="uk-UA"/>
        </w:rPr>
        <w:t xml:space="preserve">ких територій та громадян, які </w:t>
      </w:r>
      <w:r w:rsidRPr="009F1DC4">
        <w:rPr>
          <w:rFonts w:ascii="Times New Roman" w:hAnsi="Times New Roman" w:cs="Times New Roman"/>
          <w:bCs/>
          <w:sz w:val="28"/>
          <w:szCs w:val="28"/>
          <w:lang w:val="uk-UA"/>
        </w:rPr>
        <w:t>на них проживають, а також сприяння подоланню наслідків збройної агресії Російської Федерації проти України та врегулювання відносин у межах постконфліктного періоду</w:t>
      </w:r>
      <w:r w:rsidR="001D2D49">
        <w:rPr>
          <w:rFonts w:ascii="Times New Roman" w:hAnsi="Times New Roman" w:cs="Times New Roman"/>
          <w:bCs/>
          <w:sz w:val="28"/>
          <w:szCs w:val="28"/>
          <w:lang w:val="uk-UA"/>
        </w:rPr>
        <w:t>»</w:t>
      </w:r>
      <w:r w:rsidR="006E54C0">
        <w:rPr>
          <w:rFonts w:ascii="Times New Roman" w:hAnsi="Times New Roman" w:cs="Times New Roman"/>
          <w:bCs/>
          <w:sz w:val="28"/>
          <w:szCs w:val="28"/>
          <w:lang w:val="uk-UA"/>
        </w:rPr>
        <w:t xml:space="preserve"> </w:t>
      </w:r>
      <w:r w:rsidRPr="009F1DC4">
        <w:rPr>
          <w:rFonts w:ascii="Times New Roman" w:hAnsi="Times New Roman" w:cs="Times New Roman"/>
          <w:bCs/>
          <w:sz w:val="28"/>
          <w:szCs w:val="28"/>
          <w:lang w:val="uk-UA"/>
        </w:rPr>
        <w:t>(преамбула проекту).</w:t>
      </w:r>
    </w:p>
    <w:p w:rsidR="009F1DC4" w:rsidRPr="002E6140" w:rsidRDefault="009F1DC4" w:rsidP="001B3681">
      <w:pPr>
        <w:ind w:firstLine="709"/>
        <w:jc w:val="both"/>
        <w:rPr>
          <w:rFonts w:ascii="Times New Roman" w:hAnsi="Times New Roman" w:cs="Times New Roman"/>
          <w:bCs/>
          <w:sz w:val="28"/>
          <w:szCs w:val="28"/>
          <w:lang w:val="uk-UA"/>
        </w:rPr>
      </w:pPr>
      <w:r w:rsidRPr="002E6140">
        <w:rPr>
          <w:rFonts w:ascii="Times New Roman" w:hAnsi="Times New Roman" w:cs="Times New Roman"/>
          <w:bCs/>
          <w:sz w:val="28"/>
          <w:szCs w:val="28"/>
          <w:lang w:val="uk-UA"/>
        </w:rPr>
        <w:t>До Плану законопроектної роботи</w:t>
      </w:r>
      <w:r w:rsidR="00872228" w:rsidRPr="002E6140">
        <w:rPr>
          <w:rFonts w:ascii="Times New Roman" w:hAnsi="Times New Roman" w:cs="Times New Roman"/>
          <w:bCs/>
          <w:sz w:val="28"/>
          <w:szCs w:val="28"/>
          <w:lang w:val="uk-UA"/>
        </w:rPr>
        <w:t xml:space="preserve"> Верховної Ради України на 2021 </w:t>
      </w:r>
      <w:r w:rsidRPr="002E6140">
        <w:rPr>
          <w:rFonts w:ascii="Times New Roman" w:hAnsi="Times New Roman" w:cs="Times New Roman"/>
          <w:bCs/>
          <w:sz w:val="28"/>
          <w:szCs w:val="28"/>
          <w:lang w:val="uk-UA"/>
        </w:rPr>
        <w:t xml:space="preserve">рік, затвердженого </w:t>
      </w:r>
      <w:r w:rsidR="00E64404" w:rsidRPr="002E6140">
        <w:rPr>
          <w:rFonts w:ascii="Times New Roman" w:hAnsi="Times New Roman" w:cs="Times New Roman"/>
          <w:bCs/>
          <w:sz w:val="28"/>
          <w:szCs w:val="28"/>
          <w:lang w:val="uk-UA"/>
        </w:rPr>
        <w:t>п</w:t>
      </w:r>
      <w:r w:rsidRPr="002E6140">
        <w:rPr>
          <w:rFonts w:ascii="Times New Roman" w:hAnsi="Times New Roman" w:cs="Times New Roman"/>
          <w:bCs/>
          <w:sz w:val="28"/>
          <w:szCs w:val="28"/>
          <w:lang w:val="uk-UA"/>
        </w:rPr>
        <w:t xml:space="preserve">остановою Верховної Ради України від 02 лютого 2021 року </w:t>
      </w:r>
      <w:r w:rsidR="00E64404" w:rsidRPr="002E6140">
        <w:rPr>
          <w:rFonts w:ascii="Times New Roman" w:hAnsi="Times New Roman" w:cs="Times New Roman"/>
          <w:bCs/>
          <w:sz w:val="28"/>
          <w:szCs w:val="28"/>
          <w:lang w:val="uk-UA"/>
        </w:rPr>
        <w:br/>
      </w:r>
      <w:r w:rsidRPr="002E6140">
        <w:rPr>
          <w:rFonts w:ascii="Times New Roman" w:hAnsi="Times New Roman" w:cs="Times New Roman"/>
          <w:bCs/>
          <w:sz w:val="28"/>
          <w:szCs w:val="28"/>
          <w:lang w:val="uk-UA"/>
        </w:rPr>
        <w:t xml:space="preserve">№ 1165-IX, включено проект </w:t>
      </w:r>
      <w:r w:rsidR="00E64404" w:rsidRPr="002E6140">
        <w:rPr>
          <w:rFonts w:ascii="Times New Roman" w:hAnsi="Times New Roman" w:cs="Times New Roman"/>
          <w:bCs/>
          <w:sz w:val="28"/>
          <w:szCs w:val="28"/>
          <w:lang w:val="uk-UA"/>
        </w:rPr>
        <w:t>З</w:t>
      </w:r>
      <w:r w:rsidRPr="002E6140">
        <w:rPr>
          <w:rFonts w:ascii="Times New Roman" w:hAnsi="Times New Roman" w:cs="Times New Roman"/>
          <w:bCs/>
          <w:sz w:val="28"/>
          <w:szCs w:val="28"/>
          <w:lang w:val="uk-UA"/>
        </w:rPr>
        <w:t xml:space="preserve">акону </w:t>
      </w:r>
      <w:r w:rsidR="00E64404" w:rsidRPr="002E6140">
        <w:rPr>
          <w:rFonts w:ascii="Times New Roman" w:hAnsi="Times New Roman" w:cs="Times New Roman"/>
          <w:bCs/>
          <w:sz w:val="28"/>
          <w:szCs w:val="28"/>
          <w:lang w:val="uk-UA"/>
        </w:rPr>
        <w:t xml:space="preserve">України </w:t>
      </w:r>
      <w:r w:rsidRPr="002E6140">
        <w:rPr>
          <w:rFonts w:ascii="Times New Roman" w:hAnsi="Times New Roman" w:cs="Times New Roman"/>
          <w:bCs/>
          <w:sz w:val="28"/>
          <w:szCs w:val="28"/>
          <w:lang w:val="uk-UA"/>
        </w:rPr>
        <w:t>«Про державну політику перехідного періоду та</w:t>
      </w:r>
      <w:r w:rsidR="00872228" w:rsidRPr="002E6140">
        <w:rPr>
          <w:rFonts w:ascii="Times New Roman" w:hAnsi="Times New Roman" w:cs="Times New Roman"/>
          <w:bCs/>
          <w:sz w:val="28"/>
          <w:szCs w:val="28"/>
          <w:lang w:val="uk-UA"/>
        </w:rPr>
        <w:t xml:space="preserve"> процедури перехідного періоду»</w:t>
      </w:r>
      <w:r w:rsidRPr="002E6140">
        <w:rPr>
          <w:rFonts w:ascii="Times New Roman" w:hAnsi="Times New Roman" w:cs="Times New Roman"/>
          <w:bCs/>
          <w:sz w:val="28"/>
          <w:szCs w:val="28"/>
          <w:lang w:val="uk-UA"/>
        </w:rPr>
        <w:t xml:space="preserve"> (п. 21)</w:t>
      </w:r>
      <w:r w:rsidR="00872228" w:rsidRPr="002E6140">
        <w:rPr>
          <w:rFonts w:ascii="Times New Roman" w:hAnsi="Times New Roman" w:cs="Times New Roman"/>
          <w:bCs/>
          <w:sz w:val="28"/>
          <w:szCs w:val="28"/>
          <w:lang w:val="uk-UA"/>
        </w:rPr>
        <w:t>.</w:t>
      </w:r>
    </w:p>
    <w:p w:rsidR="009F1DC4" w:rsidRPr="002E6140" w:rsidRDefault="009F1DC4" w:rsidP="001B3681">
      <w:pPr>
        <w:ind w:firstLine="709"/>
        <w:jc w:val="both"/>
        <w:rPr>
          <w:rFonts w:ascii="Times New Roman" w:hAnsi="Times New Roman" w:cs="Times New Roman"/>
          <w:bCs/>
          <w:sz w:val="28"/>
          <w:szCs w:val="28"/>
          <w:lang w:val="uk-UA"/>
        </w:rPr>
      </w:pPr>
      <w:r w:rsidRPr="002E6140">
        <w:rPr>
          <w:rFonts w:ascii="Times New Roman" w:hAnsi="Times New Roman" w:cs="Times New Roman"/>
          <w:bCs/>
          <w:sz w:val="28"/>
          <w:szCs w:val="28"/>
          <w:lang w:val="uk-UA"/>
        </w:rPr>
        <w:t xml:space="preserve">Поданий законопроект є альтернативним до проекту Закону України </w:t>
      </w:r>
      <w:r w:rsidR="0090480C">
        <w:rPr>
          <w:rFonts w:ascii="Times New Roman" w:hAnsi="Times New Roman" w:cs="Times New Roman"/>
          <w:bCs/>
          <w:sz w:val="28"/>
          <w:szCs w:val="28"/>
          <w:lang w:val="uk-UA"/>
        </w:rPr>
        <w:br/>
      </w:r>
      <w:r w:rsidRPr="002E6140">
        <w:rPr>
          <w:rFonts w:ascii="Times New Roman" w:hAnsi="Times New Roman" w:cs="Times New Roman"/>
          <w:bCs/>
          <w:sz w:val="28"/>
          <w:szCs w:val="28"/>
          <w:lang w:val="uk-UA"/>
        </w:rPr>
        <w:t>«Про засади державної політики перехідного періоду» за реєстр. №</w:t>
      </w:r>
      <w:r w:rsidR="0090480C">
        <w:rPr>
          <w:rFonts w:ascii="Times New Roman" w:hAnsi="Times New Roman" w:cs="Times New Roman"/>
          <w:bCs/>
          <w:sz w:val="28"/>
          <w:szCs w:val="28"/>
          <w:lang w:val="uk-UA"/>
        </w:rPr>
        <w:t xml:space="preserve"> </w:t>
      </w:r>
      <w:r w:rsidRPr="002E6140">
        <w:rPr>
          <w:rFonts w:ascii="Times New Roman" w:hAnsi="Times New Roman" w:cs="Times New Roman"/>
          <w:bCs/>
          <w:sz w:val="28"/>
          <w:szCs w:val="28"/>
          <w:lang w:val="uk-UA"/>
        </w:rPr>
        <w:lastRenderedPageBreak/>
        <w:t xml:space="preserve">5844 від 08.08.2021р., </w:t>
      </w:r>
      <w:r w:rsidR="00714529" w:rsidRPr="002E6140">
        <w:rPr>
          <w:rFonts w:ascii="Times New Roman" w:hAnsi="Times New Roman" w:cs="Times New Roman"/>
          <w:bCs/>
          <w:sz w:val="28"/>
          <w:szCs w:val="28"/>
          <w:lang w:val="uk-UA"/>
        </w:rPr>
        <w:t xml:space="preserve">щодо змісту якого Головне управління вже висловило свої зауваження. </w:t>
      </w:r>
    </w:p>
    <w:p w:rsidR="009F1DC4" w:rsidRPr="002E6140" w:rsidRDefault="009F1DC4" w:rsidP="001B3681">
      <w:pPr>
        <w:ind w:firstLine="709"/>
        <w:jc w:val="both"/>
        <w:rPr>
          <w:rFonts w:ascii="Times New Roman" w:hAnsi="Times New Roman" w:cs="Times New Roman"/>
          <w:bCs/>
          <w:sz w:val="28"/>
          <w:szCs w:val="28"/>
          <w:lang w:val="uk-UA"/>
        </w:rPr>
      </w:pPr>
      <w:r w:rsidRPr="002E6140">
        <w:rPr>
          <w:rFonts w:ascii="Times New Roman" w:hAnsi="Times New Roman" w:cs="Times New Roman"/>
          <w:bCs/>
          <w:sz w:val="28"/>
          <w:szCs w:val="28"/>
          <w:lang w:val="uk-UA"/>
        </w:rPr>
        <w:t>З огляду на те, що положен</w:t>
      </w:r>
      <w:r w:rsidR="001D2D49" w:rsidRPr="002E6140">
        <w:rPr>
          <w:rFonts w:ascii="Times New Roman" w:hAnsi="Times New Roman" w:cs="Times New Roman"/>
          <w:bCs/>
          <w:sz w:val="28"/>
          <w:szCs w:val="28"/>
          <w:lang w:val="uk-UA"/>
        </w:rPr>
        <w:t xml:space="preserve">ня поданого законопроекту частково </w:t>
      </w:r>
      <w:r w:rsidR="006E54C0" w:rsidRPr="002E6140">
        <w:rPr>
          <w:rFonts w:ascii="Times New Roman" w:hAnsi="Times New Roman" w:cs="Times New Roman"/>
          <w:bCs/>
          <w:sz w:val="28"/>
          <w:szCs w:val="28"/>
          <w:lang w:val="uk-UA"/>
        </w:rPr>
        <w:t>подібні до приписів</w:t>
      </w:r>
      <w:r w:rsidRPr="002E6140">
        <w:rPr>
          <w:rFonts w:ascii="Times New Roman" w:hAnsi="Times New Roman" w:cs="Times New Roman"/>
          <w:bCs/>
          <w:sz w:val="28"/>
          <w:szCs w:val="28"/>
          <w:lang w:val="uk-UA"/>
        </w:rPr>
        <w:t xml:space="preserve"> проекту за реєстр.</w:t>
      </w:r>
      <w:r w:rsidR="00E05BAE" w:rsidRPr="002E6140">
        <w:rPr>
          <w:rFonts w:ascii="Times New Roman" w:hAnsi="Times New Roman" w:cs="Times New Roman"/>
          <w:bCs/>
          <w:sz w:val="28"/>
          <w:szCs w:val="28"/>
          <w:lang w:val="uk-UA"/>
        </w:rPr>
        <w:t xml:space="preserve"> </w:t>
      </w:r>
      <w:r w:rsidRPr="002E6140">
        <w:rPr>
          <w:rFonts w:ascii="Times New Roman" w:hAnsi="Times New Roman" w:cs="Times New Roman"/>
          <w:bCs/>
          <w:sz w:val="28"/>
          <w:szCs w:val="28"/>
          <w:lang w:val="uk-UA"/>
        </w:rPr>
        <w:t>№</w:t>
      </w:r>
      <w:r w:rsidR="00E64404" w:rsidRPr="002E6140">
        <w:rPr>
          <w:rFonts w:ascii="Times New Roman" w:hAnsi="Times New Roman" w:cs="Times New Roman"/>
          <w:bCs/>
          <w:sz w:val="28"/>
          <w:szCs w:val="28"/>
          <w:lang w:val="uk-UA"/>
        </w:rPr>
        <w:t xml:space="preserve"> </w:t>
      </w:r>
      <w:r w:rsidRPr="002E6140">
        <w:rPr>
          <w:rFonts w:ascii="Times New Roman" w:hAnsi="Times New Roman" w:cs="Times New Roman"/>
          <w:bCs/>
          <w:sz w:val="28"/>
          <w:szCs w:val="28"/>
          <w:lang w:val="uk-UA"/>
        </w:rPr>
        <w:t xml:space="preserve">5844, Головне управління вважає за доцільне повторити </w:t>
      </w:r>
      <w:r w:rsidR="006E54C0" w:rsidRPr="002E6140">
        <w:rPr>
          <w:rFonts w:ascii="Times New Roman" w:hAnsi="Times New Roman" w:cs="Times New Roman"/>
          <w:bCs/>
          <w:sz w:val="28"/>
          <w:szCs w:val="28"/>
          <w:lang w:val="uk-UA"/>
        </w:rPr>
        <w:t>деякі, раніше висловлені до вказаного проекту, зауваження</w:t>
      </w:r>
      <w:r w:rsidR="001D2D49" w:rsidRPr="002E6140">
        <w:rPr>
          <w:rFonts w:ascii="Times New Roman" w:hAnsi="Times New Roman" w:cs="Times New Roman"/>
          <w:bCs/>
          <w:sz w:val="28"/>
          <w:szCs w:val="28"/>
          <w:lang w:val="uk-UA"/>
        </w:rPr>
        <w:t xml:space="preserve"> та зазначити наступне.</w:t>
      </w:r>
    </w:p>
    <w:p w:rsidR="00E05BAE" w:rsidRPr="002E6140" w:rsidRDefault="00E05BAE" w:rsidP="001B3681">
      <w:pPr>
        <w:ind w:firstLine="709"/>
        <w:jc w:val="both"/>
        <w:rPr>
          <w:rFonts w:ascii="Times New Roman" w:hAnsi="Times New Roman" w:cs="Times New Roman"/>
          <w:bCs/>
          <w:i/>
          <w:sz w:val="28"/>
          <w:szCs w:val="28"/>
          <w:lang w:val="uk-UA"/>
        </w:rPr>
      </w:pPr>
    </w:p>
    <w:p w:rsidR="009F1DC4" w:rsidRPr="009F1DC4" w:rsidRDefault="009F1DC4" w:rsidP="001B3681">
      <w:pPr>
        <w:ind w:firstLine="709"/>
        <w:jc w:val="both"/>
        <w:rPr>
          <w:rFonts w:ascii="Times New Roman" w:hAnsi="Times New Roman" w:cs="Times New Roman"/>
          <w:bCs/>
          <w:i/>
          <w:sz w:val="28"/>
          <w:szCs w:val="28"/>
          <w:lang w:val="uk-UA"/>
        </w:rPr>
      </w:pPr>
      <w:r w:rsidRPr="002E6140">
        <w:rPr>
          <w:rFonts w:ascii="Times New Roman" w:hAnsi="Times New Roman" w:cs="Times New Roman"/>
          <w:bCs/>
          <w:i/>
          <w:sz w:val="28"/>
          <w:szCs w:val="28"/>
          <w:lang w:val="uk-UA"/>
        </w:rPr>
        <w:t>Зауваження загального характеру</w:t>
      </w:r>
      <w:r w:rsidRPr="009F1DC4">
        <w:rPr>
          <w:rFonts w:ascii="Times New Roman" w:hAnsi="Times New Roman" w:cs="Times New Roman"/>
          <w:bCs/>
          <w:i/>
          <w:sz w:val="28"/>
          <w:szCs w:val="28"/>
          <w:lang w:val="uk-UA"/>
        </w:rPr>
        <w:t xml:space="preserve"> </w:t>
      </w:r>
    </w:p>
    <w:p w:rsidR="00714529" w:rsidRPr="00541675" w:rsidRDefault="009F1DC4" w:rsidP="001B3681">
      <w:pPr>
        <w:ind w:firstLine="708"/>
        <w:jc w:val="both"/>
        <w:rPr>
          <w:rFonts w:ascii="Times New Roman" w:hAnsi="Times New Roman" w:cs="Times New Roman"/>
          <w:sz w:val="28"/>
          <w:szCs w:val="28"/>
          <w:lang w:val="uk-UA"/>
        </w:rPr>
      </w:pPr>
      <w:r w:rsidRPr="00714529">
        <w:rPr>
          <w:rFonts w:ascii="Times New Roman" w:hAnsi="Times New Roman" w:cs="Times New Roman"/>
          <w:b/>
          <w:bCs/>
          <w:sz w:val="28"/>
          <w:szCs w:val="28"/>
          <w:lang w:val="uk-UA"/>
        </w:rPr>
        <w:t>1.</w:t>
      </w:r>
      <w:r w:rsidRPr="009F1DC4">
        <w:rPr>
          <w:rFonts w:ascii="Times New Roman" w:hAnsi="Times New Roman" w:cs="Times New Roman"/>
          <w:bCs/>
          <w:sz w:val="28"/>
          <w:szCs w:val="28"/>
          <w:lang w:val="uk-UA"/>
        </w:rPr>
        <w:t xml:space="preserve"> </w:t>
      </w:r>
      <w:r w:rsidR="00714529">
        <w:rPr>
          <w:rFonts w:ascii="Times New Roman" w:hAnsi="Times New Roman" w:cs="Times New Roman"/>
          <w:sz w:val="28"/>
          <w:szCs w:val="28"/>
          <w:lang w:val="uk-UA"/>
        </w:rPr>
        <w:t>П</w:t>
      </w:r>
      <w:r w:rsidR="00714529" w:rsidRPr="00541675">
        <w:rPr>
          <w:rFonts w:ascii="Times New Roman" w:hAnsi="Times New Roman" w:cs="Times New Roman"/>
          <w:sz w:val="28"/>
          <w:szCs w:val="28"/>
          <w:lang w:val="uk-UA"/>
        </w:rPr>
        <w:t xml:space="preserve">оданим законопроектом пропонується </w:t>
      </w:r>
      <w:r w:rsidR="00714529" w:rsidRPr="00541675">
        <w:rPr>
          <w:rFonts w:ascii="Times New Roman" w:eastAsia="Times New Roman" w:hAnsi="Times New Roman" w:cs="Times New Roman"/>
          <w:sz w:val="28"/>
          <w:szCs w:val="28"/>
          <w:lang w:val="uk-UA"/>
        </w:rPr>
        <w:t xml:space="preserve">уніфікувати підходи як щодо тимчасово окупованих частин Донецької і Луганської областей, так і щодо Автономної Республіки Крим та міста Севастополя </w:t>
      </w:r>
      <w:r w:rsidR="00714529" w:rsidRPr="00541675">
        <w:rPr>
          <w:rFonts w:ascii="Times New Roman" w:hAnsi="Times New Roman" w:cs="Times New Roman"/>
          <w:sz w:val="28"/>
          <w:szCs w:val="28"/>
          <w:lang w:val="uk-UA"/>
        </w:rPr>
        <w:t xml:space="preserve">(далі – АРК та </w:t>
      </w:r>
      <w:r w:rsidR="0090480C">
        <w:rPr>
          <w:rFonts w:ascii="Times New Roman" w:hAnsi="Times New Roman" w:cs="Times New Roman"/>
          <w:sz w:val="28"/>
          <w:szCs w:val="28"/>
          <w:lang w:val="uk-UA"/>
        </w:rPr>
        <w:br/>
      </w:r>
      <w:r w:rsidR="00714529" w:rsidRPr="00541675">
        <w:rPr>
          <w:rFonts w:ascii="Times New Roman" w:hAnsi="Times New Roman" w:cs="Times New Roman"/>
          <w:sz w:val="28"/>
          <w:szCs w:val="28"/>
          <w:lang w:val="uk-UA"/>
        </w:rPr>
        <w:t xml:space="preserve">м. Севастополь). Проте, на думку </w:t>
      </w:r>
      <w:r w:rsidR="00714529">
        <w:rPr>
          <w:rFonts w:ascii="Times New Roman" w:hAnsi="Times New Roman" w:cs="Times New Roman"/>
          <w:sz w:val="28"/>
          <w:szCs w:val="28"/>
          <w:lang w:val="uk-UA"/>
        </w:rPr>
        <w:t>Головного у</w:t>
      </w:r>
      <w:r w:rsidR="00714529" w:rsidRPr="00541675">
        <w:rPr>
          <w:rFonts w:ascii="Times New Roman" w:hAnsi="Times New Roman" w:cs="Times New Roman"/>
          <w:sz w:val="28"/>
          <w:szCs w:val="28"/>
          <w:lang w:val="uk-UA"/>
        </w:rPr>
        <w:t xml:space="preserve">правління, такий підхід є дещо дискусійним з огляду на різні правові режими та різний правовий статус осіб, які проживають на тимчасово окупованих територіях </w:t>
      </w:r>
      <w:r w:rsidR="00714529">
        <w:rPr>
          <w:rFonts w:ascii="Times New Roman" w:hAnsi="Times New Roman" w:cs="Times New Roman"/>
          <w:sz w:val="28"/>
          <w:szCs w:val="28"/>
          <w:lang w:val="uk-UA"/>
        </w:rPr>
        <w:t xml:space="preserve">(далі – ТОТ) </w:t>
      </w:r>
      <w:r w:rsidR="00714529" w:rsidRPr="00541675">
        <w:rPr>
          <w:rFonts w:ascii="Times New Roman" w:hAnsi="Times New Roman" w:cs="Times New Roman"/>
          <w:sz w:val="28"/>
          <w:szCs w:val="28"/>
          <w:lang w:val="uk-UA"/>
        </w:rPr>
        <w:t xml:space="preserve">в контексті забезпечення їх прав і свобод з боку України. </w:t>
      </w:r>
    </w:p>
    <w:p w:rsidR="00714529" w:rsidRPr="00541675" w:rsidRDefault="00714529" w:rsidP="001B3681">
      <w:pPr>
        <w:ind w:firstLine="709"/>
        <w:jc w:val="both"/>
        <w:rPr>
          <w:rFonts w:ascii="Times New Roman" w:hAnsi="Times New Roman" w:cs="Times New Roman"/>
          <w:bCs/>
          <w:sz w:val="28"/>
          <w:szCs w:val="28"/>
          <w:lang w:val="uk-UA"/>
        </w:rPr>
      </w:pPr>
      <w:r w:rsidRPr="00541675">
        <w:rPr>
          <w:rFonts w:ascii="Times New Roman" w:hAnsi="Times New Roman" w:cs="Times New Roman"/>
          <w:sz w:val="28"/>
          <w:szCs w:val="28"/>
          <w:lang w:val="uk-UA"/>
        </w:rPr>
        <w:t>Головне управління вважає за доцільне зазначити, що в конт</w:t>
      </w:r>
      <w:r>
        <w:rPr>
          <w:rFonts w:ascii="Times New Roman" w:hAnsi="Times New Roman" w:cs="Times New Roman"/>
          <w:sz w:val="28"/>
          <w:szCs w:val="28"/>
          <w:lang w:val="uk-UA"/>
        </w:rPr>
        <w:t xml:space="preserve">ексті норм міжнародного права, </w:t>
      </w:r>
      <w:r w:rsidRPr="00541675">
        <w:rPr>
          <w:rFonts w:ascii="Times New Roman" w:hAnsi="Times New Roman" w:cs="Times New Roman"/>
          <w:sz w:val="28"/>
          <w:szCs w:val="28"/>
          <w:lang w:val="uk-UA"/>
        </w:rPr>
        <w:t>зокрема – міжнародного гуманітарного права (далі – МГП), а також з урахуванням факти</w:t>
      </w:r>
      <w:r>
        <w:rPr>
          <w:rFonts w:ascii="Times New Roman" w:hAnsi="Times New Roman" w:cs="Times New Roman"/>
          <w:sz w:val="28"/>
          <w:szCs w:val="28"/>
          <w:lang w:val="uk-UA"/>
        </w:rPr>
        <w:t xml:space="preserve">чної ситуації у цих регіонах ТОТ </w:t>
      </w:r>
      <w:r w:rsidRPr="00541675">
        <w:rPr>
          <w:rFonts w:ascii="Times New Roman" w:hAnsi="Times New Roman" w:cs="Times New Roman"/>
          <w:sz w:val="28"/>
          <w:szCs w:val="28"/>
          <w:lang w:val="uk-UA"/>
        </w:rPr>
        <w:t xml:space="preserve">мають низку важливих відмінностей. Так, </w:t>
      </w:r>
      <w:r w:rsidRPr="009800AA">
        <w:rPr>
          <w:rFonts w:ascii="Times New Roman" w:hAnsi="Times New Roman" w:cs="Times New Roman"/>
          <w:sz w:val="28"/>
          <w:szCs w:val="28"/>
          <w:lang w:val="uk-UA"/>
        </w:rPr>
        <w:t xml:space="preserve">з аналізу </w:t>
      </w:r>
      <w:r w:rsidRPr="009800AA">
        <w:rPr>
          <w:rFonts w:ascii="Times New Roman" w:hAnsi="Times New Roman" w:cs="Times New Roman"/>
          <w:bCs/>
          <w:sz w:val="28"/>
          <w:szCs w:val="28"/>
          <w:lang w:val="uk-UA"/>
        </w:rPr>
        <w:t xml:space="preserve">Звітів Офісу прокурора Міжнародного кримінального суду (далі </w:t>
      </w:r>
      <w:r w:rsidR="00215E48">
        <w:rPr>
          <w:rFonts w:ascii="Times New Roman" w:hAnsi="Times New Roman" w:cs="Times New Roman"/>
          <w:bCs/>
          <w:sz w:val="28"/>
          <w:szCs w:val="28"/>
          <w:lang w:val="uk-UA"/>
        </w:rPr>
        <w:t>–</w:t>
      </w:r>
      <w:r>
        <w:rPr>
          <w:rFonts w:ascii="Times New Roman" w:hAnsi="Times New Roman" w:cs="Times New Roman"/>
          <w:bCs/>
          <w:sz w:val="28"/>
          <w:szCs w:val="28"/>
          <w:lang w:val="uk-UA"/>
        </w:rPr>
        <w:t xml:space="preserve"> </w:t>
      </w:r>
      <w:r w:rsidRPr="009800AA">
        <w:rPr>
          <w:rFonts w:ascii="Times New Roman" w:hAnsi="Times New Roman" w:cs="Times New Roman"/>
          <w:bCs/>
          <w:sz w:val="28"/>
          <w:szCs w:val="28"/>
          <w:lang w:val="uk-UA"/>
        </w:rPr>
        <w:t>Офіс</w:t>
      </w:r>
      <w:r w:rsidRPr="00541675">
        <w:rPr>
          <w:rFonts w:ascii="Times New Roman" w:hAnsi="Times New Roman" w:cs="Times New Roman"/>
          <w:bCs/>
          <w:sz w:val="28"/>
          <w:szCs w:val="28"/>
          <w:lang w:val="uk-UA"/>
        </w:rPr>
        <w:t xml:space="preserve"> прокурора МКС) (</w:t>
      </w:r>
      <w:r w:rsidRPr="000D65A7">
        <w:rPr>
          <w:rFonts w:ascii="Times New Roman" w:hAnsi="Times New Roman" w:cs="Times New Roman"/>
          <w:bCs/>
          <w:sz w:val="28"/>
          <w:szCs w:val="28"/>
          <w:lang w:val="uk-UA"/>
        </w:rPr>
        <w:t xml:space="preserve">2016 – 2020 </w:t>
      </w:r>
      <w:r w:rsidRPr="00541675">
        <w:rPr>
          <w:rFonts w:ascii="Times New Roman" w:hAnsi="Times New Roman" w:cs="Times New Roman"/>
          <w:bCs/>
          <w:sz w:val="28"/>
          <w:szCs w:val="28"/>
          <w:lang w:val="uk-UA"/>
        </w:rPr>
        <w:t xml:space="preserve">рр.) випливає, що збройний конфлікт на території України кваліфіковано наступним чином: </w:t>
      </w:r>
      <w:r w:rsidR="00E64404">
        <w:rPr>
          <w:rFonts w:ascii="Times New Roman" w:hAnsi="Times New Roman" w:cs="Times New Roman"/>
          <w:bCs/>
          <w:sz w:val="28"/>
          <w:szCs w:val="28"/>
          <w:lang w:val="uk-UA"/>
        </w:rPr>
        <w:br/>
      </w:r>
      <w:r w:rsidRPr="00541675">
        <w:rPr>
          <w:rFonts w:ascii="Times New Roman" w:hAnsi="Times New Roman" w:cs="Times New Roman"/>
          <w:bCs/>
          <w:sz w:val="28"/>
          <w:szCs w:val="28"/>
          <w:lang w:val="uk-UA"/>
        </w:rPr>
        <w:t>1) територія АРК та м. Севастополь перебуває під ефективним контролем</w:t>
      </w:r>
      <w:r w:rsidRPr="00744B93">
        <w:rPr>
          <w:rFonts w:ascii="Times New Roman" w:hAnsi="Times New Roman" w:cs="Times New Roman"/>
          <w:bCs/>
          <w:color w:val="00B050"/>
          <w:sz w:val="28"/>
          <w:szCs w:val="28"/>
          <w:lang w:val="uk-UA"/>
        </w:rPr>
        <w:t xml:space="preserve"> </w:t>
      </w:r>
      <w:r w:rsidRPr="00744B93">
        <w:rPr>
          <w:rFonts w:ascii="Times New Roman" w:hAnsi="Times New Roman" w:cs="Times New Roman"/>
          <w:bCs/>
          <w:sz w:val="28"/>
          <w:szCs w:val="28"/>
          <w:lang w:val="uk-UA"/>
        </w:rPr>
        <w:t xml:space="preserve">Російської Федерації (далі – РФ) </w:t>
      </w:r>
      <w:r w:rsidRPr="00541675">
        <w:rPr>
          <w:rFonts w:ascii="Times New Roman" w:hAnsi="Times New Roman" w:cs="Times New Roman"/>
          <w:bCs/>
          <w:sz w:val="28"/>
          <w:szCs w:val="28"/>
          <w:lang w:val="uk-UA"/>
        </w:rPr>
        <w:t xml:space="preserve">з 18 березня 2014 року, коли </w:t>
      </w:r>
      <w:r w:rsidRPr="00541675">
        <w:rPr>
          <w:rFonts w:ascii="Times New Roman" w:hAnsi="Times New Roman" w:cs="Times New Roman"/>
          <w:bCs/>
          <w:sz w:val="28"/>
          <w:szCs w:val="28"/>
          <w:lang w:val="uk-UA"/>
        </w:rPr>
        <w:lastRenderedPageBreak/>
        <w:t xml:space="preserve">було оголошено про приєднання </w:t>
      </w:r>
      <w:r w:rsidRPr="00571559">
        <w:rPr>
          <w:rFonts w:ascii="Times New Roman" w:hAnsi="Times New Roman" w:cs="Times New Roman"/>
          <w:bCs/>
          <w:sz w:val="28"/>
          <w:szCs w:val="28"/>
          <w:lang w:val="uk-UA"/>
        </w:rPr>
        <w:t xml:space="preserve">АРК та м. Севастополь </w:t>
      </w:r>
      <w:r w:rsidRPr="00541675">
        <w:rPr>
          <w:rFonts w:ascii="Times New Roman" w:hAnsi="Times New Roman" w:cs="Times New Roman"/>
          <w:bCs/>
          <w:sz w:val="28"/>
          <w:szCs w:val="28"/>
          <w:lang w:val="uk-UA"/>
        </w:rPr>
        <w:t xml:space="preserve">до її складу. На території АРК та </w:t>
      </w:r>
      <w:r w:rsidR="0090480C">
        <w:rPr>
          <w:rFonts w:ascii="Times New Roman" w:hAnsi="Times New Roman" w:cs="Times New Roman"/>
          <w:bCs/>
          <w:sz w:val="28"/>
          <w:szCs w:val="28"/>
          <w:lang w:val="uk-UA"/>
        </w:rPr>
        <w:br/>
      </w:r>
      <w:r w:rsidRPr="00541675">
        <w:rPr>
          <w:rFonts w:ascii="Times New Roman" w:hAnsi="Times New Roman" w:cs="Times New Roman"/>
          <w:bCs/>
          <w:sz w:val="28"/>
          <w:szCs w:val="28"/>
          <w:lang w:val="uk-UA"/>
        </w:rPr>
        <w:t>м. Севастополь має місце міжнародний збройний конфлікт між Україною та РФ, який  триває з 26 лютого 2014 року</w:t>
      </w:r>
      <w:r>
        <w:rPr>
          <w:rFonts w:ascii="Times New Roman" w:hAnsi="Times New Roman" w:cs="Times New Roman"/>
          <w:bCs/>
          <w:sz w:val="28"/>
          <w:szCs w:val="28"/>
          <w:lang w:val="uk-UA"/>
        </w:rPr>
        <w:t xml:space="preserve"> </w:t>
      </w:r>
      <w:r w:rsidRPr="00541675">
        <w:rPr>
          <w:rFonts w:ascii="Times New Roman" w:hAnsi="Times New Roman" w:cs="Times New Roman"/>
          <w:bCs/>
          <w:sz w:val="28"/>
          <w:szCs w:val="28"/>
          <w:vertAlign w:val="superscript"/>
          <w:lang w:val="uk-UA"/>
        </w:rPr>
        <w:footnoteReference w:id="1"/>
      </w:r>
      <w:r w:rsidRPr="00541675">
        <w:rPr>
          <w:rFonts w:ascii="Times New Roman" w:hAnsi="Times New Roman" w:cs="Times New Roman"/>
          <w:bCs/>
          <w:sz w:val="28"/>
          <w:szCs w:val="28"/>
          <w:lang w:val="uk-UA"/>
        </w:rPr>
        <w:t>; 2) на С</w:t>
      </w:r>
      <w:r>
        <w:rPr>
          <w:rFonts w:ascii="Times New Roman" w:hAnsi="Times New Roman" w:cs="Times New Roman"/>
          <w:bCs/>
          <w:sz w:val="28"/>
          <w:szCs w:val="28"/>
          <w:lang w:val="uk-UA"/>
        </w:rPr>
        <w:t>ході України з 30 квітня 2014 року</w:t>
      </w:r>
      <w:r w:rsidRPr="00541675">
        <w:rPr>
          <w:rFonts w:ascii="Times New Roman" w:hAnsi="Times New Roman" w:cs="Times New Roman"/>
          <w:bCs/>
          <w:sz w:val="28"/>
          <w:szCs w:val="28"/>
          <w:lang w:val="uk-UA"/>
        </w:rPr>
        <w:t xml:space="preserve"> триває неміжнародний збройний конфлікт між Україною та неурядовими озброєними угрупуваннями (так звані «ДНР» та «ЛНР»)</w:t>
      </w:r>
      <w:r>
        <w:rPr>
          <w:rStyle w:val="aa"/>
          <w:rFonts w:ascii="Times New Roman" w:hAnsi="Times New Roman" w:cs="Times New Roman"/>
          <w:bCs/>
          <w:sz w:val="28"/>
          <w:szCs w:val="28"/>
          <w:lang w:val="uk-UA"/>
        </w:rPr>
        <w:footnoteReference w:id="2"/>
      </w:r>
      <w:r w:rsidRPr="00541675">
        <w:rPr>
          <w:rFonts w:ascii="Times New Roman" w:hAnsi="Times New Roman" w:cs="Times New Roman"/>
          <w:bCs/>
          <w:sz w:val="28"/>
          <w:szCs w:val="28"/>
          <w:lang w:val="uk-UA"/>
        </w:rPr>
        <w:t xml:space="preserve">. Крім того, на Сході України найпізніше з 14 липня 2014 р. відбувається міжнародний збройний конфлікт між Україною та РФ </w:t>
      </w:r>
      <w:r w:rsidRPr="00215E48">
        <w:rPr>
          <w:rFonts w:ascii="Times New Roman" w:hAnsi="Times New Roman" w:cs="Times New Roman"/>
          <w:bCs/>
          <w:i/>
          <w:sz w:val="28"/>
          <w:szCs w:val="28"/>
          <w:lang w:val="uk-UA"/>
        </w:rPr>
        <w:t>і за умови доведення здійснення загального контролю РФ над неурядовими озброєними угрупуваннями можна буде говорити про наявність на Сході України єдиного міжнародного збройного конфлікту</w:t>
      </w:r>
      <w:r>
        <w:rPr>
          <w:rStyle w:val="aa"/>
          <w:rFonts w:ascii="Times New Roman" w:hAnsi="Times New Roman" w:cs="Times New Roman"/>
          <w:bCs/>
          <w:sz w:val="28"/>
          <w:szCs w:val="28"/>
          <w:lang w:val="uk-UA"/>
        </w:rPr>
        <w:footnoteReference w:id="3"/>
      </w:r>
      <w:r w:rsidRPr="009800AA">
        <w:rPr>
          <w:rFonts w:ascii="Times New Roman" w:hAnsi="Times New Roman" w:cs="Times New Roman"/>
          <w:bCs/>
          <w:sz w:val="28"/>
          <w:szCs w:val="28"/>
          <w:lang w:val="uk-UA"/>
        </w:rPr>
        <w:t>.</w:t>
      </w:r>
      <w:r w:rsidRPr="00541675">
        <w:rPr>
          <w:rFonts w:ascii="Times New Roman" w:hAnsi="Times New Roman" w:cs="Times New Roman"/>
          <w:bCs/>
          <w:sz w:val="28"/>
          <w:szCs w:val="28"/>
          <w:lang w:val="uk-UA"/>
        </w:rPr>
        <w:t xml:space="preserve"> </w:t>
      </w:r>
    </w:p>
    <w:p w:rsidR="00714529" w:rsidRPr="002E6140" w:rsidRDefault="00714529" w:rsidP="001B3681">
      <w:pPr>
        <w:ind w:firstLine="709"/>
        <w:jc w:val="both"/>
        <w:rPr>
          <w:rFonts w:ascii="Times New Roman" w:hAnsi="Times New Roman" w:cs="Times New Roman"/>
          <w:sz w:val="28"/>
          <w:szCs w:val="28"/>
          <w:lang w:val="uk-UA"/>
        </w:rPr>
      </w:pPr>
      <w:r w:rsidRPr="002E6140">
        <w:rPr>
          <w:rFonts w:ascii="Times New Roman" w:hAnsi="Times New Roman" w:cs="Times New Roman"/>
          <w:bCs/>
          <w:sz w:val="28"/>
          <w:szCs w:val="28"/>
          <w:lang w:val="uk-UA"/>
        </w:rPr>
        <w:t xml:space="preserve">Аналогічну думку висловлено і в нещодавній Доповіді </w:t>
      </w:r>
      <w:r w:rsidRPr="002E6140">
        <w:rPr>
          <w:rFonts w:ascii="Times New Roman" w:eastAsia="Times New Roman" w:hAnsi="Times New Roman" w:cs="Times New Roman"/>
          <w:sz w:val="28"/>
          <w:szCs w:val="28"/>
          <w:lang w:val="uk-UA" w:eastAsia="uk-UA"/>
        </w:rPr>
        <w:t xml:space="preserve">Генерального секретаря ООН «Ситуація з правами людини в Автономній Республіці Крим та м. Севастополь, Україна», яка була підготовлена на виконання схваленої за ініціативи України однойменної резолюції </w:t>
      </w:r>
      <w:r w:rsidRPr="002E6140">
        <w:rPr>
          <w:rFonts w:ascii="Times New Roman" w:eastAsia="Times New Roman" w:hAnsi="Times New Roman" w:cs="Times New Roman"/>
          <w:sz w:val="28"/>
          <w:szCs w:val="28"/>
          <w:lang w:val="uk-UA" w:eastAsia="uk-UA"/>
        </w:rPr>
        <w:lastRenderedPageBreak/>
        <w:t>Генеральної Асамблеї ООН 75/192. Доповідь чітко визначає РФ як державу-окупанта, а її «органи» на території тимчасово окупованого українського півострова – як «окупаційну владу»</w:t>
      </w:r>
      <w:r w:rsidRPr="002E6140">
        <w:rPr>
          <w:rFonts w:ascii="Times New Roman" w:hAnsi="Times New Roman" w:cs="Times New Roman"/>
          <w:bCs/>
          <w:sz w:val="28"/>
          <w:szCs w:val="28"/>
          <w:vertAlign w:val="superscript"/>
          <w:lang w:val="uk-UA"/>
        </w:rPr>
        <w:t xml:space="preserve"> </w:t>
      </w:r>
      <w:r w:rsidRPr="002E6140">
        <w:rPr>
          <w:rFonts w:ascii="Times New Roman" w:hAnsi="Times New Roman" w:cs="Times New Roman"/>
          <w:bCs/>
          <w:sz w:val="28"/>
          <w:szCs w:val="28"/>
          <w:vertAlign w:val="superscript"/>
          <w:lang w:val="uk-UA"/>
        </w:rPr>
        <w:footnoteReference w:id="4"/>
      </w:r>
      <w:r w:rsidRPr="002E6140">
        <w:rPr>
          <w:rFonts w:ascii="Times New Roman" w:eastAsia="Times New Roman" w:hAnsi="Times New Roman" w:cs="Times New Roman"/>
          <w:sz w:val="28"/>
          <w:szCs w:val="28"/>
          <w:lang w:val="uk-UA" w:eastAsia="uk-UA"/>
        </w:rPr>
        <w:t xml:space="preserve">. </w:t>
      </w:r>
    </w:p>
    <w:p w:rsidR="00714529" w:rsidRPr="00A77FE4" w:rsidRDefault="00714529" w:rsidP="001B3681">
      <w:pPr>
        <w:tabs>
          <w:tab w:val="left" w:pos="709"/>
          <w:tab w:val="left" w:pos="993"/>
        </w:tabs>
        <w:ind w:firstLine="709"/>
        <w:jc w:val="both"/>
        <w:rPr>
          <w:rFonts w:ascii="Times New Roman" w:hAnsi="Times New Roman" w:cs="Times New Roman"/>
          <w:bCs/>
          <w:sz w:val="28"/>
          <w:szCs w:val="28"/>
          <w:lang w:val="uk-UA"/>
        </w:rPr>
      </w:pPr>
      <w:r w:rsidRPr="002E6140">
        <w:rPr>
          <w:rFonts w:ascii="Times New Roman" w:hAnsi="Times New Roman" w:cs="Times New Roman"/>
          <w:sz w:val="28"/>
          <w:szCs w:val="28"/>
          <w:lang w:val="uk-UA"/>
        </w:rPr>
        <w:t xml:space="preserve">Отже, якщо </w:t>
      </w:r>
      <w:r w:rsidR="009B31A3" w:rsidRPr="002E6140">
        <w:rPr>
          <w:rFonts w:ascii="Times New Roman" w:hAnsi="Times New Roman" w:cs="Times New Roman"/>
          <w:sz w:val="28"/>
          <w:szCs w:val="28"/>
          <w:lang w:val="uk-UA"/>
        </w:rPr>
        <w:t>щодо визнання</w:t>
      </w:r>
      <w:r w:rsidRPr="002E6140">
        <w:rPr>
          <w:rFonts w:ascii="Times New Roman" w:hAnsi="Times New Roman" w:cs="Times New Roman"/>
          <w:sz w:val="28"/>
          <w:szCs w:val="28"/>
          <w:lang w:val="uk-UA"/>
        </w:rPr>
        <w:t xml:space="preserve"> РФ державою-окупантом, яка відповідальна за захист і дотримання прав людини в АРК та м. Севастополь, жодних </w:t>
      </w:r>
      <w:r w:rsidR="009B31A3" w:rsidRPr="002E6140">
        <w:rPr>
          <w:rFonts w:ascii="Times New Roman" w:hAnsi="Times New Roman" w:cs="Times New Roman"/>
          <w:sz w:val="28"/>
          <w:szCs w:val="28"/>
          <w:lang w:val="uk-UA"/>
        </w:rPr>
        <w:t>юридичних питань не виникає</w:t>
      </w:r>
      <w:r w:rsidRPr="002E6140">
        <w:rPr>
          <w:rFonts w:ascii="Times New Roman" w:hAnsi="Times New Roman" w:cs="Times New Roman"/>
          <w:sz w:val="28"/>
          <w:szCs w:val="28"/>
          <w:lang w:val="uk-UA"/>
        </w:rPr>
        <w:t>(18 березня 2014 року РФ оголосила про офіційне включення АРК та м. Севастополь до території РФ. З тих пір РФ продовжує здійснювати ефективний контроль над цією територією</w:t>
      </w:r>
      <w:r w:rsidRPr="002E6140">
        <w:rPr>
          <w:rStyle w:val="aa"/>
          <w:rFonts w:ascii="Times New Roman" w:hAnsi="Times New Roman" w:cs="Times New Roman"/>
          <w:sz w:val="28"/>
          <w:szCs w:val="28"/>
          <w:lang w:val="uk-UA"/>
        </w:rPr>
        <w:footnoteReference w:id="5"/>
      </w:r>
      <w:r w:rsidRPr="002E6140">
        <w:rPr>
          <w:rFonts w:ascii="Times New Roman" w:hAnsi="Times New Roman" w:cs="Times New Roman"/>
          <w:sz w:val="28"/>
          <w:szCs w:val="28"/>
          <w:lang w:val="uk-UA"/>
        </w:rPr>
        <w:t>, автоматично надала російське громадянство місцевому населенню, запровадила</w:t>
      </w:r>
      <w:r w:rsidRPr="00A77FE4">
        <w:rPr>
          <w:rFonts w:ascii="Times New Roman" w:hAnsi="Times New Roman" w:cs="Times New Roman"/>
          <w:sz w:val="28"/>
          <w:szCs w:val="28"/>
          <w:lang w:val="uk-UA"/>
        </w:rPr>
        <w:t xml:space="preserve"> дію свого законодавства, виплачує заробітну плату, пенсії і соціальні виплати, здійснює функції державної влади, </w:t>
      </w:r>
      <w:r w:rsidRPr="00A77FE4">
        <w:rPr>
          <w:rFonts w:ascii="Times New Roman" w:hAnsi="Times New Roman" w:cs="Times New Roman"/>
          <w:sz w:val="28"/>
          <w:szCs w:val="28"/>
          <w:u w:val="single"/>
          <w:lang w:val="uk-UA"/>
        </w:rPr>
        <w:t>відкрито</w:t>
      </w:r>
      <w:r w:rsidRPr="00A77FE4">
        <w:rPr>
          <w:rFonts w:ascii="Times New Roman" w:hAnsi="Times New Roman" w:cs="Times New Roman"/>
          <w:sz w:val="28"/>
          <w:szCs w:val="28"/>
          <w:lang w:val="uk-UA"/>
        </w:rPr>
        <w:t xml:space="preserve"> розміщує підрозділи Збройних Сил РФ), то з окремими районами Донецької і Луганської областей ситуація дещо інша. </w:t>
      </w:r>
      <w:r>
        <w:rPr>
          <w:rFonts w:ascii="Times New Roman" w:hAnsi="Times New Roman" w:cs="Times New Roman"/>
          <w:sz w:val="28"/>
          <w:szCs w:val="28"/>
          <w:lang w:val="uk-UA"/>
        </w:rPr>
        <w:t>У цих</w:t>
      </w:r>
      <w:r w:rsidRPr="00A77FE4">
        <w:rPr>
          <w:rFonts w:ascii="Times New Roman" w:hAnsi="Times New Roman" w:cs="Times New Roman"/>
          <w:sz w:val="28"/>
          <w:szCs w:val="28"/>
          <w:lang w:val="uk-UA"/>
        </w:rPr>
        <w:t xml:space="preserve"> районах, які наразі непідконтрольні Уряду України, РФ заперечує присутність своїх військ, контрольованих нею адміністрацій, до того ж підкреслюється, що там проживають громадяни, які відокремилися і будують свої окремі так звані «держави» («ДНР», «ЛНР»). Крім того, дещо відмінною є політика РФ як держави-окупанта у питаннях набуття громадянства РФ мешканцями ТОТ АРК та м. </w:t>
      </w:r>
      <w:r w:rsidRPr="00A77FE4">
        <w:rPr>
          <w:rFonts w:ascii="Times New Roman" w:hAnsi="Times New Roman" w:cs="Times New Roman"/>
          <w:sz w:val="28"/>
          <w:szCs w:val="28"/>
          <w:lang w:val="uk-UA"/>
        </w:rPr>
        <w:lastRenderedPageBreak/>
        <w:t xml:space="preserve">Севастополь та окремих районів Донецької та Луганської областей. Так, наприклад, </w:t>
      </w:r>
      <w:r w:rsidRPr="00A77FE4">
        <w:rPr>
          <w:rFonts w:ascii="Times New Roman" w:hAnsi="Times New Roman" w:cs="Times New Roman"/>
          <w:bCs/>
          <w:sz w:val="28"/>
          <w:szCs w:val="28"/>
          <w:lang w:val="uk-UA"/>
        </w:rPr>
        <w:t>з 1 квітня 2014 року всі громадяни України, які мали реєстрацію місця проживання в АРК та м. Севастополь, були «автоматично» визнані громадянами РФ, адже держава-окупант створила умови (унеможливлення отримання пенсії, збереження права власності, отримання безкоштовної медичної допомоги без паспорту громадянина РФ) для приму</w:t>
      </w:r>
      <w:r w:rsidR="00E05BAE">
        <w:rPr>
          <w:rFonts w:ascii="Times New Roman" w:hAnsi="Times New Roman" w:cs="Times New Roman"/>
          <w:bCs/>
          <w:sz w:val="28"/>
          <w:szCs w:val="28"/>
          <w:lang w:val="uk-UA"/>
        </w:rPr>
        <w:t>шування</w:t>
      </w:r>
      <w:r w:rsidRPr="00A77FE4">
        <w:rPr>
          <w:rFonts w:ascii="Times New Roman" w:hAnsi="Times New Roman" w:cs="Times New Roman"/>
          <w:bCs/>
          <w:sz w:val="28"/>
          <w:szCs w:val="28"/>
          <w:lang w:val="uk-UA"/>
        </w:rPr>
        <w:t xml:space="preserve"> мешканців АРК та м. Севастополь до отримання паспортів РФ, що видавалися нелегітимними окупаційними органами РФ на території Криму. Водночас стосовно мешканців Сходу України РФ обрала іншу політику у питанні набуття російського громадянства, створюючи умови для спрощеного набуття громадянства РФ (паспорти громадян РФ з так званою «гуманітарною метою» видаються на території РФ за заявою громадян України). Без сумніву, такі протиправні дії також підпадають під ознаки окупації, проте ця окупація є непрямою, оскільки здійснюється через третіх осіб. </w:t>
      </w:r>
    </w:p>
    <w:p w:rsidR="00714529" w:rsidRDefault="00714529" w:rsidP="001B3681">
      <w:pPr>
        <w:ind w:firstLine="709"/>
        <w:jc w:val="both"/>
        <w:rPr>
          <w:rFonts w:ascii="Times New Roman" w:hAnsi="Times New Roman" w:cs="Times New Roman"/>
          <w:sz w:val="28"/>
          <w:szCs w:val="28"/>
          <w:lang w:val="uk-UA"/>
        </w:rPr>
      </w:pPr>
      <w:r w:rsidRPr="00A77FE4">
        <w:rPr>
          <w:rFonts w:ascii="Times New Roman" w:hAnsi="Times New Roman" w:cs="Times New Roman"/>
          <w:bCs/>
          <w:sz w:val="28"/>
          <w:szCs w:val="28"/>
          <w:lang w:val="uk-UA"/>
        </w:rPr>
        <w:t>Крім того,</w:t>
      </w:r>
      <w:r>
        <w:rPr>
          <w:rFonts w:ascii="Times New Roman" w:hAnsi="Times New Roman" w:cs="Times New Roman"/>
          <w:bCs/>
          <w:sz w:val="28"/>
          <w:szCs w:val="28"/>
          <w:lang w:val="uk-UA"/>
        </w:rPr>
        <w:t xml:space="preserve"> мають значення і інші принципові відмінності у підходах до правового регулювання деяких питань, пов’язаних із тимчасовою окупацією різних територій України. Наприклад, </w:t>
      </w:r>
      <w:r w:rsidRPr="0023581A">
        <w:rPr>
          <w:rFonts w:ascii="Times New Roman" w:hAnsi="Times New Roman" w:cs="Times New Roman"/>
          <w:sz w:val="28"/>
          <w:szCs w:val="28"/>
          <w:lang w:val="uk-UA"/>
        </w:rPr>
        <w:t xml:space="preserve">наразі порядок перетину лінії розмежування ТОТ АРК та м. Севастополь та ТОТ у Донецькій та Луганській областях врегульовано двома окремими підзаконними нормативно-правовими актами, які встановлюють різні правові режими </w:t>
      </w:r>
      <w:hyperlink r:id="rId8" w:history="1">
        <w:r w:rsidRPr="0023581A">
          <w:rPr>
            <w:rFonts w:ascii="Times New Roman" w:eastAsia="Times New Roman" w:hAnsi="Times New Roman" w:cs="Times New Roman"/>
            <w:sz w:val="28"/>
            <w:szCs w:val="28"/>
            <w:lang w:val="uk-UA" w:eastAsia="uk-UA"/>
          </w:rPr>
          <w:t xml:space="preserve">в'їзду та виїзду з </w:t>
        </w:r>
      </w:hyperlink>
      <w:r w:rsidRPr="0023581A">
        <w:rPr>
          <w:rFonts w:ascii="Times New Roman" w:hAnsi="Times New Roman" w:cs="Times New Roman"/>
          <w:sz w:val="28"/>
          <w:szCs w:val="28"/>
          <w:lang w:val="uk-UA"/>
        </w:rPr>
        <w:t>цих територій</w:t>
      </w:r>
      <w:r w:rsidRPr="0023581A">
        <w:rPr>
          <w:rStyle w:val="aa"/>
          <w:rFonts w:ascii="Times New Roman" w:hAnsi="Times New Roman" w:cs="Times New Roman"/>
          <w:sz w:val="28"/>
          <w:szCs w:val="28"/>
          <w:lang w:val="uk-UA"/>
        </w:rPr>
        <w:footnoteReference w:id="6"/>
      </w:r>
      <w:r w:rsidRPr="0023581A">
        <w:rPr>
          <w:rFonts w:ascii="Times New Roman" w:hAnsi="Times New Roman" w:cs="Times New Roman"/>
          <w:sz w:val="28"/>
          <w:szCs w:val="28"/>
          <w:lang w:val="uk-UA"/>
        </w:rPr>
        <w:t>.</w:t>
      </w:r>
    </w:p>
    <w:p w:rsidR="00714529" w:rsidRDefault="00714529" w:rsidP="001B3681">
      <w:pPr>
        <w:ind w:firstLine="709"/>
        <w:jc w:val="both"/>
        <w:rPr>
          <w:rFonts w:ascii="Times New Roman" w:hAnsi="Times New Roman" w:cs="Times New Roman"/>
          <w:bCs/>
          <w:sz w:val="28"/>
          <w:szCs w:val="28"/>
          <w:lang w:val="uk-UA"/>
        </w:rPr>
      </w:pPr>
      <w:r w:rsidRPr="002E6F2D">
        <w:rPr>
          <w:rFonts w:ascii="Times New Roman" w:hAnsi="Times New Roman" w:cs="Times New Roman"/>
          <w:bCs/>
          <w:sz w:val="28"/>
          <w:szCs w:val="28"/>
          <w:lang w:val="uk-UA"/>
        </w:rPr>
        <w:lastRenderedPageBreak/>
        <w:t xml:space="preserve">З огляду на зазначене Головне управління вважає, що державна політика стосовно окупованих територій АРК та м. Севастополь та окремих </w:t>
      </w:r>
      <w:r w:rsidRPr="0080511F">
        <w:rPr>
          <w:rFonts w:ascii="Times New Roman" w:hAnsi="Times New Roman" w:cs="Times New Roman"/>
          <w:bCs/>
          <w:sz w:val="28"/>
          <w:szCs w:val="28"/>
          <w:lang w:val="uk-UA"/>
        </w:rPr>
        <w:t>непідконтрольних Уряду України районів Донецької та Луганської областей</w:t>
      </w:r>
      <w:r w:rsidRPr="002E6F2D">
        <w:rPr>
          <w:rFonts w:ascii="Times New Roman" w:hAnsi="Times New Roman" w:cs="Times New Roman"/>
          <w:bCs/>
          <w:sz w:val="28"/>
          <w:szCs w:val="28"/>
          <w:lang w:val="uk-UA"/>
        </w:rPr>
        <w:t xml:space="preserve"> може мати і фактично має свої особливості, які у тому числі пов’язані з міжнародною оцінкою характеру збройного конфлікту.</w:t>
      </w:r>
    </w:p>
    <w:p w:rsidR="0016388F" w:rsidRDefault="009F1DC4" w:rsidP="001B3681">
      <w:pPr>
        <w:ind w:firstLine="709"/>
        <w:jc w:val="both"/>
        <w:rPr>
          <w:rFonts w:ascii="Times New Roman" w:hAnsi="Times New Roman" w:cs="Times New Roman"/>
          <w:bCs/>
          <w:sz w:val="28"/>
          <w:szCs w:val="28"/>
          <w:lang w:val="uk-UA"/>
        </w:rPr>
      </w:pPr>
      <w:r w:rsidRPr="00B71A92">
        <w:rPr>
          <w:rFonts w:ascii="Times New Roman" w:hAnsi="Times New Roman" w:cs="Times New Roman"/>
          <w:b/>
          <w:bCs/>
          <w:sz w:val="28"/>
          <w:szCs w:val="28"/>
          <w:lang w:val="uk-UA"/>
        </w:rPr>
        <w:t>2.</w:t>
      </w:r>
      <w:r w:rsidR="00B71A92">
        <w:rPr>
          <w:rFonts w:ascii="Times New Roman" w:hAnsi="Times New Roman" w:cs="Times New Roman"/>
          <w:bCs/>
          <w:sz w:val="28"/>
          <w:szCs w:val="28"/>
          <w:lang w:val="uk-UA"/>
        </w:rPr>
        <w:t xml:space="preserve"> </w:t>
      </w:r>
      <w:r w:rsidRPr="009F1DC4">
        <w:rPr>
          <w:rFonts w:ascii="Times New Roman" w:hAnsi="Times New Roman" w:cs="Times New Roman"/>
          <w:bCs/>
          <w:sz w:val="28"/>
          <w:szCs w:val="28"/>
          <w:lang w:val="uk-UA"/>
        </w:rPr>
        <w:t>Приписами проекту</w:t>
      </w:r>
      <w:r w:rsidR="00B71A92">
        <w:rPr>
          <w:rFonts w:ascii="Times New Roman" w:hAnsi="Times New Roman" w:cs="Times New Roman"/>
          <w:bCs/>
          <w:sz w:val="28"/>
          <w:szCs w:val="28"/>
          <w:lang w:val="uk-UA"/>
        </w:rPr>
        <w:t xml:space="preserve"> передбачені окремі</w:t>
      </w:r>
      <w:r w:rsidRPr="009F1DC4">
        <w:rPr>
          <w:rFonts w:ascii="Times New Roman" w:hAnsi="Times New Roman" w:cs="Times New Roman"/>
          <w:b/>
          <w:bCs/>
          <w:sz w:val="28"/>
          <w:szCs w:val="28"/>
          <w:lang w:val="uk-UA"/>
        </w:rPr>
        <w:t xml:space="preserve"> </w:t>
      </w:r>
      <w:r w:rsidR="00B71A92">
        <w:rPr>
          <w:rFonts w:ascii="Times New Roman" w:hAnsi="Times New Roman" w:cs="Times New Roman"/>
          <w:bCs/>
          <w:sz w:val="28"/>
          <w:szCs w:val="28"/>
          <w:lang w:val="uk-UA"/>
        </w:rPr>
        <w:t>повноваження</w:t>
      </w:r>
      <w:r w:rsidRPr="009F1DC4">
        <w:rPr>
          <w:rFonts w:ascii="Times New Roman" w:hAnsi="Times New Roman" w:cs="Times New Roman"/>
          <w:bCs/>
          <w:sz w:val="28"/>
          <w:szCs w:val="28"/>
          <w:lang w:val="uk-UA"/>
        </w:rPr>
        <w:t xml:space="preserve"> Президента України, які, як видається, виходять за межі його конституційної ком</w:t>
      </w:r>
      <w:r w:rsidR="0016388F">
        <w:rPr>
          <w:rFonts w:ascii="Times New Roman" w:hAnsi="Times New Roman" w:cs="Times New Roman"/>
          <w:bCs/>
          <w:sz w:val="28"/>
          <w:szCs w:val="28"/>
          <w:lang w:val="uk-UA"/>
        </w:rPr>
        <w:t>петенції. Зокрема</w:t>
      </w:r>
      <w:r w:rsidR="00DD275D">
        <w:rPr>
          <w:rFonts w:ascii="Times New Roman" w:hAnsi="Times New Roman" w:cs="Times New Roman"/>
          <w:bCs/>
          <w:sz w:val="28"/>
          <w:szCs w:val="28"/>
          <w:lang w:val="uk-UA"/>
        </w:rPr>
        <w:t>,</w:t>
      </w:r>
      <w:r w:rsidR="0016388F">
        <w:rPr>
          <w:rFonts w:ascii="Times New Roman" w:hAnsi="Times New Roman" w:cs="Times New Roman"/>
          <w:bCs/>
          <w:sz w:val="28"/>
          <w:szCs w:val="28"/>
          <w:lang w:val="uk-UA"/>
        </w:rPr>
        <w:t xml:space="preserve"> це стосується</w:t>
      </w:r>
      <w:r w:rsidRPr="009F1DC4">
        <w:rPr>
          <w:rFonts w:ascii="Times New Roman" w:hAnsi="Times New Roman" w:cs="Times New Roman"/>
          <w:bCs/>
          <w:sz w:val="28"/>
          <w:szCs w:val="28"/>
          <w:lang w:val="uk-UA"/>
        </w:rPr>
        <w:t xml:space="preserve"> визнання певної адміністративно-тери</w:t>
      </w:r>
      <w:r w:rsidR="0016388F">
        <w:rPr>
          <w:rFonts w:ascii="Times New Roman" w:hAnsi="Times New Roman" w:cs="Times New Roman"/>
          <w:bCs/>
          <w:sz w:val="28"/>
          <w:szCs w:val="28"/>
          <w:lang w:val="uk-UA"/>
        </w:rPr>
        <w:t>торіальної одиниці деокупованою,</w:t>
      </w:r>
      <w:r w:rsidRPr="009F1DC4">
        <w:rPr>
          <w:rFonts w:ascii="Times New Roman" w:hAnsi="Times New Roman" w:cs="Times New Roman"/>
          <w:bCs/>
          <w:sz w:val="28"/>
          <w:szCs w:val="28"/>
          <w:lang w:val="uk-UA"/>
        </w:rPr>
        <w:t xml:space="preserve"> </w:t>
      </w:r>
      <w:r w:rsidR="0016388F">
        <w:rPr>
          <w:rFonts w:ascii="Times New Roman" w:hAnsi="Times New Roman" w:cs="Times New Roman"/>
          <w:bCs/>
          <w:sz w:val="28"/>
          <w:szCs w:val="28"/>
          <w:lang w:val="uk-UA"/>
        </w:rPr>
        <w:t xml:space="preserve">встановлення дати її деокупації, </w:t>
      </w:r>
      <w:r w:rsidRPr="00C36FA2">
        <w:rPr>
          <w:rFonts w:ascii="Times New Roman" w:hAnsi="Times New Roman" w:cs="Times New Roman"/>
          <w:bCs/>
          <w:sz w:val="28"/>
          <w:szCs w:val="28"/>
          <w:lang w:val="uk-UA"/>
        </w:rPr>
        <w:t>оголошення дати відновлення територіальної цілісності України в межах її міжнародно визнаного державного кордону (ч. 4, ч. 6 ст. 7).</w:t>
      </w:r>
      <w:r w:rsidRPr="009F1DC4">
        <w:rPr>
          <w:rFonts w:ascii="Times New Roman" w:hAnsi="Times New Roman" w:cs="Times New Roman"/>
          <w:bCs/>
          <w:sz w:val="28"/>
          <w:szCs w:val="28"/>
          <w:lang w:val="uk-UA"/>
        </w:rPr>
        <w:t xml:space="preserve"> </w:t>
      </w:r>
    </w:p>
    <w:p w:rsidR="009F1DC4" w:rsidRPr="009F1DC4" w:rsidRDefault="009F1DC4" w:rsidP="001B3681">
      <w:pPr>
        <w:ind w:firstLine="709"/>
        <w:jc w:val="both"/>
        <w:rPr>
          <w:rFonts w:ascii="Times New Roman" w:hAnsi="Times New Roman" w:cs="Times New Roman"/>
          <w:bCs/>
          <w:sz w:val="28"/>
          <w:szCs w:val="28"/>
          <w:lang w:val="uk-UA"/>
        </w:rPr>
      </w:pPr>
      <w:r w:rsidRPr="009F1DC4">
        <w:rPr>
          <w:rFonts w:ascii="Times New Roman" w:hAnsi="Times New Roman" w:cs="Times New Roman"/>
          <w:bCs/>
          <w:sz w:val="28"/>
          <w:szCs w:val="28"/>
          <w:lang w:val="uk-UA"/>
        </w:rPr>
        <w:t xml:space="preserve">Нагадаємо, що </w:t>
      </w:r>
      <w:r w:rsidRPr="002E6140">
        <w:rPr>
          <w:rFonts w:ascii="Times New Roman" w:hAnsi="Times New Roman" w:cs="Times New Roman"/>
          <w:bCs/>
          <w:sz w:val="28"/>
          <w:szCs w:val="28"/>
          <w:lang w:val="uk-UA"/>
        </w:rPr>
        <w:t>Конституційний Суд України (далі – КСУ) у своїх рішеннях неодноразово висловлював юридичну позицію, що повноваження Президента України визначаються виключно Основним Законом України і не можуть бути розширені законом або іншим нормативно-правовим актом.</w:t>
      </w:r>
      <w:r w:rsidRPr="002E6140">
        <w:rPr>
          <w:rFonts w:ascii="Times New Roman" w:hAnsi="Times New Roman" w:cs="Times New Roman"/>
          <w:bCs/>
          <w:sz w:val="28"/>
          <w:szCs w:val="28"/>
          <w:vertAlign w:val="superscript"/>
          <w:lang w:val="uk-UA"/>
        </w:rPr>
        <w:footnoteReference w:id="7"/>
      </w:r>
      <w:r w:rsidRPr="002E6140">
        <w:rPr>
          <w:rFonts w:ascii="Times New Roman" w:hAnsi="Times New Roman" w:cs="Times New Roman"/>
          <w:bCs/>
          <w:sz w:val="28"/>
          <w:szCs w:val="28"/>
          <w:lang w:val="uk-UA"/>
        </w:rPr>
        <w:t xml:space="preserve"> При цьому</w:t>
      </w:r>
      <w:r w:rsidR="00E64404" w:rsidRPr="002E6140">
        <w:rPr>
          <w:rFonts w:ascii="Times New Roman" w:hAnsi="Times New Roman" w:cs="Times New Roman"/>
          <w:bCs/>
          <w:sz w:val="28"/>
          <w:szCs w:val="28"/>
          <w:lang w:val="uk-UA"/>
        </w:rPr>
        <w:t>,</w:t>
      </w:r>
      <w:r w:rsidRPr="002E6140">
        <w:rPr>
          <w:rFonts w:ascii="Times New Roman" w:hAnsi="Times New Roman" w:cs="Times New Roman"/>
          <w:bCs/>
          <w:sz w:val="28"/>
          <w:szCs w:val="28"/>
          <w:lang w:val="uk-UA"/>
        </w:rPr>
        <w:t xml:space="preserve"> КСУ</w:t>
      </w:r>
      <w:r w:rsidRPr="009F1DC4">
        <w:rPr>
          <w:rFonts w:ascii="Times New Roman" w:hAnsi="Times New Roman" w:cs="Times New Roman"/>
          <w:bCs/>
          <w:sz w:val="28"/>
          <w:szCs w:val="28"/>
          <w:lang w:val="uk-UA"/>
        </w:rPr>
        <w:t xml:space="preserve"> відзначив, що наділення на законодавчому рівні глави держави та парламенту іншими </w:t>
      </w:r>
      <w:r w:rsidRPr="009F1DC4">
        <w:rPr>
          <w:rFonts w:ascii="Times New Roman" w:hAnsi="Times New Roman" w:cs="Times New Roman"/>
          <w:bCs/>
          <w:sz w:val="28"/>
          <w:szCs w:val="28"/>
          <w:lang w:val="uk-UA"/>
        </w:rPr>
        <w:lastRenderedPageBreak/>
        <w:t>повноваженнями, ніж ті, що передбачені Основним Законом України, є допустимим виключно після внесення відповідних змін до Конституції України.</w:t>
      </w:r>
      <w:r w:rsidRPr="009F1DC4">
        <w:rPr>
          <w:rFonts w:ascii="Times New Roman" w:hAnsi="Times New Roman" w:cs="Times New Roman"/>
          <w:bCs/>
          <w:sz w:val="28"/>
          <w:szCs w:val="28"/>
          <w:vertAlign w:val="superscript"/>
          <w:lang w:val="uk-UA"/>
        </w:rPr>
        <w:footnoteReference w:id="8"/>
      </w:r>
      <w:r w:rsidRPr="009F1DC4">
        <w:rPr>
          <w:rFonts w:ascii="Times New Roman" w:hAnsi="Times New Roman" w:cs="Times New Roman"/>
          <w:bCs/>
          <w:sz w:val="28"/>
          <w:szCs w:val="28"/>
          <w:lang w:val="uk-UA"/>
        </w:rPr>
        <w:t xml:space="preserve"> </w:t>
      </w:r>
    </w:p>
    <w:p w:rsidR="009F1DC4" w:rsidRPr="009F1DC4" w:rsidRDefault="00B71A92" w:rsidP="001B3681">
      <w:pPr>
        <w:ind w:firstLine="709"/>
        <w:jc w:val="both"/>
        <w:rPr>
          <w:rFonts w:ascii="Times New Roman" w:hAnsi="Times New Roman" w:cs="Times New Roman"/>
          <w:bCs/>
          <w:sz w:val="28"/>
          <w:szCs w:val="28"/>
          <w:lang w:val="uk-UA"/>
        </w:rPr>
      </w:pPr>
      <w:r>
        <w:rPr>
          <w:rFonts w:ascii="Times New Roman" w:hAnsi="Times New Roman" w:cs="Times New Roman"/>
          <w:b/>
          <w:bCs/>
          <w:sz w:val="28"/>
          <w:szCs w:val="28"/>
          <w:lang w:val="uk-UA"/>
        </w:rPr>
        <w:t>3</w:t>
      </w:r>
      <w:r w:rsidR="009F1DC4" w:rsidRPr="009F1DC4">
        <w:rPr>
          <w:rFonts w:ascii="Times New Roman" w:hAnsi="Times New Roman" w:cs="Times New Roman"/>
          <w:b/>
          <w:bCs/>
          <w:sz w:val="28"/>
          <w:szCs w:val="28"/>
          <w:lang w:val="uk-UA"/>
        </w:rPr>
        <w:t>.</w:t>
      </w:r>
      <w:r w:rsidR="009F1DC4" w:rsidRPr="009F1DC4">
        <w:rPr>
          <w:rFonts w:ascii="Times New Roman" w:hAnsi="Times New Roman" w:cs="Times New Roman"/>
          <w:bCs/>
          <w:sz w:val="28"/>
          <w:szCs w:val="28"/>
          <w:lang w:val="uk-UA"/>
        </w:rPr>
        <w:t xml:space="preserve"> З огляду на визначену у преамбулі проекту мету, він має носити характер рамкового закону та визначати концептуальні підходи до державної політики перехідного періоду. Натомість, аналіз положень закон</w:t>
      </w:r>
      <w:r w:rsidR="007D434B">
        <w:rPr>
          <w:rFonts w:ascii="Times New Roman" w:hAnsi="Times New Roman" w:cs="Times New Roman"/>
          <w:bCs/>
          <w:sz w:val="28"/>
          <w:szCs w:val="28"/>
          <w:lang w:val="uk-UA"/>
        </w:rPr>
        <w:t xml:space="preserve">опроекту свідчить, що він не є </w:t>
      </w:r>
      <w:r w:rsidR="009F1DC4" w:rsidRPr="009F1DC4">
        <w:rPr>
          <w:rFonts w:ascii="Times New Roman" w:hAnsi="Times New Roman" w:cs="Times New Roman"/>
          <w:bCs/>
          <w:sz w:val="28"/>
          <w:szCs w:val="28"/>
          <w:lang w:val="uk-UA"/>
        </w:rPr>
        <w:t>ні рамковим (через значну кількість дуже вузьких конкретно визначе</w:t>
      </w:r>
      <w:r w:rsidR="007D434B">
        <w:rPr>
          <w:rFonts w:ascii="Times New Roman" w:hAnsi="Times New Roman" w:cs="Times New Roman"/>
          <w:bCs/>
          <w:sz w:val="28"/>
          <w:szCs w:val="28"/>
          <w:lang w:val="uk-UA"/>
        </w:rPr>
        <w:t xml:space="preserve">них норм), </w:t>
      </w:r>
      <w:r w:rsidR="009F1DC4" w:rsidRPr="009F1DC4">
        <w:rPr>
          <w:rFonts w:ascii="Times New Roman" w:hAnsi="Times New Roman" w:cs="Times New Roman"/>
          <w:bCs/>
          <w:sz w:val="28"/>
          <w:szCs w:val="28"/>
          <w:lang w:val="uk-UA"/>
        </w:rPr>
        <w:t xml:space="preserve">ні достатньо деталізованим. Внаслідок цього в одному законопроекті, який мав би носити загальний рамковий характер, застосовується різнорівневе регулювання. </w:t>
      </w:r>
    </w:p>
    <w:p w:rsidR="009F1DC4" w:rsidRPr="009F1DC4" w:rsidRDefault="009F1DC4" w:rsidP="001B3681">
      <w:pPr>
        <w:ind w:firstLine="709"/>
        <w:jc w:val="both"/>
        <w:rPr>
          <w:rFonts w:ascii="Times New Roman" w:hAnsi="Times New Roman" w:cs="Times New Roman"/>
          <w:bCs/>
          <w:sz w:val="28"/>
          <w:szCs w:val="28"/>
          <w:lang w:val="uk-UA"/>
        </w:rPr>
      </w:pPr>
      <w:r w:rsidRPr="009F1DC4">
        <w:rPr>
          <w:rFonts w:ascii="Times New Roman" w:hAnsi="Times New Roman" w:cs="Times New Roman"/>
          <w:bCs/>
          <w:sz w:val="28"/>
          <w:szCs w:val="28"/>
          <w:lang w:val="uk-UA"/>
        </w:rPr>
        <w:t>Наприклад, у ст. 18 проекту перераховуються заходи з неповторення окупації. Зокрема, йдеться про загальні позиції щодо здійснення ефективної оборонної політики, здійснення ефективної гуманітарної, освітньої політики, посилення охорони державного кордону, здійснення заходів для набуття повноправного членства в ЄС та Організації Північноатлантичного договору. Водночас у ст. 25 (</w:t>
      </w:r>
      <w:r w:rsidR="00E05BAE">
        <w:rPr>
          <w:rFonts w:ascii="Times New Roman" w:hAnsi="Times New Roman" w:cs="Times New Roman"/>
          <w:bCs/>
          <w:sz w:val="28"/>
          <w:szCs w:val="28"/>
          <w:lang w:val="uk-UA"/>
        </w:rPr>
        <w:t>«</w:t>
      </w:r>
      <w:r w:rsidRPr="009F1DC4">
        <w:rPr>
          <w:rFonts w:ascii="Times New Roman" w:hAnsi="Times New Roman" w:cs="Times New Roman"/>
          <w:bCs/>
          <w:sz w:val="28"/>
          <w:szCs w:val="28"/>
          <w:lang w:val="uk-UA"/>
        </w:rPr>
        <w:t>Заборона символіки</w:t>
      </w:r>
      <w:r w:rsidR="00E05BAE">
        <w:rPr>
          <w:rFonts w:ascii="Times New Roman" w:hAnsi="Times New Roman" w:cs="Times New Roman"/>
          <w:bCs/>
          <w:sz w:val="28"/>
          <w:szCs w:val="28"/>
          <w:lang w:val="uk-UA"/>
        </w:rPr>
        <w:t>»</w:t>
      </w:r>
      <w:r w:rsidRPr="009F1DC4">
        <w:rPr>
          <w:rFonts w:ascii="Times New Roman" w:hAnsi="Times New Roman" w:cs="Times New Roman"/>
          <w:bCs/>
          <w:sz w:val="28"/>
          <w:szCs w:val="28"/>
          <w:lang w:val="uk-UA"/>
        </w:rPr>
        <w:t>) йдеться про вузьке питання, а саме – заборону виготовлення, поширення, публічного використання символіки та нагород окупаційних сил, окупаційних адміністрацій Російської Федерації, а також державних нагород, відомчих та інших відзнак держави-агресора, як</w:t>
      </w:r>
      <w:r w:rsidR="00E05BAE">
        <w:rPr>
          <w:rFonts w:ascii="Times New Roman" w:hAnsi="Times New Roman" w:cs="Times New Roman"/>
          <w:bCs/>
          <w:sz w:val="28"/>
          <w:szCs w:val="28"/>
          <w:lang w:val="uk-UA"/>
        </w:rPr>
        <w:t>і</w:t>
      </w:r>
      <w:r w:rsidRPr="009F1DC4">
        <w:rPr>
          <w:rFonts w:ascii="Times New Roman" w:hAnsi="Times New Roman" w:cs="Times New Roman"/>
          <w:bCs/>
          <w:sz w:val="28"/>
          <w:szCs w:val="28"/>
          <w:lang w:val="uk-UA"/>
        </w:rPr>
        <w:t xml:space="preserve"> пов’язан</w:t>
      </w:r>
      <w:r w:rsidR="00E05BAE">
        <w:rPr>
          <w:rFonts w:ascii="Times New Roman" w:hAnsi="Times New Roman" w:cs="Times New Roman"/>
          <w:bCs/>
          <w:sz w:val="28"/>
          <w:szCs w:val="28"/>
          <w:lang w:val="uk-UA"/>
        </w:rPr>
        <w:t>і</w:t>
      </w:r>
      <w:r w:rsidRPr="009F1DC4">
        <w:rPr>
          <w:rFonts w:ascii="Times New Roman" w:hAnsi="Times New Roman" w:cs="Times New Roman"/>
          <w:bCs/>
          <w:sz w:val="28"/>
          <w:szCs w:val="28"/>
          <w:lang w:val="uk-UA"/>
        </w:rPr>
        <w:t xml:space="preserve"> з тимчасовою окупацією. Більше про заходи з </w:t>
      </w:r>
      <w:r w:rsidRPr="009F1DC4">
        <w:rPr>
          <w:rFonts w:ascii="Times New Roman" w:hAnsi="Times New Roman" w:cs="Times New Roman"/>
          <w:bCs/>
          <w:sz w:val="28"/>
          <w:szCs w:val="28"/>
          <w:lang w:val="uk-UA"/>
        </w:rPr>
        <w:lastRenderedPageBreak/>
        <w:t xml:space="preserve">недопущення окупації в тексті законопроекту не йдеться, хоча очевидно, що ст. 18 потребує більшої деталізації. </w:t>
      </w:r>
    </w:p>
    <w:p w:rsidR="00BB3486" w:rsidRDefault="009F1DC4" w:rsidP="001B3681">
      <w:pPr>
        <w:ind w:firstLine="709"/>
        <w:jc w:val="both"/>
        <w:rPr>
          <w:rFonts w:ascii="Times New Roman" w:hAnsi="Times New Roman" w:cs="Times New Roman"/>
          <w:bCs/>
          <w:sz w:val="28"/>
          <w:szCs w:val="28"/>
          <w:lang w:val="uk-UA"/>
        </w:rPr>
      </w:pPr>
      <w:r w:rsidRPr="009F1DC4">
        <w:rPr>
          <w:rFonts w:ascii="Times New Roman" w:hAnsi="Times New Roman" w:cs="Times New Roman"/>
          <w:bCs/>
          <w:sz w:val="28"/>
          <w:szCs w:val="28"/>
          <w:lang w:val="uk-UA"/>
        </w:rPr>
        <w:t>До недоліків законопроекту слід також віднести наявність у ньому декларативних п</w:t>
      </w:r>
      <w:r w:rsidR="005D5CD1">
        <w:rPr>
          <w:rFonts w:ascii="Times New Roman" w:hAnsi="Times New Roman" w:cs="Times New Roman"/>
          <w:bCs/>
          <w:sz w:val="28"/>
          <w:szCs w:val="28"/>
          <w:lang w:val="uk-UA"/>
        </w:rPr>
        <w:t>оложень, що адресовані державі. Н</w:t>
      </w:r>
      <w:r w:rsidRPr="009F1DC4">
        <w:rPr>
          <w:rFonts w:ascii="Times New Roman" w:hAnsi="Times New Roman" w:cs="Times New Roman"/>
          <w:bCs/>
          <w:sz w:val="28"/>
          <w:szCs w:val="28"/>
          <w:lang w:val="uk-UA"/>
        </w:rPr>
        <w:t>априклад: «Держава гарантує реаг</w:t>
      </w:r>
      <w:r w:rsidR="00872228">
        <w:rPr>
          <w:rFonts w:ascii="Times New Roman" w:hAnsi="Times New Roman" w:cs="Times New Roman"/>
          <w:bCs/>
          <w:sz w:val="28"/>
          <w:szCs w:val="28"/>
          <w:lang w:val="uk-UA"/>
        </w:rPr>
        <w:t>ування на сексуальне насильство</w:t>
      </w:r>
      <w:r w:rsidR="00E05BAE">
        <w:rPr>
          <w:rFonts w:ascii="Times New Roman" w:hAnsi="Times New Roman" w:cs="Times New Roman"/>
          <w:bCs/>
          <w:sz w:val="28"/>
          <w:szCs w:val="28"/>
          <w:lang w:val="uk-UA"/>
        </w:rPr>
        <w:t xml:space="preserve"> </w:t>
      </w:r>
      <w:r w:rsidRPr="009F1DC4">
        <w:rPr>
          <w:rFonts w:ascii="Times New Roman" w:hAnsi="Times New Roman" w:cs="Times New Roman"/>
          <w:bCs/>
          <w:sz w:val="28"/>
          <w:szCs w:val="28"/>
          <w:lang w:val="uk-UA"/>
        </w:rPr>
        <w:t>…» (ч. 1 ст. 12), «Держава всебічно сприяє належному вшануванню пам’яті жертв збройної агресії Російської Федерації проти України, зокрема заохочує та підтримує відповідні</w:t>
      </w:r>
      <w:r w:rsidR="004A2277">
        <w:rPr>
          <w:rFonts w:ascii="Times New Roman" w:hAnsi="Times New Roman" w:cs="Times New Roman"/>
          <w:bCs/>
          <w:sz w:val="28"/>
          <w:szCs w:val="28"/>
          <w:lang w:val="uk-UA"/>
        </w:rPr>
        <w:t xml:space="preserve"> ініціативи» (ч. 1 ст. 24), у </w:t>
      </w:r>
      <w:r w:rsidR="00BB3486">
        <w:rPr>
          <w:rFonts w:ascii="Times New Roman" w:hAnsi="Times New Roman" w:cs="Times New Roman"/>
          <w:bCs/>
          <w:sz w:val="28"/>
          <w:szCs w:val="28"/>
          <w:lang w:val="uk-UA"/>
        </w:rPr>
        <w:t>ч. 5 ст. 31</w:t>
      </w:r>
      <w:r w:rsidR="005D5CD1" w:rsidRPr="00BB3486">
        <w:rPr>
          <w:rFonts w:ascii="Times New Roman" w:hAnsi="Times New Roman" w:cs="Times New Roman"/>
          <w:bCs/>
          <w:sz w:val="28"/>
          <w:szCs w:val="28"/>
          <w:lang w:val="uk-UA"/>
        </w:rPr>
        <w:t xml:space="preserve"> передбачає</w:t>
      </w:r>
      <w:r w:rsidR="004A2277">
        <w:rPr>
          <w:rFonts w:ascii="Times New Roman" w:hAnsi="Times New Roman" w:cs="Times New Roman"/>
          <w:bCs/>
          <w:sz w:val="28"/>
          <w:szCs w:val="28"/>
          <w:lang w:val="uk-UA"/>
        </w:rPr>
        <w:t>ться</w:t>
      </w:r>
      <w:r w:rsidR="005D5CD1" w:rsidRPr="00BB3486">
        <w:rPr>
          <w:rFonts w:ascii="Times New Roman" w:hAnsi="Times New Roman" w:cs="Times New Roman"/>
          <w:bCs/>
          <w:sz w:val="28"/>
          <w:szCs w:val="28"/>
          <w:lang w:val="uk-UA"/>
        </w:rPr>
        <w:t xml:space="preserve">, що </w:t>
      </w:r>
      <w:r w:rsidR="005D5CD1" w:rsidRPr="00BB3486">
        <w:rPr>
          <w:rFonts w:ascii="Times New Roman" w:hAnsi="Times New Roman" w:cs="Times New Roman"/>
          <w:bCs/>
          <w:sz w:val="28"/>
          <w:szCs w:val="28"/>
          <w:u w:val="single"/>
          <w:lang w:val="uk-UA"/>
        </w:rPr>
        <w:t xml:space="preserve">Україна </w:t>
      </w:r>
      <w:r w:rsidR="005D5CD1" w:rsidRPr="00BB3486">
        <w:rPr>
          <w:rFonts w:ascii="Times New Roman" w:hAnsi="Times New Roman" w:cs="Times New Roman"/>
          <w:bCs/>
          <w:sz w:val="28"/>
          <w:szCs w:val="28"/>
          <w:lang w:val="uk-UA"/>
        </w:rPr>
        <w:t>«</w:t>
      </w:r>
      <w:r w:rsidR="005D5CD1" w:rsidRPr="00BB3486">
        <w:rPr>
          <w:rFonts w:ascii="Times New Roman" w:hAnsi="Times New Roman" w:cs="Times New Roman"/>
          <w:bCs/>
          <w:i/>
          <w:sz w:val="28"/>
          <w:szCs w:val="28"/>
          <w:lang w:val="uk-UA"/>
        </w:rPr>
        <w:t>провадить активну позовну діяльність</w:t>
      </w:r>
      <w:r w:rsidR="005D5CD1" w:rsidRPr="00BB3486">
        <w:rPr>
          <w:rFonts w:ascii="Times New Roman" w:hAnsi="Times New Roman" w:cs="Times New Roman"/>
          <w:bCs/>
          <w:sz w:val="28"/>
          <w:szCs w:val="28"/>
          <w:lang w:val="uk-UA"/>
        </w:rPr>
        <w:t xml:space="preserve"> проти держави-агресора Російської Федерації, її представників у міжнародних судових установах, </w:t>
      </w:r>
      <w:r w:rsidR="005D5CD1" w:rsidRPr="00BB3486">
        <w:rPr>
          <w:rFonts w:ascii="Times New Roman" w:hAnsi="Times New Roman" w:cs="Times New Roman"/>
          <w:bCs/>
          <w:i/>
          <w:sz w:val="28"/>
          <w:szCs w:val="28"/>
          <w:lang w:val="uk-UA"/>
        </w:rPr>
        <w:t>сприяє</w:t>
      </w:r>
      <w:r w:rsidR="005D5CD1" w:rsidRPr="00BB3486">
        <w:rPr>
          <w:rFonts w:ascii="Times New Roman" w:hAnsi="Times New Roman" w:cs="Times New Roman"/>
          <w:bCs/>
          <w:sz w:val="28"/>
          <w:szCs w:val="28"/>
          <w:lang w:val="uk-UA"/>
        </w:rPr>
        <w:t xml:space="preserve"> громадянам і юридичним особам України у поданні позовів</w:t>
      </w:r>
      <w:r w:rsidR="00E05BAE">
        <w:rPr>
          <w:rFonts w:ascii="Times New Roman" w:hAnsi="Times New Roman" w:cs="Times New Roman"/>
          <w:bCs/>
          <w:sz w:val="28"/>
          <w:szCs w:val="28"/>
          <w:lang w:val="uk-UA"/>
        </w:rPr>
        <w:t xml:space="preserve"> </w:t>
      </w:r>
      <w:r w:rsidR="005D5CD1" w:rsidRPr="00BB3486">
        <w:rPr>
          <w:rFonts w:ascii="Times New Roman" w:hAnsi="Times New Roman" w:cs="Times New Roman"/>
          <w:bCs/>
          <w:sz w:val="28"/>
          <w:szCs w:val="28"/>
          <w:lang w:val="uk-UA"/>
        </w:rPr>
        <w:t>…»</w:t>
      </w:r>
      <w:r w:rsidR="004A2277">
        <w:rPr>
          <w:rFonts w:ascii="Times New Roman" w:hAnsi="Times New Roman" w:cs="Times New Roman"/>
          <w:bCs/>
          <w:sz w:val="28"/>
          <w:szCs w:val="28"/>
          <w:lang w:val="uk-UA"/>
        </w:rPr>
        <w:t xml:space="preserve"> тощо.</w:t>
      </w:r>
      <w:r w:rsidR="005D5CD1" w:rsidRPr="005D5CD1">
        <w:rPr>
          <w:rFonts w:ascii="Times New Roman" w:hAnsi="Times New Roman" w:cs="Times New Roman"/>
          <w:bCs/>
          <w:sz w:val="28"/>
          <w:szCs w:val="28"/>
          <w:lang w:val="uk-UA"/>
        </w:rPr>
        <w:t xml:space="preserve"> </w:t>
      </w:r>
      <w:r w:rsidR="002311B3">
        <w:rPr>
          <w:rFonts w:ascii="Times New Roman" w:hAnsi="Times New Roman" w:cs="Times New Roman"/>
          <w:bCs/>
          <w:sz w:val="28"/>
          <w:szCs w:val="28"/>
          <w:lang w:val="uk-UA"/>
        </w:rPr>
        <w:t xml:space="preserve"> </w:t>
      </w:r>
    </w:p>
    <w:p w:rsidR="009F1DC4" w:rsidRPr="009F1DC4" w:rsidRDefault="004A2277" w:rsidP="001B3681">
      <w:pPr>
        <w:ind w:firstLine="709"/>
        <w:jc w:val="both"/>
        <w:rPr>
          <w:rFonts w:ascii="Times New Roman" w:hAnsi="Times New Roman" w:cs="Times New Roman"/>
          <w:bCs/>
          <w:sz w:val="28"/>
          <w:szCs w:val="28"/>
          <w:lang w:val="uk-UA"/>
        </w:rPr>
      </w:pPr>
      <w:r w:rsidRPr="00175E30">
        <w:rPr>
          <w:rFonts w:ascii="Times New Roman" w:hAnsi="Times New Roman" w:cs="Times New Roman"/>
          <w:bCs/>
          <w:sz w:val="28"/>
          <w:szCs w:val="28"/>
          <w:lang w:val="uk-UA"/>
        </w:rPr>
        <w:t>Подібні формулювання притаманні здебільшого нормам Конституції</w:t>
      </w:r>
      <w:r>
        <w:rPr>
          <w:rFonts w:ascii="Times New Roman" w:hAnsi="Times New Roman" w:cs="Times New Roman"/>
          <w:bCs/>
          <w:sz w:val="28"/>
          <w:szCs w:val="28"/>
          <w:lang w:val="uk-UA"/>
        </w:rPr>
        <w:t xml:space="preserve"> України, які доволі часто є нормами-принципами.</w:t>
      </w:r>
      <w:r w:rsidRPr="00175E30">
        <w:rPr>
          <w:rFonts w:ascii="Times New Roman" w:hAnsi="Times New Roman" w:cs="Times New Roman"/>
          <w:bCs/>
          <w:sz w:val="28"/>
          <w:szCs w:val="28"/>
          <w:lang w:val="uk-UA"/>
        </w:rPr>
        <w:t xml:space="preserve"> </w:t>
      </w:r>
      <w:r>
        <w:rPr>
          <w:rFonts w:ascii="Times New Roman" w:hAnsi="Times New Roman" w:cs="Times New Roman"/>
          <w:bCs/>
          <w:sz w:val="28"/>
          <w:szCs w:val="28"/>
          <w:lang w:val="uk-UA"/>
        </w:rPr>
        <w:t>На відміну від конституційних норм положення законів повинні містити конкретні механізми діяльності державного апарату, повноваження органів, відповідальних за виконання тих чи інших функцій держави</w:t>
      </w:r>
      <w:r w:rsidR="009F1DC4" w:rsidRPr="009F1DC4">
        <w:rPr>
          <w:rFonts w:ascii="Times New Roman" w:hAnsi="Times New Roman" w:cs="Times New Roman"/>
          <w:bCs/>
          <w:sz w:val="28"/>
          <w:szCs w:val="28"/>
          <w:lang w:val="uk-UA"/>
        </w:rPr>
        <w:t xml:space="preserve">. </w:t>
      </w:r>
    </w:p>
    <w:p w:rsidR="009F1DC4" w:rsidRPr="002E6140" w:rsidRDefault="00B71A92" w:rsidP="001B3681">
      <w:pPr>
        <w:ind w:firstLine="709"/>
        <w:jc w:val="both"/>
        <w:rPr>
          <w:rFonts w:ascii="Times New Roman" w:hAnsi="Times New Roman" w:cs="Times New Roman"/>
          <w:bCs/>
          <w:sz w:val="28"/>
          <w:szCs w:val="28"/>
          <w:lang w:val="uk-UA"/>
        </w:rPr>
      </w:pPr>
      <w:r w:rsidRPr="002E6140">
        <w:rPr>
          <w:rFonts w:ascii="Times New Roman" w:hAnsi="Times New Roman" w:cs="Times New Roman"/>
          <w:b/>
          <w:bCs/>
          <w:sz w:val="28"/>
          <w:szCs w:val="28"/>
          <w:lang w:val="uk-UA"/>
        </w:rPr>
        <w:t>4</w:t>
      </w:r>
      <w:r w:rsidR="009F1DC4" w:rsidRPr="002E6140">
        <w:rPr>
          <w:rFonts w:ascii="Times New Roman" w:hAnsi="Times New Roman" w:cs="Times New Roman"/>
          <w:b/>
          <w:bCs/>
          <w:sz w:val="28"/>
          <w:szCs w:val="28"/>
          <w:lang w:val="uk-UA"/>
        </w:rPr>
        <w:t xml:space="preserve">. </w:t>
      </w:r>
      <w:r w:rsidR="00F125F8" w:rsidRPr="002E6140">
        <w:rPr>
          <w:rFonts w:ascii="Times New Roman" w:hAnsi="Times New Roman" w:cs="Times New Roman"/>
          <w:bCs/>
          <w:sz w:val="28"/>
          <w:szCs w:val="28"/>
          <w:lang w:val="uk-UA"/>
        </w:rPr>
        <w:t>Вираз</w:t>
      </w:r>
      <w:r w:rsidR="009F1DC4" w:rsidRPr="002E6140">
        <w:rPr>
          <w:rFonts w:ascii="Times New Roman" w:hAnsi="Times New Roman" w:cs="Times New Roman"/>
          <w:bCs/>
          <w:sz w:val="28"/>
          <w:szCs w:val="28"/>
          <w:lang w:val="uk-UA"/>
        </w:rPr>
        <w:t xml:space="preserve"> «на території України, яка не є тимчасово окупованою», що досить часто зустрічається у тексті проекту (наприклад</w:t>
      </w:r>
      <w:r w:rsidRPr="002E6140">
        <w:rPr>
          <w:rFonts w:ascii="Times New Roman" w:hAnsi="Times New Roman" w:cs="Times New Roman"/>
          <w:bCs/>
          <w:sz w:val="28"/>
          <w:szCs w:val="28"/>
          <w:lang w:val="uk-UA"/>
        </w:rPr>
        <w:t>, п. 11 ч. 1 ст. 1, ч. 3 ст. 15</w:t>
      </w:r>
      <w:r w:rsidR="009F1DC4" w:rsidRPr="002E6140">
        <w:rPr>
          <w:rFonts w:ascii="Times New Roman" w:hAnsi="Times New Roman" w:cs="Times New Roman"/>
          <w:bCs/>
          <w:sz w:val="28"/>
          <w:szCs w:val="28"/>
          <w:lang w:val="uk-UA"/>
        </w:rPr>
        <w:t xml:space="preserve">, п. 3 </w:t>
      </w:r>
      <w:r w:rsidR="00E64404" w:rsidRPr="002E6140">
        <w:rPr>
          <w:rFonts w:ascii="Times New Roman" w:hAnsi="Times New Roman" w:cs="Times New Roman"/>
          <w:bCs/>
          <w:sz w:val="28"/>
          <w:szCs w:val="28"/>
          <w:lang w:val="uk-UA"/>
        </w:rPr>
        <w:br/>
      </w:r>
      <w:r w:rsidR="009F1DC4" w:rsidRPr="002E6140">
        <w:rPr>
          <w:rFonts w:ascii="Times New Roman" w:hAnsi="Times New Roman" w:cs="Times New Roman"/>
          <w:bCs/>
          <w:sz w:val="28"/>
          <w:szCs w:val="28"/>
          <w:lang w:val="uk-UA"/>
        </w:rPr>
        <w:t>ч. 1 ст. 29), на наш погляд, є невдалим, тому пропонуємо його замінити на вислів «на території України, яка не віднесена до тимчасово окупованих територій».</w:t>
      </w:r>
    </w:p>
    <w:p w:rsidR="006E7C0C" w:rsidRPr="002E6140" w:rsidRDefault="006E7C0C" w:rsidP="001B3681">
      <w:pPr>
        <w:ind w:firstLine="709"/>
        <w:jc w:val="both"/>
        <w:rPr>
          <w:rFonts w:ascii="Times New Roman" w:hAnsi="Times New Roman" w:cs="Times New Roman"/>
          <w:bCs/>
          <w:i/>
          <w:sz w:val="28"/>
          <w:szCs w:val="28"/>
          <w:lang w:val="uk-UA"/>
        </w:rPr>
      </w:pPr>
    </w:p>
    <w:p w:rsidR="009F1DC4" w:rsidRPr="002E6140" w:rsidRDefault="009F1DC4" w:rsidP="001B3681">
      <w:pPr>
        <w:ind w:firstLine="709"/>
        <w:jc w:val="both"/>
        <w:rPr>
          <w:rFonts w:ascii="Times New Roman" w:hAnsi="Times New Roman" w:cs="Times New Roman"/>
          <w:b/>
          <w:bCs/>
          <w:sz w:val="28"/>
          <w:szCs w:val="28"/>
          <w:lang w:val="uk-UA"/>
        </w:rPr>
      </w:pPr>
      <w:r w:rsidRPr="002E6140">
        <w:rPr>
          <w:rFonts w:ascii="Times New Roman" w:hAnsi="Times New Roman" w:cs="Times New Roman"/>
          <w:bCs/>
          <w:i/>
          <w:sz w:val="28"/>
          <w:szCs w:val="28"/>
          <w:lang w:val="uk-UA"/>
        </w:rPr>
        <w:t>Зауваження до окремих положень законопроекту</w:t>
      </w:r>
    </w:p>
    <w:p w:rsidR="009F1DC4" w:rsidRPr="002E6140" w:rsidRDefault="009F1DC4" w:rsidP="001B3681">
      <w:pPr>
        <w:ind w:firstLine="709"/>
        <w:jc w:val="both"/>
        <w:rPr>
          <w:rFonts w:ascii="Times New Roman" w:hAnsi="Times New Roman" w:cs="Times New Roman"/>
          <w:bCs/>
          <w:i/>
          <w:sz w:val="28"/>
          <w:szCs w:val="28"/>
          <w:lang w:val="uk-UA"/>
        </w:rPr>
      </w:pPr>
      <w:r w:rsidRPr="002E6140">
        <w:rPr>
          <w:rFonts w:ascii="Times New Roman" w:hAnsi="Times New Roman" w:cs="Times New Roman"/>
          <w:bCs/>
          <w:i/>
          <w:sz w:val="28"/>
          <w:szCs w:val="28"/>
          <w:lang w:val="uk-UA"/>
        </w:rPr>
        <w:t xml:space="preserve">До статті 1 </w:t>
      </w:r>
    </w:p>
    <w:p w:rsidR="00A65387" w:rsidRPr="00D816FD" w:rsidRDefault="00B71A92" w:rsidP="001B3681">
      <w:pPr>
        <w:ind w:firstLine="709"/>
        <w:jc w:val="both"/>
        <w:rPr>
          <w:rFonts w:ascii="Times New Roman" w:hAnsi="Times New Roman" w:cs="Times New Roman"/>
          <w:bCs/>
          <w:sz w:val="28"/>
          <w:szCs w:val="28"/>
          <w:lang w:val="uk-UA"/>
        </w:rPr>
      </w:pPr>
      <w:r w:rsidRPr="002E6140">
        <w:rPr>
          <w:rFonts w:ascii="Times New Roman" w:hAnsi="Times New Roman" w:cs="Times New Roman"/>
          <w:b/>
          <w:bCs/>
          <w:sz w:val="28"/>
          <w:szCs w:val="28"/>
          <w:lang w:val="uk-UA"/>
        </w:rPr>
        <w:lastRenderedPageBreak/>
        <w:t>1</w:t>
      </w:r>
      <w:r w:rsidR="009F1DC4" w:rsidRPr="002E6140">
        <w:rPr>
          <w:rFonts w:ascii="Times New Roman" w:hAnsi="Times New Roman" w:cs="Times New Roman"/>
          <w:b/>
          <w:bCs/>
          <w:sz w:val="28"/>
          <w:szCs w:val="28"/>
          <w:lang w:val="uk-UA"/>
        </w:rPr>
        <w:t>.</w:t>
      </w:r>
      <w:r w:rsidR="009F1DC4" w:rsidRPr="002E6140">
        <w:rPr>
          <w:rFonts w:ascii="Times New Roman" w:hAnsi="Times New Roman" w:cs="Times New Roman"/>
          <w:bCs/>
          <w:sz w:val="28"/>
          <w:szCs w:val="28"/>
          <w:lang w:val="uk-UA"/>
        </w:rPr>
        <w:t xml:space="preserve"> </w:t>
      </w:r>
      <w:r w:rsidR="00A65387" w:rsidRPr="002E6140">
        <w:rPr>
          <w:rFonts w:ascii="Times New Roman" w:hAnsi="Times New Roman" w:cs="Times New Roman"/>
          <w:bCs/>
          <w:sz w:val="28"/>
          <w:szCs w:val="28"/>
          <w:lang w:val="uk-UA"/>
        </w:rPr>
        <w:t>У п. 6 ст. 1 проекту дається визначення терміну «тимчасова окупація», під яким розуміються «дії держави-агресора, спрямовані на встановлення її окупаційними силами контролю над частиною території України, створення окупаційних адміністрацій із функціями контролю</w:t>
      </w:r>
      <w:r w:rsidR="00A65387" w:rsidRPr="00D816FD">
        <w:rPr>
          <w:rFonts w:ascii="Times New Roman" w:hAnsi="Times New Roman" w:cs="Times New Roman"/>
          <w:bCs/>
          <w:sz w:val="28"/>
          <w:szCs w:val="28"/>
          <w:lang w:val="uk-UA"/>
        </w:rPr>
        <w:t xml:space="preserve"> та правового регулювання на тимчасово окупованих територіях (встановлення режиму тимчасової окупації)».</w:t>
      </w:r>
    </w:p>
    <w:p w:rsidR="00A65387" w:rsidRPr="00D816FD" w:rsidRDefault="00A65387" w:rsidP="001B3681">
      <w:pPr>
        <w:ind w:firstLine="709"/>
        <w:jc w:val="both"/>
        <w:rPr>
          <w:rFonts w:ascii="Times New Roman" w:hAnsi="Times New Roman" w:cs="Times New Roman"/>
          <w:bCs/>
          <w:sz w:val="28"/>
          <w:szCs w:val="28"/>
          <w:lang w:val="uk-UA"/>
        </w:rPr>
      </w:pPr>
      <w:r w:rsidRPr="00D816FD">
        <w:rPr>
          <w:rFonts w:ascii="Times New Roman" w:hAnsi="Times New Roman" w:cs="Times New Roman"/>
          <w:bCs/>
          <w:sz w:val="28"/>
          <w:szCs w:val="28"/>
          <w:lang w:val="uk-UA"/>
        </w:rPr>
        <w:t xml:space="preserve">На нашу думку, вказаний термін не повною мірою узгоджується з термінологією, якою оперують міжнародні документи у сфері міжнародного гуманітарного права. Адже у Гаазькій конвенції про закони та звичаї війни на суходолі та додатку до неї (Положення про закони і звичаї війни на суходолі </w:t>
      </w:r>
      <w:r w:rsidR="00482C7D">
        <w:rPr>
          <w:rFonts w:ascii="Times New Roman" w:hAnsi="Times New Roman" w:cs="Times New Roman"/>
          <w:bCs/>
          <w:sz w:val="28"/>
          <w:szCs w:val="28"/>
          <w:lang w:val="uk-UA"/>
        </w:rPr>
        <w:br/>
      </w:r>
      <w:r w:rsidRPr="00D816FD">
        <w:rPr>
          <w:rFonts w:ascii="Times New Roman" w:hAnsi="Times New Roman" w:cs="Times New Roman"/>
          <w:bCs/>
          <w:sz w:val="28"/>
          <w:szCs w:val="28"/>
          <w:lang w:val="uk-UA"/>
        </w:rPr>
        <w:t>1907 року</w:t>
      </w:r>
      <w:r w:rsidR="00D816FD" w:rsidRPr="00D816FD">
        <w:rPr>
          <w:rFonts w:ascii="Times New Roman" w:hAnsi="Times New Roman" w:cs="Times New Roman"/>
          <w:bCs/>
          <w:sz w:val="28"/>
          <w:szCs w:val="28"/>
          <w:lang w:val="uk-UA"/>
        </w:rPr>
        <w:t>)</w:t>
      </w:r>
      <w:r w:rsidRPr="00D816FD">
        <w:rPr>
          <w:rFonts w:ascii="Times New Roman" w:hAnsi="Times New Roman" w:cs="Times New Roman"/>
          <w:bCs/>
          <w:sz w:val="28"/>
          <w:szCs w:val="28"/>
          <w:lang w:val="uk-UA"/>
        </w:rPr>
        <w:t>, Женевських конвенціях про захист жертв війни 1949 року, зокрема</w:t>
      </w:r>
      <w:r w:rsidR="00E05BAE">
        <w:rPr>
          <w:rFonts w:ascii="Times New Roman" w:hAnsi="Times New Roman" w:cs="Times New Roman"/>
          <w:bCs/>
          <w:sz w:val="28"/>
          <w:szCs w:val="28"/>
          <w:lang w:val="uk-UA"/>
        </w:rPr>
        <w:t>,</w:t>
      </w:r>
      <w:r w:rsidRPr="00D816FD">
        <w:rPr>
          <w:rFonts w:ascii="Times New Roman" w:hAnsi="Times New Roman" w:cs="Times New Roman"/>
          <w:bCs/>
          <w:sz w:val="28"/>
          <w:szCs w:val="28"/>
          <w:lang w:val="uk-UA"/>
        </w:rPr>
        <w:t xml:space="preserve"> Конвенції про захист цивільного населення під час війни, Конвенції про поводження з військовополоненими, а також у Додатковому протоколі І до вказаних конвенцій 1977 року застосовується термін «окупація». </w:t>
      </w:r>
    </w:p>
    <w:p w:rsidR="00A940E7" w:rsidRDefault="00A65387" w:rsidP="001B3681">
      <w:pPr>
        <w:ind w:firstLine="709"/>
        <w:jc w:val="both"/>
        <w:rPr>
          <w:rFonts w:ascii="Times New Roman" w:hAnsi="Times New Roman" w:cs="Times New Roman"/>
          <w:bCs/>
          <w:sz w:val="28"/>
          <w:szCs w:val="28"/>
          <w:lang w:val="uk-UA"/>
        </w:rPr>
      </w:pPr>
      <w:r w:rsidRPr="00D816FD">
        <w:rPr>
          <w:rFonts w:ascii="Times New Roman" w:hAnsi="Times New Roman" w:cs="Times New Roman"/>
          <w:bCs/>
          <w:sz w:val="28"/>
          <w:szCs w:val="28"/>
          <w:lang w:val="uk-UA"/>
        </w:rPr>
        <w:t>З огляду на це вважаємо за доцільне узгодити термінологію цього законопроекту та інших законодавчих актів України з міжнародно визнаною термінологі</w:t>
      </w:r>
      <w:r w:rsidR="00A940E7" w:rsidRPr="00D816FD">
        <w:rPr>
          <w:rFonts w:ascii="Times New Roman" w:hAnsi="Times New Roman" w:cs="Times New Roman"/>
          <w:bCs/>
          <w:sz w:val="28"/>
          <w:szCs w:val="28"/>
          <w:lang w:val="uk-UA"/>
        </w:rPr>
        <w:t>є</w:t>
      </w:r>
      <w:r w:rsidRPr="00D816FD">
        <w:rPr>
          <w:rFonts w:ascii="Times New Roman" w:hAnsi="Times New Roman" w:cs="Times New Roman"/>
          <w:bCs/>
          <w:sz w:val="28"/>
          <w:szCs w:val="28"/>
          <w:lang w:val="uk-UA"/>
        </w:rPr>
        <w:t>ю у даній сфері.</w:t>
      </w:r>
      <w:r>
        <w:rPr>
          <w:rFonts w:ascii="Times New Roman" w:hAnsi="Times New Roman" w:cs="Times New Roman"/>
          <w:bCs/>
          <w:sz w:val="28"/>
          <w:szCs w:val="28"/>
          <w:lang w:val="uk-UA"/>
        </w:rPr>
        <w:t xml:space="preserve"> </w:t>
      </w:r>
    </w:p>
    <w:p w:rsidR="009150BB" w:rsidRPr="002E6140" w:rsidRDefault="00E05BAE" w:rsidP="001B3681">
      <w:pPr>
        <w:ind w:firstLine="709"/>
        <w:jc w:val="both"/>
        <w:rPr>
          <w:rFonts w:ascii="Times New Roman" w:hAnsi="Times New Roman" w:cs="Times New Roman"/>
          <w:bCs/>
          <w:sz w:val="28"/>
          <w:szCs w:val="28"/>
          <w:lang w:val="uk-UA"/>
        </w:rPr>
      </w:pPr>
      <w:r>
        <w:rPr>
          <w:rFonts w:ascii="Times New Roman" w:hAnsi="Times New Roman" w:cs="Times New Roman"/>
          <w:b/>
          <w:bCs/>
          <w:sz w:val="28"/>
          <w:szCs w:val="28"/>
          <w:lang w:val="uk-UA"/>
        </w:rPr>
        <w:t>2</w:t>
      </w:r>
      <w:r w:rsidR="00B71A92" w:rsidRPr="009150BB">
        <w:rPr>
          <w:rFonts w:ascii="Times New Roman" w:hAnsi="Times New Roman" w:cs="Times New Roman"/>
          <w:b/>
          <w:bCs/>
          <w:sz w:val="28"/>
          <w:szCs w:val="28"/>
          <w:lang w:val="uk-UA"/>
        </w:rPr>
        <w:t>.</w:t>
      </w:r>
      <w:r w:rsidR="00B71A92" w:rsidRPr="009150BB">
        <w:rPr>
          <w:rFonts w:ascii="Times New Roman" w:hAnsi="Times New Roman" w:cs="Times New Roman"/>
          <w:bCs/>
          <w:sz w:val="28"/>
          <w:szCs w:val="28"/>
          <w:lang w:val="uk-UA"/>
        </w:rPr>
        <w:t xml:space="preserve"> </w:t>
      </w:r>
      <w:r w:rsidR="009F1DC4" w:rsidRPr="009150BB">
        <w:rPr>
          <w:rFonts w:ascii="Times New Roman" w:hAnsi="Times New Roman" w:cs="Times New Roman"/>
          <w:bCs/>
          <w:sz w:val="28"/>
          <w:szCs w:val="28"/>
          <w:lang w:val="uk-UA"/>
        </w:rPr>
        <w:t xml:space="preserve">Законопроектом пропонується визначення поняття «перехідне правосуддя», яке вживається у цьому законі у такому значенні: «перехідне правосуддя </w:t>
      </w:r>
      <w:r w:rsidR="006E7C0C">
        <w:rPr>
          <w:rFonts w:ascii="Times New Roman" w:hAnsi="Times New Roman" w:cs="Times New Roman"/>
          <w:bCs/>
          <w:sz w:val="28"/>
          <w:szCs w:val="28"/>
          <w:lang w:val="uk-UA"/>
        </w:rPr>
        <w:t>–</w:t>
      </w:r>
      <w:r w:rsidR="009F1DC4" w:rsidRPr="009150BB">
        <w:rPr>
          <w:rFonts w:ascii="Times New Roman" w:hAnsi="Times New Roman" w:cs="Times New Roman"/>
          <w:bCs/>
          <w:sz w:val="28"/>
          <w:szCs w:val="28"/>
          <w:lang w:val="uk-UA"/>
        </w:rPr>
        <w:t xml:space="preserve"> комплекс державних заходів, визначених цим </w:t>
      </w:r>
      <w:r w:rsidR="009F1DC4" w:rsidRPr="009150BB">
        <w:rPr>
          <w:rFonts w:ascii="Times New Roman" w:hAnsi="Times New Roman" w:cs="Times New Roman"/>
          <w:bCs/>
          <w:i/>
          <w:sz w:val="28"/>
          <w:szCs w:val="28"/>
          <w:lang w:val="uk-UA"/>
        </w:rPr>
        <w:t>та іншими законами,</w:t>
      </w:r>
      <w:r w:rsidR="009F1DC4" w:rsidRPr="009150BB">
        <w:rPr>
          <w:rFonts w:ascii="Times New Roman" w:hAnsi="Times New Roman" w:cs="Times New Roman"/>
          <w:bCs/>
          <w:sz w:val="28"/>
          <w:szCs w:val="28"/>
          <w:lang w:val="uk-UA"/>
        </w:rPr>
        <w:t xml:space="preserve"> спрямованих на подолання наслідків порушень законності, прав і свобод людини і громадянина, спричинених збройною агресією Російської Федерації проти України, включаючи </w:t>
      </w:r>
      <w:r w:rsidR="009F1DC4" w:rsidRPr="009150BB">
        <w:rPr>
          <w:rFonts w:ascii="Times New Roman" w:hAnsi="Times New Roman" w:cs="Times New Roman"/>
          <w:bCs/>
          <w:sz w:val="28"/>
          <w:szCs w:val="28"/>
          <w:lang w:val="uk-UA"/>
        </w:rPr>
        <w:lastRenderedPageBreak/>
        <w:t xml:space="preserve">відновлення таких прав і свобод та компенсацію завданої </w:t>
      </w:r>
      <w:r w:rsidR="009F1DC4" w:rsidRPr="002E6140">
        <w:rPr>
          <w:rFonts w:ascii="Times New Roman" w:hAnsi="Times New Roman" w:cs="Times New Roman"/>
          <w:bCs/>
          <w:sz w:val="28"/>
          <w:szCs w:val="28"/>
          <w:lang w:val="uk-UA"/>
        </w:rPr>
        <w:t>шкоди, забезпечення справедливості та примирення, а також щодо неповторення окупації в майбутньому» (п. 4 ч. 1 ст. 1</w:t>
      </w:r>
      <w:r w:rsidR="000C546E" w:rsidRPr="002E6140">
        <w:rPr>
          <w:rFonts w:ascii="Times New Roman" w:hAnsi="Times New Roman" w:cs="Times New Roman"/>
          <w:bCs/>
          <w:sz w:val="28"/>
          <w:szCs w:val="28"/>
          <w:lang w:val="uk-UA"/>
        </w:rPr>
        <w:t xml:space="preserve"> проекту</w:t>
      </w:r>
      <w:r w:rsidR="009F1DC4" w:rsidRPr="002E6140">
        <w:rPr>
          <w:rFonts w:ascii="Times New Roman" w:hAnsi="Times New Roman" w:cs="Times New Roman"/>
          <w:bCs/>
          <w:sz w:val="28"/>
          <w:szCs w:val="28"/>
          <w:lang w:val="uk-UA"/>
        </w:rPr>
        <w:t xml:space="preserve">). Проте у тексті проекту перелік відповідних заходів не наводиться, а сам термін досить побіжно згадується у </w:t>
      </w:r>
      <w:r w:rsidR="00482C7D" w:rsidRPr="002E6140">
        <w:rPr>
          <w:rFonts w:ascii="Times New Roman" w:hAnsi="Times New Roman" w:cs="Times New Roman"/>
          <w:bCs/>
          <w:sz w:val="28"/>
          <w:szCs w:val="28"/>
          <w:lang w:val="uk-UA"/>
        </w:rPr>
        <w:br/>
      </w:r>
      <w:r w:rsidR="009F1DC4" w:rsidRPr="002E6140">
        <w:rPr>
          <w:rFonts w:ascii="Times New Roman" w:hAnsi="Times New Roman" w:cs="Times New Roman"/>
          <w:bCs/>
          <w:sz w:val="28"/>
          <w:szCs w:val="28"/>
          <w:lang w:val="uk-UA"/>
        </w:rPr>
        <w:t xml:space="preserve">ч. 3 ст. 12 </w:t>
      </w:r>
      <w:r w:rsidR="00B71A92" w:rsidRPr="002E6140">
        <w:rPr>
          <w:rFonts w:ascii="Times New Roman" w:hAnsi="Times New Roman" w:cs="Times New Roman"/>
          <w:bCs/>
          <w:sz w:val="28"/>
          <w:szCs w:val="28"/>
          <w:lang w:val="uk-UA"/>
        </w:rPr>
        <w:t xml:space="preserve">та ст. 2. </w:t>
      </w:r>
    </w:p>
    <w:p w:rsidR="009150BB" w:rsidRPr="009150BB" w:rsidRDefault="009150BB" w:rsidP="001B3681">
      <w:pPr>
        <w:ind w:firstLine="708"/>
        <w:jc w:val="both"/>
        <w:rPr>
          <w:rFonts w:ascii="Times New Roman" w:hAnsi="Times New Roman" w:cs="Times New Roman"/>
          <w:bCs/>
          <w:sz w:val="28"/>
          <w:szCs w:val="28"/>
          <w:lang w:val="uk-UA"/>
        </w:rPr>
      </w:pPr>
      <w:r w:rsidRPr="002E6140">
        <w:rPr>
          <w:rFonts w:ascii="Times New Roman" w:hAnsi="Times New Roman" w:cs="Times New Roman"/>
          <w:bCs/>
          <w:sz w:val="28"/>
          <w:szCs w:val="28"/>
          <w:lang w:val="uk-UA"/>
        </w:rPr>
        <w:t xml:space="preserve">Нагадаємо також, що відповідно до ст. 124 Конституції України </w:t>
      </w:r>
      <w:r w:rsidRPr="002E6140">
        <w:rPr>
          <w:rFonts w:ascii="Times New Roman" w:hAnsi="Times New Roman" w:cs="Times New Roman"/>
          <w:bCs/>
          <w:i/>
          <w:sz w:val="28"/>
          <w:szCs w:val="28"/>
          <w:lang w:val="uk-UA"/>
        </w:rPr>
        <w:t>правосуддя</w:t>
      </w:r>
      <w:r w:rsidRPr="002E6140">
        <w:rPr>
          <w:rFonts w:ascii="Times New Roman" w:hAnsi="Times New Roman" w:cs="Times New Roman"/>
          <w:bCs/>
          <w:sz w:val="28"/>
          <w:szCs w:val="28"/>
          <w:lang w:val="uk-UA"/>
        </w:rPr>
        <w:t xml:space="preserve"> в Україні здійснюють виключно суди. Делегування функцій судів, а також привласнення цих функцій іншими органами чи посадовими особами не допускається. Проте, терміном</w:t>
      </w:r>
      <w:r w:rsidRPr="009150BB">
        <w:rPr>
          <w:rFonts w:ascii="Times New Roman" w:hAnsi="Times New Roman" w:cs="Times New Roman"/>
          <w:bCs/>
          <w:sz w:val="28"/>
          <w:szCs w:val="28"/>
          <w:lang w:val="uk-UA"/>
        </w:rPr>
        <w:t xml:space="preserve"> «перехідне правосуддя» у законопроекті охоплюється набагато ширша діяльність, ніж пов’язана з безпосереднім здійсненням правосуддя (див. також зауваження до ст. 35).</w:t>
      </w:r>
    </w:p>
    <w:p w:rsidR="009F1DC4" w:rsidRPr="00A65387" w:rsidRDefault="009F1DC4" w:rsidP="001B3681">
      <w:pPr>
        <w:ind w:firstLine="709"/>
        <w:jc w:val="both"/>
        <w:rPr>
          <w:rFonts w:ascii="Times New Roman" w:hAnsi="Times New Roman" w:cs="Times New Roman"/>
          <w:bCs/>
          <w:sz w:val="28"/>
          <w:szCs w:val="28"/>
          <w:lang w:val="uk-UA"/>
        </w:rPr>
      </w:pPr>
      <w:r w:rsidRPr="009F1DC4">
        <w:rPr>
          <w:rFonts w:ascii="Times New Roman" w:hAnsi="Times New Roman" w:cs="Times New Roman"/>
          <w:bCs/>
          <w:i/>
          <w:sz w:val="28"/>
          <w:szCs w:val="28"/>
          <w:lang w:val="uk-UA"/>
        </w:rPr>
        <w:t>До статті 4</w:t>
      </w:r>
    </w:p>
    <w:p w:rsidR="00872228" w:rsidRDefault="009F1DC4" w:rsidP="001B3681">
      <w:pPr>
        <w:ind w:firstLine="709"/>
        <w:jc w:val="both"/>
        <w:rPr>
          <w:rFonts w:ascii="Times New Roman" w:hAnsi="Times New Roman" w:cs="Times New Roman"/>
          <w:bCs/>
          <w:sz w:val="28"/>
          <w:szCs w:val="28"/>
          <w:lang w:val="uk-UA"/>
        </w:rPr>
      </w:pPr>
      <w:r w:rsidRPr="009F1DC4">
        <w:rPr>
          <w:rFonts w:ascii="Times New Roman" w:hAnsi="Times New Roman" w:cs="Times New Roman"/>
          <w:bCs/>
          <w:sz w:val="28"/>
          <w:szCs w:val="28"/>
          <w:lang w:val="uk-UA"/>
        </w:rPr>
        <w:t>В ч. 2 ст. 4 проект</w:t>
      </w:r>
      <w:r w:rsidR="00B71A92">
        <w:rPr>
          <w:rFonts w:ascii="Times New Roman" w:hAnsi="Times New Roman" w:cs="Times New Roman"/>
          <w:bCs/>
          <w:sz w:val="28"/>
          <w:szCs w:val="28"/>
          <w:lang w:val="uk-UA"/>
        </w:rPr>
        <w:t>у пропонується встановити, що «в</w:t>
      </w:r>
      <w:r w:rsidRPr="009F1DC4">
        <w:rPr>
          <w:rFonts w:ascii="Times New Roman" w:hAnsi="Times New Roman" w:cs="Times New Roman"/>
          <w:bCs/>
          <w:sz w:val="28"/>
          <w:szCs w:val="28"/>
          <w:lang w:val="uk-UA"/>
        </w:rPr>
        <w:t xml:space="preserve">ідповідальність за порушення гарантованих Конституцією та законами України, міжнародними договорами, згода на обов’язковість яких надана Верховною Радою України, прав і свобод людини і громадянина на тимчасово окупованих територіях, а також за майнову і моральну (немайнову) шкоду, завдану Україні, юридичним та фізичним особам внаслідок збройної агресії, покладається на Російську Федерацію як на державу-окупанта відповідно до принципів і норм міжнародного права. Україна вживатиме всіх можливих заходів для захисту та відновлення прав і свобод людини і громадянина на тимчасово окупованих територіях». </w:t>
      </w:r>
    </w:p>
    <w:p w:rsidR="00AF4680" w:rsidRPr="0023581A" w:rsidRDefault="00AF4680" w:rsidP="001B3681">
      <w:pPr>
        <w:pStyle w:val="af0"/>
        <w:spacing w:before="0"/>
        <w:ind w:firstLine="709"/>
        <w:rPr>
          <w:rFonts w:ascii="Times New Roman" w:hAnsi="Times New Roman"/>
          <w:bCs/>
          <w:sz w:val="28"/>
          <w:szCs w:val="28"/>
        </w:rPr>
      </w:pPr>
      <w:r w:rsidRPr="0023581A">
        <w:rPr>
          <w:rFonts w:ascii="Times New Roman" w:hAnsi="Times New Roman"/>
          <w:sz w:val="28"/>
          <w:szCs w:val="28"/>
        </w:rPr>
        <w:lastRenderedPageBreak/>
        <w:t xml:space="preserve">Не сумніваючись у правильності вказаного підходу по суті, звертаємо увагу, що </w:t>
      </w:r>
      <w:r w:rsidRPr="0023581A">
        <w:rPr>
          <w:rFonts w:ascii="Times New Roman" w:hAnsi="Times New Roman"/>
          <w:bCs/>
          <w:sz w:val="28"/>
          <w:szCs w:val="28"/>
        </w:rPr>
        <w:t xml:space="preserve">ця норма має декларативний характер і не може створити юридичних наслідків, оскільки інші держави (зокрема, й держава-окупант, яка мається на увазі у даному випадку) не є суб’єктами, підпорядкованими Україні та внутрішньому українському праву. Обов’язки держави-окупанта передбачені відповідними нормами </w:t>
      </w:r>
      <w:r w:rsidRPr="00CC266D">
        <w:rPr>
          <w:rFonts w:ascii="Times New Roman" w:hAnsi="Times New Roman"/>
          <w:bCs/>
          <w:sz w:val="28"/>
          <w:szCs w:val="28"/>
        </w:rPr>
        <w:t>МГП,</w:t>
      </w:r>
      <w:r w:rsidRPr="0023581A">
        <w:rPr>
          <w:rFonts w:ascii="Times New Roman" w:hAnsi="Times New Roman"/>
          <w:bCs/>
          <w:sz w:val="28"/>
          <w:szCs w:val="28"/>
        </w:rPr>
        <w:t xml:space="preserve"> зокрема, Женевськими конвенціями про захи</w:t>
      </w:r>
      <w:r>
        <w:rPr>
          <w:rFonts w:ascii="Times New Roman" w:hAnsi="Times New Roman"/>
          <w:bCs/>
          <w:sz w:val="28"/>
          <w:szCs w:val="28"/>
        </w:rPr>
        <w:t>ст цивільного населення 1949 року</w:t>
      </w:r>
      <w:r w:rsidRPr="0023581A">
        <w:rPr>
          <w:rFonts w:ascii="Times New Roman" w:hAnsi="Times New Roman"/>
          <w:bCs/>
          <w:sz w:val="28"/>
          <w:szCs w:val="28"/>
        </w:rPr>
        <w:t xml:space="preserve"> та Додатковим прото</w:t>
      </w:r>
      <w:r>
        <w:rPr>
          <w:rFonts w:ascii="Times New Roman" w:hAnsi="Times New Roman"/>
          <w:bCs/>
          <w:sz w:val="28"/>
          <w:szCs w:val="28"/>
        </w:rPr>
        <w:t>колом І до Женевських конвенцій 1977 року.</w:t>
      </w:r>
    </w:p>
    <w:p w:rsidR="00AF4680" w:rsidRPr="0023581A" w:rsidRDefault="00AF4680" w:rsidP="001B3681">
      <w:pPr>
        <w:ind w:firstLine="720"/>
        <w:jc w:val="both"/>
        <w:rPr>
          <w:rFonts w:ascii="Times New Roman" w:hAnsi="Times New Roman" w:cs="Times New Roman"/>
          <w:sz w:val="28"/>
          <w:szCs w:val="28"/>
          <w:lang w:val="uk-UA"/>
        </w:rPr>
      </w:pPr>
      <w:r w:rsidRPr="0023581A">
        <w:rPr>
          <w:rFonts w:ascii="Times New Roman" w:hAnsi="Times New Roman" w:cs="Times New Roman"/>
          <w:bCs/>
          <w:sz w:val="28"/>
          <w:szCs w:val="28"/>
          <w:lang w:val="uk-UA"/>
        </w:rPr>
        <w:t>Слід враховувати, що н</w:t>
      </w:r>
      <w:r w:rsidRPr="0023581A">
        <w:rPr>
          <w:rFonts w:ascii="Times New Roman" w:hAnsi="Times New Roman" w:cs="Times New Roman"/>
          <w:sz w:val="28"/>
          <w:szCs w:val="28"/>
          <w:lang w:val="uk-UA"/>
        </w:rPr>
        <w:t xml:space="preserve">аціональні закони автоматично не породжують визнання факту окупації та відповідальності держав </w:t>
      </w:r>
      <w:r>
        <w:rPr>
          <w:rFonts w:ascii="Times New Roman" w:hAnsi="Times New Roman" w:cs="Times New Roman"/>
          <w:sz w:val="28"/>
          <w:szCs w:val="28"/>
          <w:lang w:val="uk-UA"/>
        </w:rPr>
        <w:t>за міжнародним правом. Не можна</w:t>
      </w:r>
      <w:r w:rsidRPr="0023581A">
        <w:rPr>
          <w:rFonts w:ascii="Times New Roman" w:hAnsi="Times New Roman" w:cs="Times New Roman"/>
          <w:sz w:val="28"/>
          <w:szCs w:val="28"/>
          <w:lang w:val="uk-UA"/>
        </w:rPr>
        <w:t xml:space="preserve"> покладати певні обов’язки на іншу державу нормами національного законодавства. Підставою для притягнення держави до міжнародно-правової відповідальності (якою, зокрема, є відшкодування матеріальної і моральної шкоди) має бути відповідний міжнародно-правовий акт (міжнародний договір, рішення Міжнародного Суду ООН тощо), а не національний закон іншої держави. </w:t>
      </w:r>
      <w:r w:rsidRPr="0023581A">
        <w:rPr>
          <w:rFonts w:ascii="Times New Roman" w:eastAsia="Times New Roman" w:hAnsi="Times New Roman" w:cs="Times New Roman"/>
          <w:sz w:val="28"/>
          <w:szCs w:val="28"/>
          <w:lang w:val="uk-UA"/>
        </w:rPr>
        <w:t xml:space="preserve">Тому </w:t>
      </w:r>
      <w:r>
        <w:rPr>
          <w:rFonts w:ascii="Times New Roman" w:hAnsi="Times New Roman" w:cs="Times New Roman"/>
          <w:sz w:val="28"/>
          <w:szCs w:val="28"/>
          <w:lang w:val="uk-UA"/>
        </w:rPr>
        <w:t xml:space="preserve">питання </w:t>
      </w:r>
      <w:r w:rsidRPr="0023581A">
        <w:rPr>
          <w:rFonts w:ascii="Times New Roman" w:hAnsi="Times New Roman" w:cs="Times New Roman"/>
          <w:sz w:val="28"/>
          <w:szCs w:val="28"/>
          <w:lang w:val="uk-UA"/>
        </w:rPr>
        <w:t>відшкодування завданих РФ збитків матеріального і нематеріального характеру має вирішуватись не в національній (як це передбачено у проекті), а в міжнародно-правовій площині (двосторонні переговори, звернення потерпілої держави</w:t>
      </w:r>
      <w:r>
        <w:rPr>
          <w:rFonts w:ascii="Times New Roman" w:hAnsi="Times New Roman" w:cs="Times New Roman"/>
          <w:sz w:val="28"/>
          <w:szCs w:val="28"/>
          <w:lang w:val="uk-UA"/>
        </w:rPr>
        <w:t xml:space="preserve">, її фізичних і юридичних осіб </w:t>
      </w:r>
      <w:r w:rsidRPr="0023581A">
        <w:rPr>
          <w:rFonts w:ascii="Times New Roman" w:hAnsi="Times New Roman" w:cs="Times New Roman"/>
          <w:sz w:val="28"/>
          <w:szCs w:val="28"/>
          <w:lang w:val="uk-UA"/>
        </w:rPr>
        <w:t xml:space="preserve">до міжнародних судових і арбітражних інстанцій, </w:t>
      </w:r>
      <w:r w:rsidRPr="0023581A">
        <w:rPr>
          <w:rFonts w:ascii="Times New Roman" w:hAnsi="Times New Roman" w:cs="Times New Roman"/>
          <w:sz w:val="28"/>
          <w:szCs w:val="28"/>
          <w:lang w:val="uk-UA"/>
        </w:rPr>
        <w:lastRenderedPageBreak/>
        <w:t>створення міжнародних компенсаційних комісій</w:t>
      </w:r>
      <w:r w:rsidRPr="0023581A">
        <w:rPr>
          <w:rStyle w:val="aa"/>
          <w:rFonts w:ascii="Times New Roman" w:hAnsi="Times New Roman" w:cs="Times New Roman"/>
          <w:sz w:val="28"/>
          <w:szCs w:val="28"/>
          <w:lang w:val="uk-UA"/>
        </w:rPr>
        <w:footnoteReference w:id="9"/>
      </w:r>
      <w:r w:rsidRPr="0023581A">
        <w:rPr>
          <w:rFonts w:ascii="Times New Roman" w:hAnsi="Times New Roman" w:cs="Times New Roman"/>
          <w:sz w:val="28"/>
          <w:szCs w:val="28"/>
          <w:lang w:val="uk-UA"/>
        </w:rPr>
        <w:t xml:space="preserve"> тощо). Т</w:t>
      </w:r>
      <w:r w:rsidRPr="0023581A">
        <w:rPr>
          <w:rFonts w:ascii="Times New Roman" w:hAnsi="Times New Roman"/>
          <w:sz w:val="28"/>
          <w:szCs w:val="28"/>
          <w:lang w:val="uk-UA"/>
        </w:rPr>
        <w:t xml:space="preserve">акий підхід узгоджується із </w:t>
      </w:r>
      <w:r w:rsidRPr="00692C2E">
        <w:rPr>
          <w:rFonts w:ascii="Times New Roman" w:hAnsi="Times New Roman" w:cs="Times New Roman"/>
          <w:sz w:val="28"/>
          <w:szCs w:val="28"/>
          <w:lang w:val="uk-UA"/>
        </w:rPr>
        <w:t>принципом суверенної рівності держав та принципом незастосування внутрішнього права</w:t>
      </w:r>
      <w:r w:rsidRPr="0023581A">
        <w:rPr>
          <w:rFonts w:ascii="Times New Roman" w:hAnsi="Times New Roman" w:cs="Times New Roman"/>
          <w:sz w:val="28"/>
          <w:szCs w:val="28"/>
          <w:lang w:val="uk-UA"/>
        </w:rPr>
        <w:t xml:space="preserve"> для визначення наявності міжнародно-протиправних дій.</w:t>
      </w:r>
    </w:p>
    <w:p w:rsidR="00AF4680" w:rsidRPr="0023581A" w:rsidRDefault="00AF4680" w:rsidP="001B3681">
      <w:pPr>
        <w:ind w:firstLine="720"/>
        <w:jc w:val="both"/>
        <w:rPr>
          <w:rFonts w:ascii="Times New Roman" w:hAnsi="Times New Roman" w:cs="Times New Roman"/>
          <w:sz w:val="28"/>
          <w:szCs w:val="28"/>
          <w:lang w:val="uk-UA"/>
        </w:rPr>
      </w:pPr>
      <w:r w:rsidRPr="0023581A">
        <w:rPr>
          <w:rFonts w:ascii="Times New Roman" w:hAnsi="Times New Roman" w:cs="Times New Roman"/>
          <w:sz w:val="28"/>
          <w:szCs w:val="28"/>
          <w:lang w:val="uk-UA"/>
        </w:rPr>
        <w:t xml:space="preserve">Аналогічної думки дотримується і Венеційська Комісія, яка у своєму Висновку щодо Закону про окуповані території Грузії (CDL-AD(2009)015, </w:t>
      </w:r>
      <w:r w:rsidR="00482C7D">
        <w:rPr>
          <w:rFonts w:ascii="Times New Roman" w:hAnsi="Times New Roman" w:cs="Times New Roman"/>
          <w:sz w:val="28"/>
          <w:szCs w:val="28"/>
          <w:lang w:val="uk-UA"/>
        </w:rPr>
        <w:br/>
      </w:r>
      <w:r w:rsidRPr="0023581A">
        <w:rPr>
          <w:rFonts w:ascii="Times New Roman" w:hAnsi="Times New Roman" w:cs="Times New Roman"/>
          <w:sz w:val="28"/>
          <w:szCs w:val="28"/>
          <w:lang w:val="uk-UA"/>
        </w:rPr>
        <w:t xml:space="preserve">17 березня 2009), зазначила наступне: </w:t>
      </w:r>
    </w:p>
    <w:p w:rsidR="00AF4680" w:rsidRPr="0023581A" w:rsidRDefault="00AF4680" w:rsidP="001B3681">
      <w:pPr>
        <w:pStyle w:val="Default"/>
        <w:ind w:firstLine="709"/>
        <w:jc w:val="both"/>
        <w:rPr>
          <w:color w:val="auto"/>
          <w:sz w:val="28"/>
          <w:szCs w:val="28"/>
        </w:rPr>
      </w:pPr>
      <w:r w:rsidRPr="0023581A">
        <w:rPr>
          <w:sz w:val="28"/>
          <w:szCs w:val="28"/>
        </w:rPr>
        <w:t>«</w:t>
      </w:r>
      <w:r w:rsidRPr="0023581A">
        <w:rPr>
          <w:i/>
          <w:iCs/>
          <w:sz w:val="28"/>
          <w:szCs w:val="28"/>
        </w:rPr>
        <w:t>…37. Стаття 7 «Закону про окуповані території Грузії» явно покладає на Російську Федерацію відповідальність за порушення прав людини, моральну та матеріальну шкоду й руйнування культурної спадщини в Абхазії (Грузія) та Південн</w:t>
      </w:r>
      <w:r>
        <w:rPr>
          <w:i/>
          <w:iCs/>
          <w:sz w:val="28"/>
          <w:szCs w:val="28"/>
        </w:rPr>
        <w:t>ій</w:t>
      </w:r>
      <w:r w:rsidRPr="0023581A">
        <w:rPr>
          <w:i/>
          <w:iCs/>
          <w:sz w:val="28"/>
          <w:szCs w:val="28"/>
        </w:rPr>
        <w:t xml:space="preserve"> Осетії (Грузія). Як правило, </w:t>
      </w:r>
      <w:r w:rsidRPr="0023581A">
        <w:rPr>
          <w:i/>
          <w:iCs/>
          <w:color w:val="auto"/>
          <w:sz w:val="28"/>
          <w:szCs w:val="28"/>
        </w:rPr>
        <w:t>питання про міжнародну відповідальність не може регулюватися на основі національного законодавства, а вирішуються на базі міжнародного права</w:t>
      </w:r>
      <w:r>
        <w:rPr>
          <w:i/>
          <w:iCs/>
          <w:color w:val="auto"/>
          <w:sz w:val="28"/>
          <w:szCs w:val="28"/>
        </w:rPr>
        <w:t>…</w:t>
      </w:r>
      <w:r w:rsidRPr="0023581A">
        <w:rPr>
          <w:i/>
          <w:iCs/>
          <w:color w:val="auto"/>
          <w:sz w:val="28"/>
          <w:szCs w:val="28"/>
        </w:rPr>
        <w:t xml:space="preserve">. </w:t>
      </w:r>
    </w:p>
    <w:p w:rsidR="00AF4680" w:rsidRPr="0023581A" w:rsidRDefault="00AF4680" w:rsidP="001B3681">
      <w:pPr>
        <w:pStyle w:val="Default"/>
        <w:ind w:firstLine="709"/>
        <w:jc w:val="both"/>
        <w:rPr>
          <w:sz w:val="28"/>
          <w:szCs w:val="28"/>
        </w:rPr>
      </w:pPr>
      <w:r w:rsidRPr="0023581A">
        <w:rPr>
          <w:i/>
          <w:iCs/>
          <w:color w:val="auto"/>
          <w:sz w:val="28"/>
          <w:szCs w:val="28"/>
        </w:rPr>
        <w:lastRenderedPageBreak/>
        <w:t>39</w:t>
      </w:r>
      <w:r w:rsidRPr="0023581A">
        <w:rPr>
          <w:sz w:val="28"/>
          <w:szCs w:val="28"/>
        </w:rPr>
        <w:t xml:space="preserve">. </w:t>
      </w:r>
      <w:r w:rsidRPr="0023581A">
        <w:rPr>
          <w:i/>
          <w:sz w:val="28"/>
          <w:szCs w:val="28"/>
        </w:rPr>
        <w:t>Відшкодування «моральної та матеріальної шкоди, завданої на Окупованих територіях»</w:t>
      </w:r>
      <w:r>
        <w:rPr>
          <w:i/>
          <w:sz w:val="28"/>
          <w:szCs w:val="28"/>
        </w:rPr>
        <w:t xml:space="preserve"> </w:t>
      </w:r>
      <w:r w:rsidRPr="0023581A">
        <w:rPr>
          <w:i/>
          <w:sz w:val="28"/>
          <w:szCs w:val="28"/>
        </w:rPr>
        <w:t>… потрібно надавати на основі міжнародного права. Грузинські суди були б некомпетентними розглядати позови проти Російської Федерації відповідно до принципів державного імунітету</w:t>
      </w:r>
      <w:r w:rsidRPr="0023581A">
        <w:rPr>
          <w:sz w:val="28"/>
          <w:szCs w:val="28"/>
        </w:rPr>
        <w:t>»</w:t>
      </w:r>
      <w:r w:rsidRPr="0023581A">
        <w:rPr>
          <w:rStyle w:val="aa"/>
          <w:sz w:val="28"/>
          <w:szCs w:val="28"/>
        </w:rPr>
        <w:footnoteReference w:id="10"/>
      </w:r>
      <w:r w:rsidRPr="0023581A">
        <w:rPr>
          <w:sz w:val="28"/>
          <w:szCs w:val="28"/>
        </w:rPr>
        <w:t>.</w:t>
      </w:r>
    </w:p>
    <w:p w:rsidR="009F1DC4" w:rsidRPr="009F1DC4" w:rsidRDefault="009F1DC4" w:rsidP="001B3681">
      <w:pPr>
        <w:ind w:firstLine="709"/>
        <w:jc w:val="both"/>
        <w:rPr>
          <w:rFonts w:ascii="Times New Roman" w:hAnsi="Times New Roman" w:cs="Times New Roman"/>
          <w:bCs/>
          <w:i/>
          <w:sz w:val="28"/>
          <w:szCs w:val="28"/>
          <w:lang w:val="uk-UA"/>
        </w:rPr>
      </w:pPr>
      <w:r w:rsidRPr="009F1DC4">
        <w:rPr>
          <w:rFonts w:ascii="Times New Roman" w:hAnsi="Times New Roman" w:cs="Times New Roman"/>
          <w:bCs/>
          <w:i/>
          <w:sz w:val="28"/>
          <w:szCs w:val="28"/>
          <w:lang w:val="uk-UA"/>
        </w:rPr>
        <w:t xml:space="preserve">До статті 5 </w:t>
      </w:r>
    </w:p>
    <w:p w:rsidR="009F1DC4" w:rsidRPr="009F1DC4" w:rsidRDefault="009F1DC4" w:rsidP="001B3681">
      <w:pPr>
        <w:ind w:firstLine="709"/>
        <w:jc w:val="both"/>
        <w:rPr>
          <w:rFonts w:ascii="Times New Roman" w:hAnsi="Times New Roman" w:cs="Times New Roman"/>
          <w:bCs/>
          <w:sz w:val="28"/>
          <w:szCs w:val="28"/>
          <w:lang w:val="uk-UA"/>
        </w:rPr>
      </w:pPr>
      <w:r w:rsidRPr="009F1DC4">
        <w:rPr>
          <w:rFonts w:ascii="Times New Roman" w:hAnsi="Times New Roman" w:cs="Times New Roman"/>
          <w:bCs/>
          <w:sz w:val="28"/>
          <w:szCs w:val="28"/>
          <w:lang w:val="uk-UA"/>
        </w:rPr>
        <w:t>У ч. 6 ст. 5 проекту пропонується передбачити, що «</w:t>
      </w:r>
      <w:r w:rsidR="00DB2328">
        <w:rPr>
          <w:rFonts w:ascii="Times New Roman" w:hAnsi="Times New Roman" w:cs="Times New Roman"/>
          <w:bCs/>
          <w:sz w:val="28"/>
          <w:szCs w:val="28"/>
          <w:lang w:val="uk-UA"/>
        </w:rPr>
        <w:t>г</w:t>
      </w:r>
      <w:r w:rsidRPr="009F1DC4">
        <w:rPr>
          <w:rFonts w:ascii="Times New Roman" w:hAnsi="Times New Roman" w:cs="Times New Roman"/>
          <w:bCs/>
          <w:sz w:val="28"/>
          <w:szCs w:val="28"/>
          <w:lang w:val="uk-UA"/>
        </w:rPr>
        <w:t>ромадяни України, іноземці та особи без громадянства, які на законних підставах перебувають на території України, мають право на вільний та безперешкодний в’їзд на тимчасово окуповані території та виїзд з них з урахуванням особливостей та обмежень, визначених законом».</w:t>
      </w:r>
    </w:p>
    <w:p w:rsidR="009F1DC4" w:rsidRPr="009F1DC4" w:rsidRDefault="009F1DC4" w:rsidP="001B3681">
      <w:pPr>
        <w:ind w:firstLine="709"/>
        <w:jc w:val="both"/>
        <w:rPr>
          <w:rFonts w:ascii="Times New Roman" w:hAnsi="Times New Roman" w:cs="Times New Roman"/>
          <w:bCs/>
          <w:sz w:val="28"/>
          <w:szCs w:val="28"/>
          <w:lang w:val="uk-UA"/>
        </w:rPr>
      </w:pPr>
      <w:r w:rsidRPr="009F1DC4">
        <w:rPr>
          <w:rFonts w:ascii="Times New Roman" w:hAnsi="Times New Roman" w:cs="Times New Roman"/>
          <w:bCs/>
          <w:sz w:val="28"/>
          <w:szCs w:val="28"/>
          <w:lang w:val="uk-UA"/>
        </w:rPr>
        <w:t xml:space="preserve">Водночас жодних положень щодо особливостей перетину лінії розмежування </w:t>
      </w:r>
      <w:r w:rsidRPr="00CC266D">
        <w:rPr>
          <w:rFonts w:ascii="Times New Roman" w:hAnsi="Times New Roman" w:cs="Times New Roman"/>
          <w:bCs/>
          <w:sz w:val="28"/>
          <w:szCs w:val="28"/>
          <w:lang w:val="uk-UA"/>
        </w:rPr>
        <w:t>ТОТ</w:t>
      </w:r>
      <w:r w:rsidRPr="009F1DC4">
        <w:rPr>
          <w:rFonts w:ascii="Times New Roman" w:hAnsi="Times New Roman" w:cs="Times New Roman"/>
          <w:bCs/>
          <w:sz w:val="28"/>
          <w:szCs w:val="28"/>
          <w:lang w:val="uk-UA"/>
        </w:rPr>
        <w:t xml:space="preserve"> не т</w:t>
      </w:r>
      <w:r w:rsidR="00221D55">
        <w:rPr>
          <w:rFonts w:ascii="Times New Roman" w:hAnsi="Times New Roman" w:cs="Times New Roman"/>
          <w:bCs/>
          <w:sz w:val="28"/>
          <w:szCs w:val="28"/>
          <w:lang w:val="uk-UA"/>
        </w:rPr>
        <w:t>ільки громадянами України, але й</w:t>
      </w:r>
      <w:r w:rsidRPr="009F1DC4">
        <w:rPr>
          <w:rFonts w:ascii="Times New Roman" w:hAnsi="Times New Roman" w:cs="Times New Roman"/>
          <w:bCs/>
          <w:sz w:val="28"/>
          <w:szCs w:val="28"/>
          <w:lang w:val="uk-UA"/>
        </w:rPr>
        <w:t xml:space="preserve"> інозе</w:t>
      </w:r>
      <w:r w:rsidR="00DB2328">
        <w:rPr>
          <w:rFonts w:ascii="Times New Roman" w:hAnsi="Times New Roman" w:cs="Times New Roman"/>
          <w:bCs/>
          <w:sz w:val="28"/>
          <w:szCs w:val="28"/>
          <w:lang w:val="uk-UA"/>
        </w:rPr>
        <w:t>мцями, особами без громадянства</w:t>
      </w:r>
      <w:r w:rsidRPr="009F1DC4">
        <w:rPr>
          <w:rFonts w:ascii="Times New Roman" w:hAnsi="Times New Roman" w:cs="Times New Roman"/>
          <w:bCs/>
          <w:sz w:val="28"/>
          <w:szCs w:val="28"/>
          <w:lang w:val="uk-UA"/>
        </w:rPr>
        <w:t xml:space="preserve"> в поданому </w:t>
      </w:r>
      <w:r w:rsidRPr="002E6140">
        <w:rPr>
          <w:rFonts w:ascii="Times New Roman" w:hAnsi="Times New Roman" w:cs="Times New Roman"/>
          <w:bCs/>
          <w:sz w:val="28"/>
          <w:szCs w:val="28"/>
          <w:lang w:val="uk-UA"/>
        </w:rPr>
        <w:t xml:space="preserve">законопроекті не відображено. </w:t>
      </w:r>
      <w:r w:rsidR="00DB2328" w:rsidRPr="002E6140">
        <w:rPr>
          <w:rFonts w:ascii="Times New Roman" w:hAnsi="Times New Roman" w:cs="Times New Roman"/>
          <w:bCs/>
          <w:sz w:val="28"/>
          <w:szCs w:val="28"/>
          <w:lang w:val="uk-UA"/>
        </w:rPr>
        <w:t>При цьому</w:t>
      </w:r>
      <w:r w:rsidR="00482C7D" w:rsidRPr="002E6140">
        <w:rPr>
          <w:rFonts w:ascii="Times New Roman" w:hAnsi="Times New Roman" w:cs="Times New Roman"/>
          <w:bCs/>
          <w:sz w:val="28"/>
          <w:szCs w:val="28"/>
          <w:lang w:val="uk-UA"/>
        </w:rPr>
        <w:t>,</w:t>
      </w:r>
      <w:r w:rsidR="00DB2328" w:rsidRPr="002E6140">
        <w:rPr>
          <w:rFonts w:ascii="Times New Roman" w:hAnsi="Times New Roman" w:cs="Times New Roman"/>
          <w:bCs/>
          <w:sz w:val="28"/>
          <w:szCs w:val="28"/>
          <w:lang w:val="uk-UA"/>
        </w:rPr>
        <w:t xml:space="preserve"> слід звернути увагу, що цитований вище припис проекту фактично надає громадянам РФ, які знаходяться на території України, можливості вільно і без обмежень відвідувати окупований РФ Крим, що навряд чи можна вважати доці</w:t>
      </w:r>
      <w:r w:rsidR="00482C7D" w:rsidRPr="002E6140">
        <w:rPr>
          <w:rFonts w:ascii="Times New Roman" w:hAnsi="Times New Roman" w:cs="Times New Roman"/>
          <w:bCs/>
          <w:sz w:val="28"/>
          <w:szCs w:val="28"/>
          <w:lang w:val="uk-UA"/>
        </w:rPr>
        <w:t>л</w:t>
      </w:r>
      <w:r w:rsidR="00DB2328" w:rsidRPr="002E6140">
        <w:rPr>
          <w:rFonts w:ascii="Times New Roman" w:hAnsi="Times New Roman" w:cs="Times New Roman"/>
          <w:bCs/>
          <w:sz w:val="28"/>
          <w:szCs w:val="28"/>
          <w:lang w:val="uk-UA"/>
        </w:rPr>
        <w:t>ьним.</w:t>
      </w:r>
    </w:p>
    <w:p w:rsidR="003466D5" w:rsidRDefault="009F1DC4" w:rsidP="001B3681">
      <w:pPr>
        <w:ind w:firstLine="709"/>
        <w:jc w:val="both"/>
        <w:rPr>
          <w:rFonts w:ascii="Times New Roman" w:hAnsi="Times New Roman" w:cs="Times New Roman"/>
          <w:bCs/>
          <w:i/>
          <w:sz w:val="28"/>
          <w:szCs w:val="28"/>
          <w:lang w:val="uk-UA"/>
        </w:rPr>
      </w:pPr>
      <w:r w:rsidRPr="009F1DC4">
        <w:rPr>
          <w:rFonts w:ascii="Times New Roman" w:hAnsi="Times New Roman" w:cs="Times New Roman"/>
          <w:bCs/>
          <w:i/>
          <w:sz w:val="28"/>
          <w:szCs w:val="28"/>
          <w:lang w:val="uk-UA"/>
        </w:rPr>
        <w:t>До статті 6</w:t>
      </w:r>
    </w:p>
    <w:p w:rsidR="009F1DC4" w:rsidRPr="003466D5" w:rsidRDefault="009F1DC4" w:rsidP="001B3681">
      <w:pPr>
        <w:ind w:firstLine="709"/>
        <w:jc w:val="both"/>
        <w:rPr>
          <w:rFonts w:ascii="Times New Roman" w:hAnsi="Times New Roman" w:cs="Times New Roman"/>
          <w:bCs/>
          <w:i/>
          <w:sz w:val="28"/>
          <w:szCs w:val="28"/>
          <w:lang w:val="uk-UA"/>
        </w:rPr>
      </w:pPr>
      <w:r w:rsidRPr="009F1DC4">
        <w:rPr>
          <w:rFonts w:ascii="Times New Roman" w:hAnsi="Times New Roman" w:cs="Times New Roman"/>
          <w:bCs/>
          <w:sz w:val="28"/>
          <w:szCs w:val="28"/>
          <w:lang w:val="uk-UA"/>
        </w:rPr>
        <w:t xml:space="preserve">У </w:t>
      </w:r>
      <w:r w:rsidR="0073773A">
        <w:rPr>
          <w:rFonts w:ascii="Times New Roman" w:hAnsi="Times New Roman" w:cs="Times New Roman"/>
          <w:bCs/>
          <w:sz w:val="28"/>
          <w:szCs w:val="28"/>
          <w:lang w:val="uk-UA"/>
        </w:rPr>
        <w:t>ч. 4 ст. 6 передбачається, що «п</w:t>
      </w:r>
      <w:r w:rsidRPr="009F1DC4">
        <w:rPr>
          <w:rFonts w:ascii="Times New Roman" w:hAnsi="Times New Roman" w:cs="Times New Roman"/>
          <w:bCs/>
          <w:sz w:val="28"/>
          <w:szCs w:val="28"/>
          <w:lang w:val="uk-UA"/>
        </w:rPr>
        <w:t xml:space="preserve">римусове або автоматичне набуття громадянами України, які проживають на тимчасово окупованих територіях, громадянства Російської Федерації визнається актом </w:t>
      </w:r>
      <w:r w:rsidRPr="009F1DC4">
        <w:rPr>
          <w:rFonts w:ascii="Times New Roman" w:hAnsi="Times New Roman" w:cs="Times New Roman"/>
          <w:bCs/>
          <w:sz w:val="28"/>
          <w:szCs w:val="28"/>
          <w:lang w:val="uk-UA"/>
        </w:rPr>
        <w:lastRenderedPageBreak/>
        <w:t>примусу щодо громадян України та порушенням міжнародного гуманітарного права і не є підставою для втрати ними громадянства України».</w:t>
      </w:r>
    </w:p>
    <w:p w:rsidR="00221D55" w:rsidRPr="009B31A3" w:rsidRDefault="00221D55" w:rsidP="001B3681">
      <w:pPr>
        <w:ind w:firstLine="709"/>
        <w:jc w:val="both"/>
        <w:rPr>
          <w:rFonts w:ascii="Times New Roman" w:hAnsi="Times New Roman" w:cs="Times New Roman"/>
          <w:bCs/>
          <w:strike/>
          <w:sz w:val="28"/>
          <w:szCs w:val="28"/>
          <w:lang w:val="uk-UA"/>
        </w:rPr>
      </w:pPr>
      <w:r w:rsidRPr="00221D55">
        <w:rPr>
          <w:rFonts w:ascii="Times New Roman" w:hAnsi="Times New Roman"/>
          <w:sz w:val="28"/>
          <w:szCs w:val="28"/>
          <w:lang w:val="uk-UA"/>
        </w:rPr>
        <w:t xml:space="preserve">Однак з наведеного припису незрозуміло, </w:t>
      </w:r>
      <w:r w:rsidRPr="00221D55">
        <w:rPr>
          <w:rFonts w:ascii="Times New Roman" w:hAnsi="Times New Roman"/>
          <w:bCs/>
          <w:sz w:val="28"/>
          <w:szCs w:val="28"/>
          <w:lang w:val="uk-UA"/>
        </w:rPr>
        <w:t xml:space="preserve">чи слід вважати примусовим отримання громадянства, коли особа подає власну заяву у вищезгаданій ситуації. </w:t>
      </w:r>
    </w:p>
    <w:p w:rsidR="00D640BF" w:rsidRPr="00D640BF" w:rsidRDefault="00D640BF" w:rsidP="001B3681">
      <w:pPr>
        <w:ind w:firstLine="709"/>
        <w:jc w:val="both"/>
        <w:rPr>
          <w:rFonts w:ascii="Times New Roman" w:hAnsi="Times New Roman" w:cs="Times New Roman"/>
          <w:bCs/>
          <w:i/>
          <w:iCs/>
          <w:sz w:val="28"/>
          <w:szCs w:val="28"/>
          <w:lang w:val="uk-UA"/>
        </w:rPr>
      </w:pPr>
      <w:r>
        <w:rPr>
          <w:rFonts w:ascii="Times New Roman" w:hAnsi="Times New Roman" w:cs="Times New Roman"/>
          <w:bCs/>
          <w:i/>
          <w:iCs/>
          <w:sz w:val="28"/>
          <w:szCs w:val="28"/>
          <w:lang w:val="uk-UA"/>
        </w:rPr>
        <w:t>До статті 10</w:t>
      </w:r>
    </w:p>
    <w:p w:rsidR="00D640BF" w:rsidRDefault="00D640BF" w:rsidP="001B3681">
      <w:pPr>
        <w:ind w:firstLine="709"/>
        <w:jc w:val="both"/>
        <w:rPr>
          <w:rFonts w:ascii="Times New Roman" w:hAnsi="Times New Roman" w:cs="Times New Roman"/>
          <w:bCs/>
          <w:iCs/>
          <w:sz w:val="28"/>
          <w:szCs w:val="28"/>
          <w:lang w:val="uk-UA"/>
        </w:rPr>
      </w:pPr>
      <w:r w:rsidRPr="004F4887">
        <w:rPr>
          <w:rFonts w:ascii="Times New Roman" w:hAnsi="Times New Roman" w:cs="Times New Roman"/>
          <w:b/>
          <w:bCs/>
          <w:iCs/>
          <w:sz w:val="28"/>
          <w:szCs w:val="28"/>
          <w:lang w:val="uk-UA"/>
        </w:rPr>
        <w:t>1.</w:t>
      </w:r>
      <w:r w:rsidRPr="004F4887">
        <w:rPr>
          <w:rFonts w:ascii="Times New Roman" w:hAnsi="Times New Roman" w:cs="Times New Roman"/>
          <w:bCs/>
          <w:iCs/>
          <w:sz w:val="28"/>
          <w:szCs w:val="28"/>
          <w:lang w:val="uk-UA"/>
        </w:rPr>
        <w:t xml:space="preserve"> Положення ч. 1 ст. 10 законопроекту, у якій вказується на те, що «не допускається переслідування та покарання осіб, які не вчиняли правопорушень на тимчасово окупованих територіях», на наш погляд, є юридично некоректним. Адже будь-яка особа, яка не вчинила правопорушення (кримінального, адміністративного)</w:t>
      </w:r>
      <w:r w:rsidR="0020201D">
        <w:rPr>
          <w:rFonts w:ascii="Times New Roman" w:hAnsi="Times New Roman" w:cs="Times New Roman"/>
          <w:bCs/>
          <w:iCs/>
          <w:sz w:val="28"/>
          <w:szCs w:val="28"/>
          <w:lang w:val="uk-UA"/>
        </w:rPr>
        <w:t>,</w:t>
      </w:r>
      <w:r w:rsidRPr="004F4887">
        <w:rPr>
          <w:rFonts w:ascii="Times New Roman" w:hAnsi="Times New Roman" w:cs="Times New Roman"/>
          <w:bCs/>
          <w:iCs/>
          <w:sz w:val="28"/>
          <w:szCs w:val="28"/>
          <w:lang w:val="uk-UA"/>
        </w:rPr>
        <w:t xml:space="preserve"> незалежно від місця її проживання чи перебування не може бути притягнута до юридичної відповідальності. Крім того, Конституція України </w:t>
      </w:r>
      <w:r w:rsidR="0020201D">
        <w:rPr>
          <w:rFonts w:ascii="Times New Roman" w:hAnsi="Times New Roman" w:cs="Times New Roman"/>
          <w:bCs/>
          <w:iCs/>
          <w:sz w:val="28"/>
          <w:szCs w:val="28"/>
          <w:lang w:val="uk-UA"/>
        </w:rPr>
        <w:t xml:space="preserve">встановлює </w:t>
      </w:r>
      <w:r w:rsidRPr="004F4887">
        <w:rPr>
          <w:rFonts w:ascii="Times New Roman" w:hAnsi="Times New Roman" w:cs="Times New Roman"/>
          <w:bCs/>
          <w:iCs/>
          <w:sz w:val="28"/>
          <w:szCs w:val="28"/>
          <w:lang w:val="uk-UA"/>
        </w:rPr>
        <w:t>презумпцію невинуватості. Зокрема, відповідно до ч. 1 ст. 62 Основного Закону України «особа вважається невинуватою у вчиненні злочину і не може бути піддана кримінальному покаранню, доки її вину не буде доведено в законному порядку і встановлено обвинувальним вироком суду».</w:t>
      </w:r>
    </w:p>
    <w:p w:rsidR="00D640BF" w:rsidRPr="004F4887" w:rsidRDefault="00D640BF" w:rsidP="001B3681">
      <w:pPr>
        <w:ind w:firstLine="709"/>
        <w:jc w:val="both"/>
        <w:rPr>
          <w:rFonts w:ascii="Times New Roman" w:hAnsi="Times New Roman" w:cs="Times New Roman"/>
          <w:bCs/>
          <w:iCs/>
          <w:sz w:val="28"/>
          <w:szCs w:val="28"/>
          <w:lang w:val="uk-UA"/>
        </w:rPr>
      </w:pPr>
      <w:r w:rsidRPr="004F4887">
        <w:rPr>
          <w:rFonts w:ascii="Times New Roman" w:hAnsi="Times New Roman" w:cs="Times New Roman"/>
          <w:b/>
          <w:bCs/>
          <w:iCs/>
          <w:sz w:val="28"/>
          <w:szCs w:val="28"/>
          <w:lang w:val="uk-UA"/>
        </w:rPr>
        <w:t>2.</w:t>
      </w:r>
      <w:r w:rsidRPr="004F4887">
        <w:rPr>
          <w:rFonts w:ascii="Times New Roman" w:hAnsi="Times New Roman" w:cs="Times New Roman"/>
          <w:bCs/>
          <w:iCs/>
          <w:sz w:val="28"/>
          <w:szCs w:val="28"/>
          <w:lang w:val="uk-UA"/>
        </w:rPr>
        <w:t xml:space="preserve"> У ч. 2 ст. 10 законопроекту зазначається про те, що особа, яка, перебуваючи у складі окупаційних сил чи окупаційних адміністрацій Російської Федерації, вчинила кримінальне правопорушення у зв’язку з тимчасовою окупацією, може бути звільнена від кримінальної відповідальності (крім випадків, передбачених Кримінальним кодексом України) і до неї може бути застосована амністія, окрім тих винятків, що передбачені вказаною нормою проекту. Однак зазначена </w:t>
      </w:r>
      <w:r w:rsidRPr="004F4887">
        <w:rPr>
          <w:rFonts w:ascii="Times New Roman" w:hAnsi="Times New Roman" w:cs="Times New Roman"/>
          <w:bCs/>
          <w:iCs/>
          <w:sz w:val="28"/>
          <w:szCs w:val="28"/>
          <w:lang w:val="uk-UA"/>
        </w:rPr>
        <w:lastRenderedPageBreak/>
        <w:t xml:space="preserve">пропозиція не узгоджується з чинними приписами Кримінального кодексу України (далі – КК). Так, відповідно до ч. 3 ст. 3 КК кримінальна протиправність діяння, а також його караність та інші кримінально-правові наслідки визначаються тільки цим Кодексом. Згідно з вимогами ч. 1 </w:t>
      </w:r>
      <w:r w:rsidR="00482C7D">
        <w:rPr>
          <w:rFonts w:ascii="Times New Roman" w:hAnsi="Times New Roman" w:cs="Times New Roman"/>
          <w:bCs/>
          <w:iCs/>
          <w:sz w:val="28"/>
          <w:szCs w:val="28"/>
          <w:lang w:val="uk-UA"/>
        </w:rPr>
        <w:br/>
      </w:r>
      <w:r w:rsidRPr="004F4887">
        <w:rPr>
          <w:rFonts w:ascii="Times New Roman" w:hAnsi="Times New Roman" w:cs="Times New Roman"/>
          <w:bCs/>
          <w:iCs/>
          <w:sz w:val="28"/>
          <w:szCs w:val="28"/>
          <w:lang w:val="uk-UA"/>
        </w:rPr>
        <w:t xml:space="preserve">ст. 44 КК особа, яка вчинила кримінальне правопорушення, звільняється від кримінальної відповідальності у випадках, передбачених цим Кодексом. У зв’язку із зазначеним підстави для звільнення особи від кримінальної відповідальності можуть бути передбачені виключно у кримінальному законодавстві. </w:t>
      </w:r>
    </w:p>
    <w:p w:rsidR="00D640BF" w:rsidRPr="004F4887" w:rsidRDefault="00D640BF" w:rsidP="001B3681">
      <w:pPr>
        <w:ind w:firstLine="709"/>
        <w:jc w:val="both"/>
        <w:rPr>
          <w:rFonts w:ascii="Times New Roman" w:hAnsi="Times New Roman" w:cs="Times New Roman"/>
          <w:bCs/>
          <w:iCs/>
          <w:sz w:val="28"/>
          <w:szCs w:val="28"/>
          <w:lang w:val="uk-UA"/>
        </w:rPr>
      </w:pPr>
      <w:r w:rsidRPr="004F4887">
        <w:rPr>
          <w:rFonts w:ascii="Times New Roman" w:hAnsi="Times New Roman" w:cs="Times New Roman"/>
          <w:bCs/>
          <w:iCs/>
          <w:sz w:val="28"/>
          <w:szCs w:val="28"/>
          <w:lang w:val="uk-UA"/>
        </w:rPr>
        <w:t>Окрім того, виходячи з буквального тлумачення ч. 2 ст. 10 законопроекту можна дійти висновку про змішування таких інститутів</w:t>
      </w:r>
      <w:r w:rsidR="00DB2328">
        <w:rPr>
          <w:rFonts w:ascii="Times New Roman" w:hAnsi="Times New Roman" w:cs="Times New Roman"/>
          <w:bCs/>
          <w:iCs/>
          <w:sz w:val="28"/>
          <w:szCs w:val="28"/>
          <w:lang w:val="uk-UA"/>
        </w:rPr>
        <w:t>,</w:t>
      </w:r>
      <w:r w:rsidRPr="004F4887">
        <w:rPr>
          <w:rFonts w:ascii="Times New Roman" w:hAnsi="Times New Roman" w:cs="Times New Roman"/>
          <w:bCs/>
          <w:iCs/>
          <w:sz w:val="28"/>
          <w:szCs w:val="28"/>
          <w:lang w:val="uk-UA"/>
        </w:rPr>
        <w:t xml:space="preserve"> як звільнення від кримінальної відповідальності та звільнення від відбування покарання, що є неприйнятним. Йдеться про вжитий у словосполученні «може бути звільнена від кримінальної відповідальності (крім випадків, передбачених КК) і до неї може бути застосова</w:t>
      </w:r>
      <w:r w:rsidR="004F4887" w:rsidRPr="004F4887">
        <w:rPr>
          <w:rFonts w:ascii="Times New Roman" w:hAnsi="Times New Roman" w:cs="Times New Roman"/>
          <w:bCs/>
          <w:iCs/>
          <w:sz w:val="28"/>
          <w:szCs w:val="28"/>
          <w:lang w:val="uk-UA"/>
        </w:rPr>
        <w:t>на амністія» єднальний сполучник</w:t>
      </w:r>
      <w:r w:rsidRPr="004F4887">
        <w:rPr>
          <w:rFonts w:ascii="Times New Roman" w:hAnsi="Times New Roman" w:cs="Times New Roman"/>
          <w:bCs/>
          <w:iCs/>
          <w:sz w:val="28"/>
          <w:szCs w:val="28"/>
          <w:lang w:val="uk-UA"/>
        </w:rPr>
        <w:t xml:space="preserve"> «і». Відповідно до ч. 1 ст. 1 Закону України «Про застосування амністії в Україні» амністія – це повне або часткове звільнення від відбування покарання осіб, визнаних винними у вчиненні кримінального правопорушення, або кримінальні справи стосовно яких розглянуті судами, але вироки стосовно цих осіб не набрали законної сили. У </w:t>
      </w:r>
      <w:r w:rsidR="00482C7D">
        <w:rPr>
          <w:rFonts w:ascii="Times New Roman" w:hAnsi="Times New Roman" w:cs="Times New Roman"/>
          <w:bCs/>
          <w:iCs/>
          <w:sz w:val="28"/>
          <w:szCs w:val="28"/>
          <w:lang w:val="uk-UA"/>
        </w:rPr>
        <w:br/>
      </w:r>
      <w:r w:rsidRPr="004F4887">
        <w:rPr>
          <w:rFonts w:ascii="Times New Roman" w:hAnsi="Times New Roman" w:cs="Times New Roman"/>
          <w:bCs/>
          <w:iCs/>
          <w:sz w:val="28"/>
          <w:szCs w:val="28"/>
          <w:lang w:val="uk-UA"/>
        </w:rPr>
        <w:t xml:space="preserve">ст. 2 вказаного Закону робиться уточнення про те, що законом про амністію може бути передбачено: а) повне звільнення зазначених у </w:t>
      </w:r>
      <w:r w:rsidRPr="004F4887">
        <w:rPr>
          <w:rFonts w:ascii="Times New Roman" w:hAnsi="Times New Roman" w:cs="Times New Roman"/>
          <w:bCs/>
          <w:iCs/>
          <w:sz w:val="28"/>
          <w:szCs w:val="28"/>
          <w:lang w:val="uk-UA"/>
        </w:rPr>
        <w:lastRenderedPageBreak/>
        <w:t>ньому осіб від відбування призначеного судом покарання (повна амністія); б) часткове звільнення зазначених у ньому осіб від відбування призначеного судом покарання (часткова амністія).</w:t>
      </w:r>
    </w:p>
    <w:p w:rsidR="009B31A3" w:rsidRPr="002E6140" w:rsidRDefault="00D640BF" w:rsidP="001B3681">
      <w:pPr>
        <w:ind w:firstLine="709"/>
        <w:jc w:val="both"/>
        <w:rPr>
          <w:rFonts w:ascii="Times New Roman" w:hAnsi="Times New Roman" w:cs="Times New Roman"/>
          <w:bCs/>
          <w:iCs/>
          <w:sz w:val="28"/>
          <w:szCs w:val="28"/>
          <w:lang w:val="uk-UA"/>
        </w:rPr>
      </w:pPr>
      <w:r w:rsidRPr="004F4887">
        <w:rPr>
          <w:rFonts w:ascii="Times New Roman" w:hAnsi="Times New Roman" w:cs="Times New Roman"/>
          <w:b/>
          <w:bCs/>
          <w:iCs/>
          <w:sz w:val="28"/>
          <w:szCs w:val="28"/>
          <w:lang w:val="uk-UA"/>
        </w:rPr>
        <w:t>3.</w:t>
      </w:r>
      <w:r w:rsidRPr="004F4887">
        <w:rPr>
          <w:rFonts w:ascii="Times New Roman" w:hAnsi="Times New Roman" w:cs="Times New Roman"/>
          <w:bCs/>
          <w:iCs/>
          <w:sz w:val="28"/>
          <w:szCs w:val="28"/>
          <w:lang w:val="uk-UA"/>
        </w:rPr>
        <w:t xml:space="preserve"> Відповідно до п. 4 ч. 2 ст. 10 законопроекту амністія не може бути застосована до особи, яка, перебуваючи у складі окупаційних сил чи окупаційних адміністрацій </w:t>
      </w:r>
      <w:r w:rsidRPr="002E6140">
        <w:rPr>
          <w:rFonts w:ascii="Times New Roman" w:hAnsi="Times New Roman" w:cs="Times New Roman"/>
          <w:bCs/>
          <w:iCs/>
          <w:sz w:val="28"/>
          <w:szCs w:val="28"/>
          <w:lang w:val="uk-UA"/>
        </w:rPr>
        <w:t xml:space="preserve">Російської Федерації, вчинила кримінальне правопорушення у зв’язку з тимчасовою окупацією, що спричинило не тільки смерть людини, а й заподіяння тяжких тілесних ушкоджень. </w:t>
      </w:r>
      <w:r w:rsidR="009B31A3" w:rsidRPr="002E6140">
        <w:rPr>
          <w:rFonts w:ascii="Times New Roman" w:hAnsi="Times New Roman" w:cs="Times New Roman"/>
          <w:sz w:val="28"/>
          <w:szCs w:val="28"/>
          <w:lang w:val="uk-UA"/>
        </w:rPr>
        <w:t xml:space="preserve">На нашу думку, вжите у проекті словосполучення «вчинила кримінальне правопорушення у зв’язку з тимчасовою окупацією» не є достатньо чітким і зрозумілим, допускає різні інтерпретації і можливість зловживань, а тому є некоректним з точки зору дотримання вимоги щодо юридичної визначеності норм закону. </w:t>
      </w:r>
      <w:r w:rsidR="009B31A3" w:rsidRPr="002E6140">
        <w:rPr>
          <w:rFonts w:ascii="Times New Roman" w:hAnsi="Times New Roman" w:cs="Times New Roman"/>
          <w:sz w:val="28"/>
          <w:szCs w:val="28"/>
        </w:rPr>
        <w:t>Відтак це положення потребує викладення у більш чіткому і зрозумілому вигляді.</w:t>
      </w:r>
    </w:p>
    <w:p w:rsidR="00D640BF" w:rsidRPr="00D640BF" w:rsidRDefault="00D640BF" w:rsidP="001B3681">
      <w:pPr>
        <w:ind w:firstLine="709"/>
        <w:jc w:val="both"/>
        <w:rPr>
          <w:rFonts w:ascii="Times New Roman" w:hAnsi="Times New Roman" w:cs="Times New Roman"/>
          <w:bCs/>
          <w:iCs/>
          <w:sz w:val="28"/>
          <w:szCs w:val="28"/>
          <w:lang w:val="uk-UA"/>
        </w:rPr>
      </w:pPr>
      <w:r w:rsidRPr="002E6140">
        <w:rPr>
          <w:rFonts w:ascii="Times New Roman" w:hAnsi="Times New Roman" w:cs="Times New Roman"/>
          <w:bCs/>
          <w:iCs/>
          <w:sz w:val="28"/>
          <w:szCs w:val="28"/>
          <w:lang w:val="uk-UA"/>
        </w:rPr>
        <w:t>До уваги варто взяти й те, що пропозиція законопроекту щодо неможливості застосування амністії до відповідної категорії винних осіб у випадку вчинення ними злочину, передбаченого розділом I Особливої частини КК (йдеться про злочини проти основ національної безпеки України), будучи особою, уповноваженою на</w:t>
      </w:r>
      <w:r w:rsidRPr="004F4887">
        <w:rPr>
          <w:rFonts w:ascii="Times New Roman" w:hAnsi="Times New Roman" w:cs="Times New Roman"/>
          <w:bCs/>
          <w:iCs/>
          <w:sz w:val="28"/>
          <w:szCs w:val="28"/>
          <w:lang w:val="uk-UA"/>
        </w:rPr>
        <w:t xml:space="preserve"> виконання функцій держави або місцевого самоврядування чи військовослужбовцем (п. 6 ч. 2 ст. 10 законопроекту)</w:t>
      </w:r>
      <w:r w:rsidR="00810519">
        <w:rPr>
          <w:rFonts w:ascii="Times New Roman" w:hAnsi="Times New Roman" w:cs="Times New Roman"/>
          <w:bCs/>
          <w:iCs/>
          <w:sz w:val="28"/>
          <w:szCs w:val="28"/>
          <w:lang w:val="uk-UA"/>
        </w:rPr>
        <w:t>,</w:t>
      </w:r>
      <w:r w:rsidRPr="004F4887">
        <w:rPr>
          <w:rFonts w:ascii="Times New Roman" w:hAnsi="Times New Roman" w:cs="Times New Roman"/>
          <w:bCs/>
          <w:iCs/>
          <w:sz w:val="28"/>
          <w:szCs w:val="28"/>
          <w:lang w:val="uk-UA"/>
        </w:rPr>
        <w:t xml:space="preserve"> не відповідає положенням чинного Закону України «Про застосування амністії в Україні». Так, відповідно до п. «г» ч. 1 ст. 4 вказаного </w:t>
      </w:r>
      <w:r w:rsidR="00810519">
        <w:rPr>
          <w:rFonts w:ascii="Times New Roman" w:hAnsi="Times New Roman" w:cs="Times New Roman"/>
          <w:bCs/>
          <w:iCs/>
          <w:sz w:val="28"/>
          <w:szCs w:val="28"/>
          <w:lang w:val="uk-UA"/>
        </w:rPr>
        <w:t>З</w:t>
      </w:r>
      <w:r w:rsidRPr="004F4887">
        <w:rPr>
          <w:rFonts w:ascii="Times New Roman" w:hAnsi="Times New Roman" w:cs="Times New Roman"/>
          <w:bCs/>
          <w:iCs/>
          <w:sz w:val="28"/>
          <w:szCs w:val="28"/>
          <w:lang w:val="uk-UA"/>
        </w:rPr>
        <w:t>акону амністія не застосову</w:t>
      </w:r>
      <w:r w:rsidRPr="004F4887">
        <w:rPr>
          <w:rFonts w:ascii="Times New Roman" w:hAnsi="Times New Roman" w:cs="Times New Roman"/>
          <w:bCs/>
          <w:iCs/>
          <w:sz w:val="28"/>
          <w:szCs w:val="28"/>
          <w:lang w:val="uk-UA"/>
        </w:rPr>
        <w:lastRenderedPageBreak/>
        <w:t xml:space="preserve">ється до будь-яких осіб, яких засуджено за злочини проти основ національної безпеки України, а не тільки до </w:t>
      </w:r>
      <w:r w:rsidR="00810519">
        <w:rPr>
          <w:rFonts w:ascii="Times New Roman" w:hAnsi="Times New Roman" w:cs="Times New Roman"/>
          <w:bCs/>
          <w:iCs/>
          <w:sz w:val="28"/>
          <w:szCs w:val="28"/>
          <w:lang w:val="uk-UA"/>
        </w:rPr>
        <w:t>згаданих</w:t>
      </w:r>
      <w:r w:rsidRPr="004F4887">
        <w:rPr>
          <w:rFonts w:ascii="Times New Roman" w:hAnsi="Times New Roman" w:cs="Times New Roman"/>
          <w:bCs/>
          <w:iCs/>
          <w:sz w:val="28"/>
          <w:szCs w:val="28"/>
          <w:lang w:val="uk-UA"/>
        </w:rPr>
        <w:t xml:space="preserve"> у </w:t>
      </w:r>
      <w:r w:rsidR="00810519">
        <w:rPr>
          <w:rFonts w:ascii="Times New Roman" w:hAnsi="Times New Roman" w:cs="Times New Roman"/>
          <w:bCs/>
          <w:iCs/>
          <w:sz w:val="28"/>
          <w:szCs w:val="28"/>
          <w:lang w:val="uk-UA"/>
        </w:rPr>
        <w:t>проекті</w:t>
      </w:r>
      <w:r w:rsidRPr="004F4887">
        <w:rPr>
          <w:rFonts w:ascii="Times New Roman" w:hAnsi="Times New Roman" w:cs="Times New Roman"/>
          <w:bCs/>
          <w:iCs/>
          <w:sz w:val="28"/>
          <w:szCs w:val="28"/>
          <w:lang w:val="uk-UA"/>
        </w:rPr>
        <w:t xml:space="preserve"> суб’єктів.</w:t>
      </w:r>
      <w:r w:rsidRPr="00D640BF">
        <w:rPr>
          <w:rFonts w:ascii="Times New Roman" w:hAnsi="Times New Roman" w:cs="Times New Roman"/>
          <w:bCs/>
          <w:iCs/>
          <w:sz w:val="28"/>
          <w:szCs w:val="28"/>
          <w:lang w:val="uk-UA"/>
        </w:rPr>
        <w:t xml:space="preserve"> </w:t>
      </w:r>
    </w:p>
    <w:p w:rsidR="0001157F" w:rsidRPr="003466D5" w:rsidRDefault="0073773A" w:rsidP="001B3681">
      <w:pPr>
        <w:ind w:firstLine="709"/>
        <w:jc w:val="both"/>
        <w:rPr>
          <w:rFonts w:ascii="Times New Roman" w:hAnsi="Times New Roman" w:cs="Times New Roman"/>
          <w:bCs/>
          <w:i/>
          <w:iCs/>
          <w:sz w:val="28"/>
          <w:szCs w:val="28"/>
          <w:lang w:val="uk-UA"/>
        </w:rPr>
      </w:pPr>
      <w:r w:rsidRPr="003466D5">
        <w:rPr>
          <w:rFonts w:ascii="Times New Roman" w:hAnsi="Times New Roman" w:cs="Times New Roman"/>
          <w:bCs/>
          <w:i/>
          <w:sz w:val="28"/>
          <w:szCs w:val="28"/>
          <w:lang w:val="uk-UA"/>
        </w:rPr>
        <w:t>До статті 11</w:t>
      </w:r>
    </w:p>
    <w:p w:rsidR="0001157F" w:rsidRPr="002E6140" w:rsidRDefault="0073773A" w:rsidP="001B3681">
      <w:pPr>
        <w:ind w:firstLine="709"/>
        <w:jc w:val="both"/>
        <w:rPr>
          <w:rFonts w:ascii="Times New Roman" w:hAnsi="Times New Roman" w:cs="Times New Roman"/>
          <w:bCs/>
          <w:sz w:val="28"/>
          <w:szCs w:val="28"/>
          <w:lang w:val="uk-UA"/>
        </w:rPr>
      </w:pPr>
      <w:r w:rsidRPr="00622F3D">
        <w:rPr>
          <w:rFonts w:ascii="Times New Roman" w:hAnsi="Times New Roman" w:cs="Times New Roman"/>
          <w:bCs/>
          <w:sz w:val="28"/>
          <w:szCs w:val="28"/>
          <w:lang w:val="uk-UA"/>
        </w:rPr>
        <w:t>Відповідно до ч. 1 ст. 11 «з</w:t>
      </w:r>
      <w:r w:rsidR="0001157F" w:rsidRPr="00622F3D">
        <w:rPr>
          <w:rFonts w:ascii="Times New Roman" w:hAnsi="Times New Roman" w:cs="Times New Roman"/>
          <w:bCs/>
          <w:sz w:val="28"/>
          <w:szCs w:val="28"/>
          <w:lang w:val="uk-UA"/>
        </w:rPr>
        <w:t xml:space="preserve"> метою недопущення до виконання функцій держави або місцевого самоврядування осіб, які своїми рішеннями, діями чи бездіяльністю здійснювали заходи (та/або сприяли їх здійсненню), спрямовані на підрив основ національної безпеки і оборони України або порушення прав і свобод людини, до них застосовуються обмеження права бути обраним на місцевих виборах та на зайняття </w:t>
      </w:r>
      <w:r w:rsidR="0001157F" w:rsidRPr="002E6140">
        <w:rPr>
          <w:rFonts w:ascii="Times New Roman" w:hAnsi="Times New Roman" w:cs="Times New Roman"/>
          <w:bCs/>
          <w:sz w:val="28"/>
          <w:szCs w:val="28"/>
          <w:lang w:val="uk-UA"/>
        </w:rPr>
        <w:t>посад</w:t>
      </w:r>
      <w:r w:rsidRPr="002E6140">
        <w:rPr>
          <w:rFonts w:ascii="Times New Roman" w:hAnsi="Times New Roman" w:cs="Times New Roman"/>
          <w:bCs/>
          <w:sz w:val="28"/>
          <w:szCs w:val="28"/>
          <w:lang w:val="uk-UA"/>
        </w:rPr>
        <w:t>»</w:t>
      </w:r>
      <w:r w:rsidR="0001157F" w:rsidRPr="002E6140">
        <w:rPr>
          <w:rFonts w:ascii="Times New Roman" w:hAnsi="Times New Roman" w:cs="Times New Roman"/>
          <w:bCs/>
          <w:sz w:val="28"/>
          <w:szCs w:val="28"/>
          <w:lang w:val="uk-UA"/>
        </w:rPr>
        <w:t>.</w:t>
      </w:r>
      <w:r w:rsidRPr="002E6140">
        <w:rPr>
          <w:rFonts w:ascii="Times New Roman" w:hAnsi="Times New Roman" w:cs="Times New Roman"/>
          <w:bCs/>
          <w:sz w:val="28"/>
          <w:szCs w:val="28"/>
          <w:lang w:val="uk-UA"/>
        </w:rPr>
        <w:t xml:space="preserve"> При цьому</w:t>
      </w:r>
      <w:r w:rsidR="00482C7D" w:rsidRPr="002E6140">
        <w:rPr>
          <w:rFonts w:ascii="Times New Roman" w:hAnsi="Times New Roman" w:cs="Times New Roman"/>
          <w:bCs/>
          <w:sz w:val="28"/>
          <w:szCs w:val="28"/>
          <w:lang w:val="uk-UA"/>
        </w:rPr>
        <w:t>,</w:t>
      </w:r>
      <w:r w:rsidRPr="002E6140">
        <w:rPr>
          <w:rFonts w:ascii="Times New Roman" w:hAnsi="Times New Roman" w:cs="Times New Roman"/>
          <w:bCs/>
          <w:sz w:val="28"/>
          <w:szCs w:val="28"/>
          <w:lang w:val="uk-UA"/>
        </w:rPr>
        <w:t xml:space="preserve"> </w:t>
      </w:r>
      <w:r w:rsidR="004F6FDE" w:rsidRPr="002E6140">
        <w:rPr>
          <w:rFonts w:ascii="Times New Roman" w:hAnsi="Times New Roman" w:cs="Times New Roman"/>
          <w:bCs/>
          <w:sz w:val="28"/>
          <w:szCs w:val="28"/>
          <w:lang w:val="uk-UA"/>
        </w:rPr>
        <w:t>у</w:t>
      </w:r>
      <w:r w:rsidRPr="002E6140">
        <w:rPr>
          <w:rFonts w:ascii="Times New Roman" w:hAnsi="Times New Roman" w:cs="Times New Roman"/>
          <w:bCs/>
          <w:sz w:val="28"/>
          <w:szCs w:val="28"/>
          <w:lang w:val="uk-UA"/>
        </w:rPr>
        <w:t xml:space="preserve"> ч. 2 ст.</w:t>
      </w:r>
      <w:r w:rsidR="003466D5" w:rsidRPr="002E6140">
        <w:rPr>
          <w:rFonts w:ascii="Times New Roman" w:hAnsi="Times New Roman" w:cs="Times New Roman"/>
          <w:bCs/>
          <w:sz w:val="28"/>
          <w:szCs w:val="28"/>
          <w:lang w:val="uk-UA"/>
        </w:rPr>
        <w:t xml:space="preserve"> </w:t>
      </w:r>
      <w:r w:rsidRPr="002E6140">
        <w:rPr>
          <w:rFonts w:ascii="Times New Roman" w:hAnsi="Times New Roman" w:cs="Times New Roman"/>
          <w:bCs/>
          <w:sz w:val="28"/>
          <w:szCs w:val="28"/>
          <w:lang w:val="uk-UA"/>
        </w:rPr>
        <w:t>11 встановлено, що «п</w:t>
      </w:r>
      <w:r w:rsidR="0001157F" w:rsidRPr="002E6140">
        <w:rPr>
          <w:rFonts w:ascii="Times New Roman" w:hAnsi="Times New Roman" w:cs="Times New Roman"/>
          <w:bCs/>
          <w:sz w:val="28"/>
          <w:szCs w:val="28"/>
          <w:lang w:val="uk-UA"/>
        </w:rPr>
        <w:t>ідстави, строки та порядок застосування обмежень права бути обраним на місцевих виборах та на зайняття посад визначаються Виборчим кодексом України</w:t>
      </w:r>
      <w:r w:rsidRPr="002E6140">
        <w:rPr>
          <w:rFonts w:ascii="Times New Roman" w:hAnsi="Times New Roman" w:cs="Times New Roman"/>
          <w:bCs/>
          <w:sz w:val="28"/>
          <w:szCs w:val="28"/>
          <w:lang w:val="uk-UA"/>
        </w:rPr>
        <w:t>»</w:t>
      </w:r>
      <w:r w:rsidR="0001157F" w:rsidRPr="002E6140">
        <w:rPr>
          <w:rFonts w:ascii="Times New Roman" w:hAnsi="Times New Roman" w:cs="Times New Roman"/>
          <w:bCs/>
          <w:sz w:val="28"/>
          <w:szCs w:val="28"/>
          <w:lang w:val="uk-UA"/>
        </w:rPr>
        <w:t>.</w:t>
      </w:r>
    </w:p>
    <w:p w:rsidR="0073773A" w:rsidRPr="002E6140" w:rsidRDefault="0073773A" w:rsidP="001B3681">
      <w:pPr>
        <w:ind w:firstLine="709"/>
        <w:jc w:val="both"/>
        <w:rPr>
          <w:rFonts w:ascii="Times New Roman" w:hAnsi="Times New Roman" w:cs="Times New Roman"/>
          <w:bCs/>
          <w:sz w:val="28"/>
          <w:szCs w:val="28"/>
          <w:lang w:val="uk-UA"/>
        </w:rPr>
      </w:pPr>
      <w:r w:rsidRPr="002E6140">
        <w:rPr>
          <w:rFonts w:ascii="Times New Roman" w:hAnsi="Times New Roman" w:cs="Times New Roman"/>
          <w:bCs/>
          <w:sz w:val="28"/>
          <w:szCs w:val="28"/>
          <w:lang w:val="uk-UA"/>
        </w:rPr>
        <w:t>У зв’язку з наведеним звертаємо увагу, що відповідні обмеження щодо права бути обраними для осіб, визначених у ч. 2</w:t>
      </w:r>
      <w:r w:rsidR="00D1530E" w:rsidRPr="002E6140">
        <w:rPr>
          <w:rFonts w:ascii="Times New Roman" w:hAnsi="Times New Roman" w:cs="Times New Roman"/>
          <w:bCs/>
          <w:sz w:val="28"/>
          <w:szCs w:val="28"/>
          <w:lang w:val="uk-UA"/>
        </w:rPr>
        <w:t xml:space="preserve"> </w:t>
      </w:r>
      <w:r w:rsidRPr="002E6140">
        <w:rPr>
          <w:rFonts w:ascii="Times New Roman" w:hAnsi="Times New Roman" w:cs="Times New Roman"/>
          <w:bCs/>
          <w:sz w:val="28"/>
          <w:szCs w:val="28"/>
          <w:lang w:val="uk-UA"/>
        </w:rPr>
        <w:t>ст. 11 проекту</w:t>
      </w:r>
      <w:r w:rsidR="004F6FDE" w:rsidRPr="002E6140">
        <w:rPr>
          <w:rFonts w:ascii="Times New Roman" w:hAnsi="Times New Roman" w:cs="Times New Roman"/>
          <w:bCs/>
          <w:sz w:val="28"/>
          <w:szCs w:val="28"/>
          <w:lang w:val="uk-UA"/>
        </w:rPr>
        <w:t>,</w:t>
      </w:r>
      <w:r w:rsidRPr="002E6140">
        <w:rPr>
          <w:rFonts w:ascii="Times New Roman" w:hAnsi="Times New Roman" w:cs="Times New Roman"/>
          <w:bCs/>
          <w:sz w:val="28"/>
          <w:szCs w:val="28"/>
          <w:lang w:val="uk-UA"/>
        </w:rPr>
        <w:t xml:space="preserve"> чинним Виборчим кодексом України не передбачені. </w:t>
      </w:r>
    </w:p>
    <w:p w:rsidR="0073773A" w:rsidRPr="00622F3D" w:rsidRDefault="0073773A" w:rsidP="001B3681">
      <w:pPr>
        <w:ind w:firstLine="709"/>
        <w:jc w:val="both"/>
        <w:rPr>
          <w:rFonts w:ascii="Times New Roman" w:hAnsi="Times New Roman" w:cs="Times New Roman"/>
          <w:bCs/>
          <w:sz w:val="28"/>
          <w:szCs w:val="28"/>
          <w:lang w:val="uk-UA"/>
        </w:rPr>
      </w:pPr>
      <w:r w:rsidRPr="002E6140">
        <w:rPr>
          <w:rFonts w:ascii="Times New Roman" w:hAnsi="Times New Roman" w:cs="Times New Roman"/>
          <w:bCs/>
          <w:sz w:val="28"/>
          <w:szCs w:val="28"/>
          <w:lang w:val="uk-UA"/>
        </w:rPr>
        <w:t>Крім того, з наведених приписів не зовсім зрозуміло</w:t>
      </w:r>
      <w:r w:rsidR="004F6FDE" w:rsidRPr="002E6140">
        <w:rPr>
          <w:rFonts w:ascii="Times New Roman" w:hAnsi="Times New Roman" w:cs="Times New Roman"/>
          <w:bCs/>
          <w:sz w:val="28"/>
          <w:szCs w:val="28"/>
          <w:lang w:val="uk-UA"/>
        </w:rPr>
        <w:t>,</w:t>
      </w:r>
      <w:r w:rsidRPr="002E6140">
        <w:rPr>
          <w:rFonts w:ascii="Times New Roman" w:hAnsi="Times New Roman" w:cs="Times New Roman"/>
          <w:bCs/>
          <w:sz w:val="28"/>
          <w:szCs w:val="28"/>
          <w:lang w:val="uk-UA"/>
        </w:rPr>
        <w:t xml:space="preserve"> про заборону на зайняття яких посад йдеться і чому це питання має регламентуватись Виборчим кодексом України. </w:t>
      </w:r>
      <w:r w:rsidR="004F6FDE" w:rsidRPr="002E6140">
        <w:rPr>
          <w:rFonts w:ascii="Times New Roman" w:hAnsi="Times New Roman" w:cs="Times New Roman"/>
          <w:bCs/>
          <w:sz w:val="28"/>
          <w:szCs w:val="28"/>
          <w:lang w:val="uk-UA"/>
        </w:rPr>
        <w:t>Я</w:t>
      </w:r>
      <w:r w:rsidR="00087554" w:rsidRPr="002E6140">
        <w:rPr>
          <w:rFonts w:ascii="Times New Roman" w:hAnsi="Times New Roman" w:cs="Times New Roman"/>
          <w:bCs/>
          <w:sz w:val="28"/>
          <w:szCs w:val="28"/>
          <w:lang w:val="uk-UA"/>
        </w:rPr>
        <w:t>кщо йдеться про посад</w:t>
      </w:r>
      <w:r w:rsidR="00622F3D" w:rsidRPr="002E6140">
        <w:rPr>
          <w:rFonts w:ascii="Times New Roman" w:hAnsi="Times New Roman" w:cs="Times New Roman"/>
          <w:bCs/>
          <w:sz w:val="28"/>
          <w:szCs w:val="28"/>
          <w:lang w:val="uk-UA"/>
        </w:rPr>
        <w:t>и, зайняття яких</w:t>
      </w:r>
      <w:r w:rsidR="00087554" w:rsidRPr="002E6140">
        <w:rPr>
          <w:rFonts w:ascii="Times New Roman" w:hAnsi="Times New Roman" w:cs="Times New Roman"/>
          <w:bCs/>
          <w:sz w:val="28"/>
          <w:szCs w:val="28"/>
          <w:lang w:val="uk-UA"/>
        </w:rPr>
        <w:t xml:space="preserve"> відбувається шляхом </w:t>
      </w:r>
      <w:r w:rsidR="00622F3D" w:rsidRPr="002E6140">
        <w:rPr>
          <w:rFonts w:ascii="Times New Roman" w:hAnsi="Times New Roman" w:cs="Times New Roman"/>
          <w:bCs/>
          <w:sz w:val="28"/>
          <w:szCs w:val="28"/>
          <w:lang w:val="uk-UA"/>
        </w:rPr>
        <w:t>обрання на виборах</w:t>
      </w:r>
      <w:r w:rsidR="00087554" w:rsidRPr="002E6140">
        <w:rPr>
          <w:rFonts w:ascii="Times New Roman" w:hAnsi="Times New Roman" w:cs="Times New Roman"/>
          <w:bCs/>
          <w:sz w:val="28"/>
          <w:szCs w:val="28"/>
          <w:lang w:val="uk-UA"/>
        </w:rPr>
        <w:t>, то про це і необхідно зазначити у наведеному</w:t>
      </w:r>
      <w:r w:rsidR="00087554" w:rsidRPr="00622F3D">
        <w:rPr>
          <w:rFonts w:ascii="Times New Roman" w:hAnsi="Times New Roman" w:cs="Times New Roman"/>
          <w:bCs/>
          <w:sz w:val="28"/>
          <w:szCs w:val="28"/>
          <w:lang w:val="uk-UA"/>
        </w:rPr>
        <w:t xml:space="preserve"> приписі.</w:t>
      </w:r>
    </w:p>
    <w:p w:rsidR="007115A4" w:rsidRDefault="00087554" w:rsidP="001B3681">
      <w:pPr>
        <w:ind w:firstLine="709"/>
        <w:jc w:val="both"/>
        <w:rPr>
          <w:rFonts w:ascii="Times New Roman" w:hAnsi="Times New Roman" w:cs="Times New Roman"/>
          <w:bCs/>
          <w:sz w:val="28"/>
          <w:szCs w:val="28"/>
          <w:lang w:val="uk-UA"/>
        </w:rPr>
      </w:pPr>
      <w:r w:rsidRPr="00622F3D">
        <w:rPr>
          <w:rFonts w:ascii="Times New Roman" w:hAnsi="Times New Roman" w:cs="Times New Roman"/>
          <w:bCs/>
          <w:sz w:val="28"/>
          <w:szCs w:val="28"/>
          <w:lang w:val="uk-UA"/>
        </w:rPr>
        <w:t xml:space="preserve">У ч. 3 ст. 11 встановлено, що «зазначені обмеження застосовуються виключно в судовому порядку», проте будь-яких </w:t>
      </w:r>
      <w:r w:rsidR="00D1530E" w:rsidRPr="00622F3D">
        <w:rPr>
          <w:rFonts w:ascii="Times New Roman" w:hAnsi="Times New Roman" w:cs="Times New Roman"/>
          <w:bCs/>
          <w:sz w:val="28"/>
          <w:szCs w:val="28"/>
          <w:lang w:val="uk-UA"/>
        </w:rPr>
        <w:t>механізмів реалізації цього припису проект не містить</w:t>
      </w:r>
      <w:r w:rsidRPr="00622F3D">
        <w:rPr>
          <w:rFonts w:ascii="Times New Roman" w:hAnsi="Times New Roman" w:cs="Times New Roman"/>
          <w:bCs/>
          <w:sz w:val="28"/>
          <w:szCs w:val="28"/>
          <w:lang w:val="uk-UA"/>
        </w:rPr>
        <w:t>.</w:t>
      </w:r>
      <w:r w:rsidR="002311B3">
        <w:rPr>
          <w:rFonts w:ascii="Times New Roman" w:hAnsi="Times New Roman" w:cs="Times New Roman"/>
          <w:bCs/>
          <w:sz w:val="28"/>
          <w:szCs w:val="28"/>
          <w:lang w:val="uk-UA"/>
        </w:rPr>
        <w:t xml:space="preserve"> </w:t>
      </w:r>
    </w:p>
    <w:p w:rsidR="00D640BF" w:rsidRPr="00273AF4" w:rsidRDefault="00D640BF" w:rsidP="001B3681">
      <w:pPr>
        <w:ind w:firstLine="709"/>
        <w:jc w:val="both"/>
        <w:rPr>
          <w:rFonts w:ascii="Times New Roman" w:hAnsi="Times New Roman" w:cs="Times New Roman"/>
          <w:bCs/>
          <w:i/>
          <w:sz w:val="28"/>
          <w:szCs w:val="28"/>
          <w:lang w:val="uk-UA"/>
        </w:rPr>
      </w:pPr>
      <w:r w:rsidRPr="00273AF4">
        <w:rPr>
          <w:rFonts w:ascii="Times New Roman" w:hAnsi="Times New Roman" w:cs="Times New Roman"/>
          <w:bCs/>
          <w:i/>
          <w:sz w:val="28"/>
          <w:szCs w:val="28"/>
          <w:lang w:val="uk-UA"/>
        </w:rPr>
        <w:t>До статті 12</w:t>
      </w:r>
    </w:p>
    <w:p w:rsidR="00D640BF" w:rsidRPr="00D640BF" w:rsidRDefault="00D640BF" w:rsidP="001B3681">
      <w:pPr>
        <w:ind w:firstLine="709"/>
        <w:jc w:val="both"/>
        <w:rPr>
          <w:rFonts w:ascii="Times New Roman" w:hAnsi="Times New Roman" w:cs="Times New Roman"/>
          <w:bCs/>
          <w:iCs/>
          <w:sz w:val="28"/>
          <w:szCs w:val="28"/>
          <w:lang w:val="uk-UA"/>
        </w:rPr>
      </w:pPr>
      <w:r w:rsidRPr="00273AF4">
        <w:rPr>
          <w:rFonts w:ascii="Times New Roman" w:hAnsi="Times New Roman" w:cs="Times New Roman"/>
          <w:bCs/>
          <w:iCs/>
          <w:sz w:val="28"/>
          <w:szCs w:val="28"/>
          <w:lang w:val="uk-UA"/>
        </w:rPr>
        <w:lastRenderedPageBreak/>
        <w:t>У ч. 2 ст. 12 законопроекту</w:t>
      </w:r>
      <w:r w:rsidR="007115A4">
        <w:rPr>
          <w:rFonts w:ascii="Times New Roman" w:hAnsi="Times New Roman" w:cs="Times New Roman"/>
          <w:bCs/>
          <w:iCs/>
          <w:sz w:val="28"/>
          <w:szCs w:val="28"/>
          <w:lang w:val="uk-UA"/>
        </w:rPr>
        <w:t xml:space="preserve"> передбачається</w:t>
      </w:r>
      <w:r w:rsidRPr="00273AF4">
        <w:rPr>
          <w:rFonts w:ascii="Times New Roman" w:hAnsi="Times New Roman" w:cs="Times New Roman"/>
          <w:bCs/>
          <w:iCs/>
          <w:sz w:val="28"/>
          <w:szCs w:val="28"/>
          <w:lang w:val="uk-UA"/>
        </w:rPr>
        <w:t xml:space="preserve">, що «держава забезпечує в порядку, визначеному Кабінетом Міністрів України, ведення реєстру проявів сексуального насильства, пов’язаного із збройною агресією Російської Федерації проти України». Проте </w:t>
      </w:r>
      <w:r w:rsidRPr="002E6140">
        <w:rPr>
          <w:rFonts w:ascii="Times New Roman" w:hAnsi="Times New Roman" w:cs="Times New Roman"/>
          <w:bCs/>
          <w:iCs/>
          <w:sz w:val="28"/>
          <w:szCs w:val="28"/>
          <w:lang w:val="uk-UA"/>
        </w:rPr>
        <w:t xml:space="preserve">зі змісту законопроекту та супровідних документів до нього незрозуміло, чим обумовлена необхідність ведення реєстру саме щодо проявів сексуального насильства, пов’язаного із збройною агресією Російської Федерації проти України. </w:t>
      </w:r>
      <w:r w:rsidR="002D235E" w:rsidRPr="002E6140">
        <w:rPr>
          <w:rFonts w:ascii="Times New Roman" w:hAnsi="Times New Roman" w:cs="Times New Roman"/>
          <w:bCs/>
          <w:iCs/>
          <w:sz w:val="28"/>
          <w:szCs w:val="28"/>
          <w:lang w:val="uk-UA"/>
        </w:rPr>
        <w:t xml:space="preserve">На нашу думку, </w:t>
      </w:r>
      <w:r w:rsidRPr="002E6140">
        <w:rPr>
          <w:rFonts w:ascii="Times New Roman" w:hAnsi="Times New Roman" w:cs="Times New Roman"/>
          <w:bCs/>
          <w:iCs/>
          <w:sz w:val="28"/>
          <w:szCs w:val="28"/>
          <w:lang w:val="uk-UA"/>
        </w:rPr>
        <w:t>нагальною проблемою, що потребує вирішення, є забезпечення належного механізму моніторингу та документування у цілому порушень прав і свобод людини і громадянина та</w:t>
      </w:r>
      <w:r w:rsidR="00482C7D" w:rsidRPr="002E6140">
        <w:rPr>
          <w:rFonts w:ascii="Times New Roman" w:hAnsi="Times New Roman" w:cs="Times New Roman"/>
          <w:bCs/>
          <w:iCs/>
          <w:sz w:val="28"/>
          <w:szCs w:val="28"/>
          <w:lang w:val="uk-UA"/>
        </w:rPr>
        <w:t xml:space="preserve"> МГП</w:t>
      </w:r>
      <w:r w:rsidRPr="002E6140">
        <w:rPr>
          <w:rFonts w:ascii="Times New Roman" w:hAnsi="Times New Roman" w:cs="Times New Roman"/>
          <w:bCs/>
          <w:iCs/>
          <w:sz w:val="28"/>
          <w:szCs w:val="28"/>
          <w:lang w:val="uk-UA"/>
        </w:rPr>
        <w:t xml:space="preserve"> на </w:t>
      </w:r>
      <w:r w:rsidR="00482C7D" w:rsidRPr="002E6140">
        <w:rPr>
          <w:rFonts w:ascii="Times New Roman" w:hAnsi="Times New Roman" w:cs="Times New Roman"/>
          <w:bCs/>
          <w:iCs/>
          <w:sz w:val="28"/>
          <w:szCs w:val="28"/>
          <w:lang w:val="uk-UA"/>
        </w:rPr>
        <w:t>ТОТ</w:t>
      </w:r>
      <w:r w:rsidRPr="002E6140">
        <w:rPr>
          <w:rFonts w:ascii="Times New Roman" w:hAnsi="Times New Roman" w:cs="Times New Roman"/>
          <w:bCs/>
          <w:iCs/>
          <w:sz w:val="28"/>
          <w:szCs w:val="28"/>
          <w:lang w:val="uk-UA"/>
        </w:rPr>
        <w:t>. Зауважимо також, що пропозиція щодо ведення відповідного реєстру проявів сексуального насильства, на наш погляд, виходить за межі правового регулювання поданого законопроекту.</w:t>
      </w:r>
      <w:r>
        <w:rPr>
          <w:rFonts w:ascii="Times New Roman" w:hAnsi="Times New Roman" w:cs="Times New Roman"/>
          <w:bCs/>
          <w:iCs/>
          <w:sz w:val="28"/>
          <w:szCs w:val="28"/>
          <w:lang w:val="uk-UA"/>
        </w:rPr>
        <w:t xml:space="preserve"> </w:t>
      </w:r>
    </w:p>
    <w:p w:rsidR="00600E50" w:rsidRPr="00600E50" w:rsidRDefault="00FC4653" w:rsidP="001B3681">
      <w:pPr>
        <w:ind w:firstLine="709"/>
        <w:jc w:val="both"/>
        <w:rPr>
          <w:rFonts w:ascii="Times New Roman" w:hAnsi="Times New Roman" w:cs="Times New Roman"/>
          <w:bCs/>
          <w:i/>
          <w:iCs/>
          <w:sz w:val="28"/>
          <w:szCs w:val="28"/>
          <w:lang w:val="uk-UA"/>
        </w:rPr>
      </w:pPr>
      <w:r>
        <w:rPr>
          <w:rFonts w:ascii="Times New Roman" w:hAnsi="Times New Roman" w:cs="Times New Roman"/>
          <w:bCs/>
          <w:i/>
          <w:iCs/>
          <w:sz w:val="28"/>
          <w:szCs w:val="28"/>
          <w:lang w:val="uk-UA"/>
        </w:rPr>
        <w:t>До статті 14</w:t>
      </w:r>
    </w:p>
    <w:p w:rsidR="00600E50" w:rsidRPr="00C54524" w:rsidRDefault="00600E50" w:rsidP="001B3681">
      <w:pPr>
        <w:ind w:firstLine="709"/>
        <w:jc w:val="both"/>
        <w:rPr>
          <w:rFonts w:ascii="Times New Roman" w:hAnsi="Times New Roman" w:cs="Times New Roman"/>
          <w:bCs/>
          <w:iCs/>
          <w:sz w:val="28"/>
          <w:szCs w:val="28"/>
          <w:lang w:val="uk-UA"/>
        </w:rPr>
      </w:pPr>
      <w:r w:rsidRPr="00C54524">
        <w:rPr>
          <w:rFonts w:ascii="Times New Roman" w:hAnsi="Times New Roman" w:cs="Times New Roman"/>
          <w:bCs/>
          <w:iCs/>
          <w:sz w:val="28"/>
          <w:szCs w:val="28"/>
          <w:lang w:val="uk-UA"/>
        </w:rPr>
        <w:t xml:space="preserve">Згідно з п. 5 ст. 1 проекту під конвалідацією розуміється «процедура визнання дійсним нікчемного </w:t>
      </w:r>
      <w:r w:rsidRPr="002E6140">
        <w:rPr>
          <w:rFonts w:ascii="Times New Roman" w:hAnsi="Times New Roman" w:cs="Times New Roman"/>
          <w:bCs/>
          <w:iCs/>
          <w:sz w:val="28"/>
          <w:szCs w:val="28"/>
          <w:lang w:val="uk-UA"/>
        </w:rPr>
        <w:t>правочину, недійсність якого встановлена цим Законом, іншими законами України». При цьому</w:t>
      </w:r>
      <w:r w:rsidR="00482C7D" w:rsidRPr="002E6140">
        <w:rPr>
          <w:rFonts w:ascii="Times New Roman" w:hAnsi="Times New Roman" w:cs="Times New Roman"/>
          <w:bCs/>
          <w:iCs/>
          <w:sz w:val="28"/>
          <w:szCs w:val="28"/>
          <w:lang w:val="uk-UA"/>
        </w:rPr>
        <w:t>,</w:t>
      </w:r>
      <w:r w:rsidRPr="002E6140">
        <w:rPr>
          <w:rFonts w:ascii="Times New Roman" w:hAnsi="Times New Roman" w:cs="Times New Roman"/>
          <w:bCs/>
          <w:iCs/>
          <w:sz w:val="28"/>
          <w:szCs w:val="28"/>
          <w:lang w:val="uk-UA"/>
        </w:rPr>
        <w:t xml:space="preserve"> згідно з ч. 11 ст. 6 проекту нікчемними визнаються будь-які правочини, здійснені всупереч положенням частин 8-10 ст. 6 проекту. Одночасно згідно з ч. 1 ст. 14 проекту правочини, вчинені на тимчасово оку</w:t>
      </w:r>
      <w:r w:rsidR="003466D5" w:rsidRPr="002E6140">
        <w:rPr>
          <w:rFonts w:ascii="Times New Roman" w:hAnsi="Times New Roman" w:cs="Times New Roman"/>
          <w:bCs/>
          <w:iCs/>
          <w:sz w:val="28"/>
          <w:szCs w:val="28"/>
          <w:lang w:val="uk-UA"/>
        </w:rPr>
        <w:t>пованих територіях, можуть бути</w:t>
      </w:r>
      <w:r w:rsidRPr="00C54524">
        <w:rPr>
          <w:rFonts w:ascii="Times New Roman" w:hAnsi="Times New Roman" w:cs="Times New Roman"/>
          <w:bCs/>
          <w:iCs/>
          <w:sz w:val="28"/>
          <w:szCs w:val="28"/>
          <w:lang w:val="uk-UA"/>
        </w:rPr>
        <w:t xml:space="preserve"> конвалідовані, окрім випадків, передбачених ч. 11 ст. 6 проекту, а також крім правочинів, вчинених з об’єктами права державної або комунальної власності. </w:t>
      </w:r>
    </w:p>
    <w:p w:rsidR="00410A53" w:rsidRDefault="00600E50" w:rsidP="001B3681">
      <w:pPr>
        <w:ind w:firstLine="709"/>
        <w:jc w:val="both"/>
        <w:rPr>
          <w:rFonts w:ascii="Times New Roman" w:hAnsi="Times New Roman" w:cs="Times New Roman"/>
          <w:bCs/>
          <w:iCs/>
          <w:sz w:val="28"/>
          <w:szCs w:val="28"/>
          <w:lang w:val="uk-UA"/>
        </w:rPr>
      </w:pPr>
      <w:r w:rsidRPr="0090480C">
        <w:rPr>
          <w:rFonts w:ascii="Times New Roman" w:hAnsi="Times New Roman" w:cs="Times New Roman"/>
          <w:bCs/>
          <w:iCs/>
          <w:sz w:val="28"/>
          <w:szCs w:val="28"/>
          <w:lang w:val="uk-UA"/>
        </w:rPr>
        <w:t>Вищенаведені положення щодо конвалідації правочинів не узгоджуються з абз. 2 ч. 2 ст. 215 Ц</w:t>
      </w:r>
      <w:r w:rsidR="001862E8" w:rsidRPr="0090480C">
        <w:rPr>
          <w:rFonts w:ascii="Times New Roman" w:hAnsi="Times New Roman" w:cs="Times New Roman"/>
          <w:bCs/>
          <w:iCs/>
          <w:sz w:val="28"/>
          <w:szCs w:val="28"/>
          <w:lang w:val="uk-UA"/>
        </w:rPr>
        <w:t>ивільним кодексом України</w:t>
      </w:r>
      <w:r w:rsidR="00964839" w:rsidRPr="0090480C">
        <w:rPr>
          <w:rFonts w:ascii="Times New Roman" w:hAnsi="Times New Roman" w:cs="Times New Roman"/>
          <w:bCs/>
          <w:iCs/>
          <w:sz w:val="28"/>
          <w:szCs w:val="28"/>
          <w:lang w:val="uk-UA"/>
        </w:rPr>
        <w:t xml:space="preserve"> (далі – </w:t>
      </w:r>
      <w:r w:rsidR="00964839" w:rsidRPr="0090480C">
        <w:rPr>
          <w:rFonts w:ascii="Times New Roman" w:hAnsi="Times New Roman" w:cs="Times New Roman"/>
          <w:bCs/>
          <w:iCs/>
          <w:sz w:val="28"/>
          <w:szCs w:val="28"/>
          <w:lang w:val="uk-UA"/>
        </w:rPr>
        <w:lastRenderedPageBreak/>
        <w:t>ЦК)</w:t>
      </w:r>
      <w:r w:rsidRPr="0090480C">
        <w:rPr>
          <w:rFonts w:ascii="Times New Roman" w:hAnsi="Times New Roman" w:cs="Times New Roman"/>
          <w:bCs/>
          <w:iCs/>
          <w:sz w:val="28"/>
          <w:szCs w:val="28"/>
          <w:lang w:val="uk-UA"/>
        </w:rPr>
        <w:t>, згідно з яким у випадках, встановлених цим Кодексом, нікчемний правочин може бути визнаний судом дійсним. Адже ЦК не містить згаданих положень, і у проекті не пропонується відповідних змін до ЦК. Натомість</w:t>
      </w:r>
      <w:r w:rsidR="00482C7D" w:rsidRPr="0090480C">
        <w:rPr>
          <w:rFonts w:ascii="Times New Roman" w:hAnsi="Times New Roman" w:cs="Times New Roman"/>
          <w:bCs/>
          <w:iCs/>
          <w:sz w:val="28"/>
          <w:szCs w:val="28"/>
          <w:lang w:val="uk-UA"/>
        </w:rPr>
        <w:t>,</w:t>
      </w:r>
      <w:r w:rsidRPr="0090480C">
        <w:rPr>
          <w:rFonts w:ascii="Times New Roman" w:hAnsi="Times New Roman" w:cs="Times New Roman"/>
          <w:bCs/>
          <w:iCs/>
          <w:sz w:val="28"/>
          <w:szCs w:val="28"/>
          <w:lang w:val="uk-UA"/>
        </w:rPr>
        <w:t xml:space="preserve"> у пп. 1</w:t>
      </w:r>
      <w:r w:rsidR="0090480C" w:rsidRPr="0090480C">
        <w:rPr>
          <w:rFonts w:ascii="Times New Roman" w:hAnsi="Times New Roman" w:cs="Times New Roman"/>
          <w:bCs/>
          <w:iCs/>
          <w:sz w:val="28"/>
          <w:szCs w:val="28"/>
          <w:lang w:val="uk-UA"/>
        </w:rPr>
        <w:t xml:space="preserve"> </w:t>
      </w:r>
      <w:r w:rsidRPr="0090480C">
        <w:rPr>
          <w:rFonts w:ascii="Times New Roman" w:hAnsi="Times New Roman" w:cs="Times New Roman"/>
          <w:bCs/>
          <w:iCs/>
          <w:sz w:val="28"/>
          <w:szCs w:val="28"/>
          <w:lang w:val="uk-UA"/>
        </w:rPr>
        <w:t xml:space="preserve">п. 2 </w:t>
      </w:r>
      <w:r w:rsidR="0090480C" w:rsidRPr="0090480C">
        <w:rPr>
          <w:rFonts w:ascii="Times New Roman" w:hAnsi="Times New Roman" w:cs="Times New Roman"/>
          <w:bCs/>
          <w:iCs/>
          <w:sz w:val="28"/>
          <w:szCs w:val="28"/>
          <w:lang w:val="uk-UA"/>
        </w:rPr>
        <w:t>розділу</w:t>
      </w:r>
      <w:r w:rsidRPr="0090480C">
        <w:rPr>
          <w:rFonts w:ascii="Times New Roman" w:hAnsi="Times New Roman" w:cs="Times New Roman"/>
          <w:bCs/>
          <w:iCs/>
          <w:sz w:val="28"/>
          <w:szCs w:val="28"/>
          <w:lang w:val="uk-UA"/>
        </w:rPr>
        <w:t xml:space="preserve"> </w:t>
      </w:r>
      <w:r w:rsidRPr="0090480C">
        <w:rPr>
          <w:rFonts w:ascii="Times New Roman" w:hAnsi="Times New Roman" w:cs="Times New Roman"/>
          <w:bCs/>
          <w:iCs/>
          <w:sz w:val="28"/>
          <w:szCs w:val="28"/>
          <w:lang w:val="en-US"/>
        </w:rPr>
        <w:t>VII</w:t>
      </w:r>
      <w:r w:rsidRPr="0090480C">
        <w:rPr>
          <w:rFonts w:ascii="Times New Roman" w:hAnsi="Times New Roman" w:cs="Times New Roman"/>
          <w:bCs/>
          <w:iCs/>
          <w:sz w:val="28"/>
          <w:szCs w:val="28"/>
          <w:lang w:val="uk-UA"/>
        </w:rPr>
        <w:t xml:space="preserve"> «Прикінцеві та перехідні положення» проекту пропонується в тримісячний строк з дня набрання чинності цим Законом внести проект закону про</w:t>
      </w:r>
      <w:r w:rsidRPr="002E6140">
        <w:rPr>
          <w:rFonts w:ascii="Times New Roman" w:hAnsi="Times New Roman" w:cs="Times New Roman"/>
          <w:bCs/>
          <w:iCs/>
          <w:sz w:val="28"/>
          <w:szCs w:val="28"/>
          <w:lang w:val="uk-UA"/>
        </w:rPr>
        <w:t xml:space="preserve"> внесення змін до </w:t>
      </w:r>
      <w:r w:rsidR="00482C7D" w:rsidRPr="002E6140">
        <w:rPr>
          <w:rFonts w:ascii="Times New Roman" w:hAnsi="Times New Roman" w:cs="Times New Roman"/>
          <w:bCs/>
          <w:iCs/>
          <w:sz w:val="28"/>
          <w:szCs w:val="28"/>
          <w:lang w:val="uk-UA"/>
        </w:rPr>
        <w:t>ЦК</w:t>
      </w:r>
      <w:r w:rsidRPr="002E6140">
        <w:rPr>
          <w:rFonts w:ascii="Times New Roman" w:hAnsi="Times New Roman" w:cs="Times New Roman"/>
          <w:bCs/>
          <w:iCs/>
          <w:sz w:val="28"/>
          <w:szCs w:val="28"/>
          <w:lang w:val="uk-UA"/>
        </w:rPr>
        <w:t xml:space="preserve"> про порядок конвалідації правочинів, передбачених цим Законом. Однак оскільки ЦК є базовим законодавчим актом з регулювання цивільних відносин, порядок запровадження нових норм з конвалідації, на наш погляд,</w:t>
      </w:r>
      <w:r w:rsidRPr="00C54524">
        <w:rPr>
          <w:rFonts w:ascii="Times New Roman" w:hAnsi="Times New Roman" w:cs="Times New Roman"/>
          <w:bCs/>
          <w:iCs/>
          <w:sz w:val="28"/>
          <w:szCs w:val="28"/>
          <w:lang w:val="uk-UA"/>
        </w:rPr>
        <w:t xml:space="preserve"> має бути прямо протилежним, тобто спочатку ці зміни мають бути внесені до ЦК.</w:t>
      </w:r>
      <w:r w:rsidRPr="00600E50">
        <w:rPr>
          <w:rFonts w:ascii="Times New Roman" w:hAnsi="Times New Roman" w:cs="Times New Roman"/>
          <w:bCs/>
          <w:iCs/>
          <w:sz w:val="28"/>
          <w:szCs w:val="28"/>
          <w:lang w:val="uk-UA"/>
        </w:rPr>
        <w:t xml:space="preserve"> </w:t>
      </w:r>
    </w:p>
    <w:p w:rsidR="0001157F" w:rsidRPr="009F1DC4" w:rsidRDefault="009F1DC4" w:rsidP="001B3681">
      <w:pPr>
        <w:ind w:firstLine="709"/>
        <w:jc w:val="both"/>
        <w:rPr>
          <w:rFonts w:ascii="Times New Roman" w:hAnsi="Times New Roman" w:cs="Times New Roman"/>
          <w:bCs/>
          <w:i/>
          <w:sz w:val="28"/>
          <w:szCs w:val="28"/>
          <w:lang w:val="uk-UA"/>
        </w:rPr>
      </w:pPr>
      <w:r w:rsidRPr="009F1DC4">
        <w:rPr>
          <w:rFonts w:ascii="Times New Roman" w:hAnsi="Times New Roman" w:cs="Times New Roman"/>
          <w:bCs/>
          <w:i/>
          <w:sz w:val="28"/>
          <w:szCs w:val="28"/>
          <w:lang w:val="uk-UA"/>
        </w:rPr>
        <w:t>До статті 16</w:t>
      </w:r>
    </w:p>
    <w:p w:rsidR="009F1DC4" w:rsidRPr="002E6140" w:rsidRDefault="009F1DC4" w:rsidP="001B3681">
      <w:pPr>
        <w:ind w:firstLine="709"/>
        <w:jc w:val="both"/>
        <w:rPr>
          <w:rFonts w:ascii="Times New Roman" w:hAnsi="Times New Roman" w:cs="Times New Roman"/>
          <w:bCs/>
          <w:sz w:val="28"/>
          <w:szCs w:val="28"/>
          <w:lang w:val="uk-UA"/>
        </w:rPr>
      </w:pPr>
      <w:r w:rsidRPr="009F1DC4">
        <w:rPr>
          <w:rFonts w:ascii="Times New Roman" w:hAnsi="Times New Roman" w:cs="Times New Roman"/>
          <w:bCs/>
          <w:sz w:val="28"/>
          <w:szCs w:val="28"/>
          <w:lang w:val="uk-UA"/>
        </w:rPr>
        <w:t>Відповідно до ч. 2 ст. 16 «</w:t>
      </w:r>
      <w:r w:rsidRPr="009F1DC4">
        <w:rPr>
          <w:rFonts w:ascii="Times New Roman" w:hAnsi="Times New Roman" w:cs="Times New Roman"/>
          <w:bCs/>
          <w:i/>
          <w:sz w:val="28"/>
          <w:szCs w:val="28"/>
          <w:lang w:val="uk-UA"/>
        </w:rPr>
        <w:t xml:space="preserve">вперше після деокупації місцеві вибори на </w:t>
      </w:r>
      <w:r w:rsidRPr="002E6140">
        <w:rPr>
          <w:rFonts w:ascii="Times New Roman" w:hAnsi="Times New Roman" w:cs="Times New Roman"/>
          <w:bCs/>
          <w:i/>
          <w:sz w:val="28"/>
          <w:szCs w:val="28"/>
          <w:lang w:val="uk-UA"/>
        </w:rPr>
        <w:t>деокупованих територіях можуть бути призначені і проведені</w:t>
      </w:r>
      <w:r w:rsidRPr="002E6140">
        <w:rPr>
          <w:rFonts w:ascii="Times New Roman" w:hAnsi="Times New Roman" w:cs="Times New Roman"/>
          <w:bCs/>
          <w:sz w:val="28"/>
          <w:szCs w:val="28"/>
          <w:lang w:val="uk-UA"/>
        </w:rPr>
        <w:t xml:space="preserve"> лише за умови дотримання вимог Конституції України, Виборчого кодексу України, цього та інших законів </w:t>
      </w:r>
      <w:r w:rsidRPr="002E6140">
        <w:rPr>
          <w:rFonts w:ascii="Times New Roman" w:hAnsi="Times New Roman" w:cs="Times New Roman"/>
          <w:bCs/>
          <w:i/>
          <w:sz w:val="28"/>
          <w:szCs w:val="28"/>
          <w:lang w:val="uk-UA"/>
        </w:rPr>
        <w:t>одночасно з черговими місцевими виборами</w:t>
      </w:r>
      <w:r w:rsidRPr="002E6140">
        <w:rPr>
          <w:rFonts w:ascii="Times New Roman" w:hAnsi="Times New Roman" w:cs="Times New Roman"/>
          <w:bCs/>
          <w:sz w:val="28"/>
          <w:szCs w:val="28"/>
          <w:lang w:val="uk-UA"/>
        </w:rPr>
        <w:t>».</w:t>
      </w:r>
    </w:p>
    <w:p w:rsidR="009F1DC4" w:rsidRDefault="009F1DC4" w:rsidP="001B3681">
      <w:pPr>
        <w:ind w:firstLine="709"/>
        <w:jc w:val="both"/>
        <w:rPr>
          <w:rFonts w:ascii="Times New Roman" w:hAnsi="Times New Roman" w:cs="Times New Roman"/>
          <w:bCs/>
          <w:sz w:val="28"/>
          <w:szCs w:val="28"/>
          <w:lang w:val="uk-UA"/>
        </w:rPr>
      </w:pPr>
      <w:r w:rsidRPr="002E6140">
        <w:rPr>
          <w:rFonts w:ascii="Times New Roman" w:hAnsi="Times New Roman" w:cs="Times New Roman"/>
          <w:bCs/>
          <w:sz w:val="28"/>
          <w:szCs w:val="28"/>
          <w:lang w:val="uk-UA"/>
        </w:rPr>
        <w:t xml:space="preserve">У зв’язку із цим приписом варто зазначити, що час проведення чергових місцевих виборів може </w:t>
      </w:r>
      <w:r w:rsidR="00482C7D" w:rsidRPr="002E6140">
        <w:rPr>
          <w:rFonts w:ascii="Times New Roman" w:hAnsi="Times New Roman" w:cs="Times New Roman"/>
          <w:bCs/>
          <w:sz w:val="28"/>
          <w:szCs w:val="28"/>
          <w:lang w:val="uk-UA"/>
        </w:rPr>
        <w:t>збігатися</w:t>
      </w:r>
      <w:r w:rsidRPr="002E6140">
        <w:rPr>
          <w:rFonts w:ascii="Times New Roman" w:hAnsi="Times New Roman" w:cs="Times New Roman"/>
          <w:bCs/>
          <w:sz w:val="28"/>
          <w:szCs w:val="28"/>
          <w:lang w:val="uk-UA"/>
        </w:rPr>
        <w:t xml:space="preserve"> з часом</w:t>
      </w:r>
      <w:r w:rsidRPr="009F1DC4">
        <w:rPr>
          <w:rFonts w:ascii="Times New Roman" w:hAnsi="Times New Roman" w:cs="Times New Roman"/>
          <w:bCs/>
          <w:sz w:val="28"/>
          <w:szCs w:val="28"/>
          <w:lang w:val="uk-UA"/>
        </w:rPr>
        <w:t xml:space="preserve"> деокупації території або від деокупації до проведення місцевих виборів мине незначний час. З огляду на </w:t>
      </w:r>
      <w:r w:rsidR="004F6FDE">
        <w:rPr>
          <w:rFonts w:ascii="Times New Roman" w:hAnsi="Times New Roman" w:cs="Times New Roman"/>
          <w:bCs/>
          <w:sz w:val="28"/>
          <w:szCs w:val="28"/>
          <w:lang w:val="uk-UA"/>
        </w:rPr>
        <w:t>ц</w:t>
      </w:r>
      <w:r w:rsidRPr="009F1DC4">
        <w:rPr>
          <w:rFonts w:ascii="Times New Roman" w:hAnsi="Times New Roman" w:cs="Times New Roman"/>
          <w:bCs/>
          <w:sz w:val="28"/>
          <w:szCs w:val="28"/>
          <w:lang w:val="uk-UA"/>
        </w:rPr>
        <w:t xml:space="preserve">е доцільно встановити у законі мінімальний проміжок часу після деокупації, протягом якого вибори взагалі не </w:t>
      </w:r>
      <w:r w:rsidRPr="002311B3">
        <w:rPr>
          <w:rFonts w:ascii="Times New Roman" w:hAnsi="Times New Roman" w:cs="Times New Roman"/>
          <w:bCs/>
          <w:sz w:val="28"/>
          <w:szCs w:val="28"/>
          <w:lang w:val="uk-UA"/>
        </w:rPr>
        <w:t xml:space="preserve">проводяться. Така необхідність, серед іншого, пов’язана і з тим, що у проекті встановлюються обмеження </w:t>
      </w:r>
      <w:r w:rsidR="00D1530E" w:rsidRPr="002311B3">
        <w:rPr>
          <w:rFonts w:ascii="Times New Roman" w:hAnsi="Times New Roman" w:cs="Times New Roman"/>
          <w:bCs/>
          <w:sz w:val="28"/>
          <w:szCs w:val="28"/>
          <w:lang w:val="uk-UA"/>
        </w:rPr>
        <w:t xml:space="preserve">щодо обрання </w:t>
      </w:r>
      <w:r w:rsidRPr="002311B3">
        <w:rPr>
          <w:rFonts w:ascii="Times New Roman" w:hAnsi="Times New Roman" w:cs="Times New Roman"/>
          <w:bCs/>
          <w:sz w:val="28"/>
          <w:szCs w:val="28"/>
          <w:lang w:val="uk-UA"/>
        </w:rPr>
        <w:t xml:space="preserve">осіб, які співпрацювали з окупаційною владою. Адже на виявлення таких осіб та проведення відповідних правових процедур потрібен певний час. </w:t>
      </w:r>
    </w:p>
    <w:p w:rsidR="004A19E9" w:rsidRPr="000403BF" w:rsidRDefault="004A19E9" w:rsidP="001B3681">
      <w:pPr>
        <w:ind w:firstLine="709"/>
        <w:jc w:val="both"/>
        <w:rPr>
          <w:rFonts w:ascii="Times New Roman" w:hAnsi="Times New Roman" w:cs="Times New Roman"/>
          <w:bCs/>
          <w:i/>
          <w:iCs/>
          <w:sz w:val="28"/>
          <w:szCs w:val="28"/>
          <w:lang w:val="uk-UA"/>
        </w:rPr>
      </w:pPr>
      <w:r w:rsidRPr="000403BF">
        <w:rPr>
          <w:rFonts w:ascii="Times New Roman" w:hAnsi="Times New Roman" w:cs="Times New Roman"/>
          <w:bCs/>
          <w:i/>
          <w:iCs/>
          <w:sz w:val="28"/>
          <w:szCs w:val="28"/>
          <w:lang w:val="uk-UA"/>
        </w:rPr>
        <w:lastRenderedPageBreak/>
        <w:t>До статті 22</w:t>
      </w:r>
    </w:p>
    <w:p w:rsidR="004A19E9" w:rsidRPr="002E6140" w:rsidRDefault="004A19E9" w:rsidP="001B3681">
      <w:pPr>
        <w:ind w:firstLine="709"/>
        <w:jc w:val="both"/>
        <w:rPr>
          <w:rFonts w:ascii="Times New Roman" w:hAnsi="Times New Roman" w:cs="Times New Roman"/>
          <w:bCs/>
          <w:iCs/>
          <w:sz w:val="28"/>
          <w:szCs w:val="28"/>
          <w:lang w:val="uk-UA"/>
        </w:rPr>
      </w:pPr>
      <w:r w:rsidRPr="000403BF">
        <w:rPr>
          <w:rFonts w:ascii="Times New Roman" w:hAnsi="Times New Roman" w:cs="Times New Roman"/>
          <w:bCs/>
          <w:iCs/>
          <w:sz w:val="28"/>
          <w:szCs w:val="28"/>
          <w:lang w:val="uk-UA"/>
        </w:rPr>
        <w:t xml:space="preserve">Відповідно до ч. 1 ст. 22 проекту відшкодування шкоди особам, які на законних підставах </w:t>
      </w:r>
      <w:r w:rsidRPr="002E6140">
        <w:rPr>
          <w:rFonts w:ascii="Times New Roman" w:hAnsi="Times New Roman" w:cs="Times New Roman"/>
          <w:bCs/>
          <w:iCs/>
          <w:sz w:val="28"/>
          <w:szCs w:val="28"/>
          <w:lang w:val="uk-UA"/>
        </w:rPr>
        <w:t xml:space="preserve">перебували на території України, та </w:t>
      </w:r>
      <w:r w:rsidRPr="002E6140">
        <w:rPr>
          <w:rFonts w:ascii="Times New Roman" w:hAnsi="Times New Roman" w:cs="Times New Roman"/>
          <w:bCs/>
          <w:i/>
          <w:iCs/>
          <w:sz w:val="28"/>
          <w:szCs w:val="28"/>
          <w:lang w:val="uk-UA"/>
        </w:rPr>
        <w:t xml:space="preserve">які були позбавлені особистої свободи </w:t>
      </w:r>
      <w:r w:rsidRPr="002E6140">
        <w:rPr>
          <w:rFonts w:ascii="Times New Roman" w:hAnsi="Times New Roman" w:cs="Times New Roman"/>
          <w:bCs/>
          <w:iCs/>
          <w:sz w:val="28"/>
          <w:szCs w:val="28"/>
          <w:lang w:val="uk-UA"/>
        </w:rPr>
        <w:t xml:space="preserve">окупаційною адміністрацією на </w:t>
      </w:r>
      <w:r w:rsidR="00482C7D" w:rsidRPr="002E6140">
        <w:rPr>
          <w:rFonts w:ascii="Times New Roman" w:hAnsi="Times New Roman" w:cs="Times New Roman"/>
          <w:bCs/>
          <w:iCs/>
          <w:sz w:val="28"/>
          <w:szCs w:val="28"/>
          <w:lang w:val="uk-UA"/>
        </w:rPr>
        <w:t>ТОТ</w:t>
      </w:r>
      <w:r w:rsidRPr="002E6140">
        <w:rPr>
          <w:rFonts w:ascii="Times New Roman" w:hAnsi="Times New Roman" w:cs="Times New Roman"/>
          <w:bCs/>
          <w:iCs/>
          <w:sz w:val="28"/>
          <w:szCs w:val="28"/>
          <w:lang w:val="uk-UA"/>
        </w:rPr>
        <w:t>, відбувається в порядку, встановленому Законом України «Про боротьбу з тероризмом», з урахуванням низки визначених законопроектом особливостей.</w:t>
      </w:r>
    </w:p>
    <w:p w:rsidR="004A19E9" w:rsidRPr="000403BF" w:rsidRDefault="004A19E9" w:rsidP="001B3681">
      <w:pPr>
        <w:ind w:firstLine="709"/>
        <w:jc w:val="both"/>
        <w:rPr>
          <w:rFonts w:ascii="Times New Roman" w:hAnsi="Times New Roman" w:cs="Times New Roman"/>
          <w:bCs/>
          <w:iCs/>
          <w:sz w:val="28"/>
          <w:szCs w:val="28"/>
          <w:lang w:val="uk-UA"/>
        </w:rPr>
      </w:pPr>
      <w:r w:rsidRPr="002E6140">
        <w:rPr>
          <w:rFonts w:ascii="Times New Roman" w:hAnsi="Times New Roman" w:cs="Times New Roman"/>
          <w:bCs/>
          <w:iCs/>
          <w:sz w:val="28"/>
          <w:szCs w:val="28"/>
          <w:lang w:val="uk-UA"/>
        </w:rPr>
        <w:t>Проте, зауважимо, що відповідно до ст. 19 Закону України</w:t>
      </w:r>
      <w:r w:rsidRPr="000403BF">
        <w:rPr>
          <w:rFonts w:ascii="Times New Roman" w:hAnsi="Times New Roman" w:cs="Times New Roman"/>
          <w:bCs/>
          <w:iCs/>
          <w:sz w:val="28"/>
          <w:szCs w:val="28"/>
          <w:lang w:val="uk-UA"/>
        </w:rPr>
        <w:t xml:space="preserve"> «Про боротьбу з тероризмом» «відшкодування шкоди, заподіяної громадянам </w:t>
      </w:r>
      <w:r w:rsidRPr="000403BF">
        <w:rPr>
          <w:rFonts w:ascii="Times New Roman" w:hAnsi="Times New Roman" w:cs="Times New Roman"/>
          <w:bCs/>
          <w:i/>
          <w:iCs/>
          <w:sz w:val="28"/>
          <w:szCs w:val="28"/>
          <w:lang w:val="uk-UA"/>
        </w:rPr>
        <w:t>терористичним актом</w:t>
      </w:r>
      <w:r w:rsidRPr="000403BF">
        <w:rPr>
          <w:rFonts w:ascii="Times New Roman" w:hAnsi="Times New Roman" w:cs="Times New Roman"/>
          <w:bCs/>
          <w:iCs/>
          <w:sz w:val="28"/>
          <w:szCs w:val="28"/>
          <w:lang w:val="uk-UA"/>
        </w:rPr>
        <w:t xml:space="preserve">, провадиться за рахунок коштів Державного бюджету України відповідно до закону і з наступним стягненням суми цього відшкодування з осіб, якими заподіяно шкоду, в порядку, встановленому законом». </w:t>
      </w:r>
    </w:p>
    <w:p w:rsidR="004A19E9" w:rsidRPr="000403BF" w:rsidRDefault="004A19E9" w:rsidP="001B3681">
      <w:pPr>
        <w:ind w:firstLine="709"/>
        <w:jc w:val="both"/>
        <w:rPr>
          <w:rFonts w:ascii="Times New Roman" w:hAnsi="Times New Roman" w:cs="Times New Roman"/>
          <w:bCs/>
          <w:iCs/>
          <w:sz w:val="28"/>
          <w:szCs w:val="28"/>
          <w:lang w:val="uk-UA"/>
        </w:rPr>
      </w:pPr>
      <w:r w:rsidRPr="000403BF">
        <w:rPr>
          <w:rFonts w:ascii="Times New Roman" w:hAnsi="Times New Roman" w:cs="Times New Roman"/>
          <w:bCs/>
          <w:iCs/>
          <w:sz w:val="28"/>
          <w:szCs w:val="28"/>
          <w:lang w:val="uk-UA"/>
        </w:rPr>
        <w:t xml:space="preserve">Відповідно до ст. 1 Закону України «Про боротьбу з тероризмом» терористичний акт визначається як «злочинне діяння у формі застосування зброї, вчинення вибуху, підпалу чи інших дій, відповідальність за які передбачена статтею 258 Кримінального кодексу України. У разі, коли терористична діяльність супроводжується вчиненням злочинів, передбачених </w:t>
      </w:r>
      <w:r w:rsidR="00482C7D">
        <w:rPr>
          <w:rFonts w:ascii="Times New Roman" w:hAnsi="Times New Roman" w:cs="Times New Roman"/>
          <w:bCs/>
          <w:iCs/>
          <w:sz w:val="28"/>
          <w:szCs w:val="28"/>
          <w:lang w:val="uk-UA"/>
        </w:rPr>
        <w:br/>
      </w:r>
      <w:r w:rsidRPr="000403BF">
        <w:rPr>
          <w:rFonts w:ascii="Times New Roman" w:hAnsi="Times New Roman" w:cs="Times New Roman"/>
          <w:bCs/>
          <w:iCs/>
          <w:sz w:val="28"/>
          <w:szCs w:val="28"/>
          <w:lang w:val="uk-UA"/>
        </w:rPr>
        <w:t>статтями 112, 147, 258-260, 443, 444, а також іншими статтями Кримінального кодексу України, відповідальність за їх вчинення настає відповідно до Кримінального кодексу України».</w:t>
      </w:r>
    </w:p>
    <w:p w:rsidR="004A19E9" w:rsidRPr="000403BF" w:rsidRDefault="004A19E9" w:rsidP="001B3681">
      <w:pPr>
        <w:ind w:firstLine="709"/>
        <w:jc w:val="both"/>
        <w:rPr>
          <w:rFonts w:ascii="Times New Roman" w:hAnsi="Times New Roman" w:cs="Times New Roman"/>
          <w:bCs/>
          <w:iCs/>
          <w:sz w:val="28"/>
          <w:szCs w:val="28"/>
          <w:lang w:val="uk-UA"/>
        </w:rPr>
      </w:pPr>
      <w:r w:rsidRPr="000403BF">
        <w:rPr>
          <w:rFonts w:ascii="Times New Roman" w:hAnsi="Times New Roman" w:cs="Times New Roman"/>
          <w:bCs/>
          <w:iCs/>
          <w:sz w:val="28"/>
          <w:szCs w:val="28"/>
          <w:lang w:val="uk-UA"/>
        </w:rPr>
        <w:t xml:space="preserve">У ст. 258 КК під «терористичним актом» розуміється «застосування зброї, вчинення вибуху, підпалу чи інших дій, які створювали небезпеку для життя чи здоров'я людини або заподіяння значної майнової шкоди чи настання інших тяжких наслідків, якщо такі дії були </w:t>
      </w:r>
      <w:r w:rsidRPr="000403BF">
        <w:rPr>
          <w:rFonts w:ascii="Times New Roman" w:hAnsi="Times New Roman" w:cs="Times New Roman"/>
          <w:bCs/>
          <w:iCs/>
          <w:sz w:val="28"/>
          <w:szCs w:val="28"/>
          <w:lang w:val="uk-UA"/>
        </w:rPr>
        <w:lastRenderedPageBreak/>
        <w:t>вчинені з метою порушення громадської безпеки, залякування населення, провокації воєнного конфлікту, міжнародного ускладнення, або з метою впливу на прийняття рішень чи вчинення або невчинення дій органами державної влади чи органами місцевого самоврядування, службовими особами цих органів, об'єднаннями громадян, юридичними особами, міжнародними організаціями, або привернення уваги громадськості до певних політичних, релігійних чи інших поглядів винного (терориста), а також погроза вчинення зазначених дій з тією самою метою».</w:t>
      </w:r>
    </w:p>
    <w:p w:rsidR="004A19E9" w:rsidRPr="002E6140" w:rsidRDefault="004A19E9" w:rsidP="001B3681">
      <w:pPr>
        <w:ind w:firstLine="709"/>
        <w:jc w:val="both"/>
        <w:rPr>
          <w:rFonts w:ascii="Times New Roman" w:hAnsi="Times New Roman" w:cs="Times New Roman"/>
          <w:bCs/>
          <w:iCs/>
          <w:sz w:val="28"/>
          <w:szCs w:val="28"/>
          <w:lang w:val="uk-UA"/>
        </w:rPr>
      </w:pPr>
      <w:r w:rsidRPr="000403BF">
        <w:rPr>
          <w:rFonts w:ascii="Times New Roman" w:hAnsi="Times New Roman" w:cs="Times New Roman"/>
          <w:bCs/>
          <w:iCs/>
          <w:sz w:val="28"/>
          <w:szCs w:val="28"/>
          <w:lang w:val="uk-UA"/>
        </w:rPr>
        <w:t>Отже, «</w:t>
      </w:r>
      <w:r w:rsidRPr="002E6140">
        <w:rPr>
          <w:rFonts w:ascii="Times New Roman" w:hAnsi="Times New Roman" w:cs="Times New Roman"/>
          <w:bCs/>
          <w:iCs/>
          <w:sz w:val="28"/>
          <w:szCs w:val="28"/>
          <w:lang w:val="uk-UA"/>
        </w:rPr>
        <w:t xml:space="preserve">позбавлення особистої свободи окупаційною адміністрацією» навряд чи можна вважати «терористичним актом» у сенсі КК, а тому незрозуміло, чому саме відповідно до Закону </w:t>
      </w:r>
      <w:r w:rsidR="00482C7D" w:rsidRPr="002E6140">
        <w:rPr>
          <w:rFonts w:ascii="Times New Roman" w:hAnsi="Times New Roman" w:cs="Times New Roman"/>
          <w:bCs/>
          <w:iCs/>
          <w:sz w:val="28"/>
          <w:szCs w:val="28"/>
          <w:lang w:val="uk-UA"/>
        </w:rPr>
        <w:t xml:space="preserve">України </w:t>
      </w:r>
      <w:r w:rsidRPr="002E6140">
        <w:rPr>
          <w:rFonts w:ascii="Times New Roman" w:hAnsi="Times New Roman" w:cs="Times New Roman"/>
          <w:bCs/>
          <w:iCs/>
          <w:sz w:val="28"/>
          <w:szCs w:val="28"/>
          <w:lang w:val="uk-UA"/>
        </w:rPr>
        <w:t>«Про боротьбу з тероризмом» має відшкодовуватись шкода, заподіяна вищевказаним особам.</w:t>
      </w:r>
    </w:p>
    <w:p w:rsidR="004A19E9" w:rsidRPr="000403BF" w:rsidRDefault="004A19E9" w:rsidP="001B3681">
      <w:pPr>
        <w:ind w:firstLine="709"/>
        <w:jc w:val="both"/>
        <w:rPr>
          <w:rFonts w:ascii="Times New Roman" w:hAnsi="Times New Roman" w:cs="Times New Roman"/>
          <w:bCs/>
          <w:iCs/>
          <w:sz w:val="28"/>
          <w:szCs w:val="28"/>
          <w:lang w:val="uk-UA"/>
        </w:rPr>
      </w:pPr>
      <w:r w:rsidRPr="002E6140">
        <w:rPr>
          <w:rFonts w:ascii="Times New Roman" w:hAnsi="Times New Roman" w:cs="Times New Roman"/>
          <w:bCs/>
          <w:iCs/>
          <w:sz w:val="28"/>
          <w:szCs w:val="28"/>
          <w:lang w:val="uk-UA"/>
        </w:rPr>
        <w:t>Крім того, у Законі України «Про боротьбу з тероризмом» порядок відшкодування шкоди зводиться до вказівки, що таке відшкодування має провадит</w:t>
      </w:r>
      <w:r w:rsidR="00482C7D" w:rsidRPr="002E6140">
        <w:rPr>
          <w:rFonts w:ascii="Times New Roman" w:hAnsi="Times New Roman" w:cs="Times New Roman"/>
          <w:bCs/>
          <w:iCs/>
          <w:sz w:val="28"/>
          <w:szCs w:val="28"/>
          <w:lang w:val="uk-UA"/>
        </w:rPr>
        <w:t>и</w:t>
      </w:r>
      <w:r w:rsidRPr="002E6140">
        <w:rPr>
          <w:rFonts w:ascii="Times New Roman" w:hAnsi="Times New Roman" w:cs="Times New Roman"/>
          <w:bCs/>
          <w:iCs/>
          <w:sz w:val="28"/>
          <w:szCs w:val="28"/>
          <w:lang w:val="uk-UA"/>
        </w:rPr>
        <w:t>ся за рахунок коштів Державного бюджету України (що і так зрозуміло) та щодо «наступного стягнення суми цього відшкодування з осіб, якими заподіяно шкоду»</w:t>
      </w:r>
      <w:r w:rsidR="00482C7D" w:rsidRPr="002E6140">
        <w:rPr>
          <w:rFonts w:ascii="Times New Roman" w:hAnsi="Times New Roman" w:cs="Times New Roman"/>
          <w:bCs/>
          <w:iCs/>
          <w:sz w:val="28"/>
          <w:szCs w:val="28"/>
          <w:lang w:val="uk-UA"/>
        </w:rPr>
        <w:t>,</w:t>
      </w:r>
      <w:r w:rsidRPr="002E6140">
        <w:rPr>
          <w:rFonts w:ascii="Times New Roman" w:hAnsi="Times New Roman" w:cs="Times New Roman"/>
          <w:bCs/>
          <w:iCs/>
          <w:sz w:val="28"/>
          <w:szCs w:val="28"/>
          <w:lang w:val="uk-UA"/>
        </w:rPr>
        <w:t xml:space="preserve"> (що буде вкрай складно виконати з огляду на те, що «позбавлення особистої свободи</w:t>
      </w:r>
      <w:r w:rsidRPr="000403BF">
        <w:rPr>
          <w:rFonts w:ascii="Times New Roman" w:hAnsi="Times New Roman" w:cs="Times New Roman"/>
          <w:bCs/>
          <w:iCs/>
          <w:sz w:val="28"/>
          <w:szCs w:val="28"/>
          <w:lang w:val="uk-UA"/>
        </w:rPr>
        <w:t>» вищевказаних осіб здійснювалось «окупаційною адміністрацією», яка навряд чи залишиться на території України після її деокупації).</w:t>
      </w:r>
    </w:p>
    <w:p w:rsidR="004A19E9" w:rsidRPr="00D640BF" w:rsidRDefault="004A19E9" w:rsidP="001B3681">
      <w:pPr>
        <w:ind w:firstLine="709"/>
        <w:jc w:val="both"/>
        <w:rPr>
          <w:rFonts w:ascii="Times New Roman" w:hAnsi="Times New Roman" w:cs="Times New Roman"/>
          <w:bCs/>
          <w:iCs/>
          <w:sz w:val="28"/>
          <w:szCs w:val="28"/>
          <w:highlight w:val="yellow"/>
          <w:lang w:val="uk-UA"/>
        </w:rPr>
      </w:pPr>
      <w:r w:rsidRPr="000403BF">
        <w:rPr>
          <w:rFonts w:ascii="Times New Roman" w:hAnsi="Times New Roman" w:cs="Times New Roman"/>
          <w:bCs/>
          <w:iCs/>
          <w:sz w:val="28"/>
          <w:szCs w:val="28"/>
          <w:lang w:val="uk-UA"/>
        </w:rPr>
        <w:t xml:space="preserve">З огляду на зазначене, а також враховуючи, що порядок відшкодування шкоди вищевказаним особам фактично вже визначений п. п. 1 – 3 ч. 1 та ч. 2 </w:t>
      </w:r>
      <w:r w:rsidR="00482C7D">
        <w:rPr>
          <w:rFonts w:ascii="Times New Roman" w:hAnsi="Times New Roman" w:cs="Times New Roman"/>
          <w:bCs/>
          <w:iCs/>
          <w:sz w:val="28"/>
          <w:szCs w:val="28"/>
          <w:lang w:val="uk-UA"/>
        </w:rPr>
        <w:br/>
      </w:r>
      <w:r w:rsidRPr="000403BF">
        <w:rPr>
          <w:rFonts w:ascii="Times New Roman" w:hAnsi="Times New Roman" w:cs="Times New Roman"/>
          <w:bCs/>
          <w:iCs/>
          <w:sz w:val="28"/>
          <w:szCs w:val="28"/>
          <w:lang w:val="uk-UA"/>
        </w:rPr>
        <w:lastRenderedPageBreak/>
        <w:t>ст. 22 законопроекту</w:t>
      </w:r>
      <w:r w:rsidR="004F6FDE">
        <w:rPr>
          <w:rFonts w:ascii="Times New Roman" w:hAnsi="Times New Roman" w:cs="Times New Roman"/>
          <w:bCs/>
          <w:iCs/>
          <w:sz w:val="28"/>
          <w:szCs w:val="28"/>
          <w:lang w:val="uk-UA"/>
        </w:rPr>
        <w:t>,</w:t>
      </w:r>
      <w:r w:rsidRPr="000403BF">
        <w:rPr>
          <w:rFonts w:ascii="Times New Roman" w:hAnsi="Times New Roman" w:cs="Times New Roman"/>
          <w:bCs/>
          <w:iCs/>
          <w:sz w:val="28"/>
          <w:szCs w:val="28"/>
          <w:lang w:val="uk-UA"/>
        </w:rPr>
        <w:t xml:space="preserve"> вважаємо, що посилання у вказаній нормі на Закон України «Про боротьбу з тероризмом» є недоцільним.</w:t>
      </w:r>
    </w:p>
    <w:p w:rsidR="004A19E9" w:rsidRPr="00785336" w:rsidRDefault="004A19E9" w:rsidP="001B3681">
      <w:pPr>
        <w:ind w:firstLine="709"/>
        <w:jc w:val="both"/>
        <w:rPr>
          <w:rFonts w:ascii="Times New Roman" w:hAnsi="Times New Roman" w:cs="Times New Roman"/>
          <w:bCs/>
          <w:i/>
          <w:iCs/>
          <w:sz w:val="28"/>
          <w:szCs w:val="28"/>
          <w:lang w:val="uk-UA"/>
        </w:rPr>
      </w:pPr>
      <w:r w:rsidRPr="00785336">
        <w:rPr>
          <w:rFonts w:ascii="Times New Roman" w:hAnsi="Times New Roman" w:cs="Times New Roman"/>
          <w:bCs/>
          <w:i/>
          <w:iCs/>
          <w:sz w:val="28"/>
          <w:szCs w:val="28"/>
          <w:lang w:val="uk-UA"/>
        </w:rPr>
        <w:t>До статті 23</w:t>
      </w:r>
    </w:p>
    <w:p w:rsidR="004A19E9" w:rsidRDefault="004A19E9" w:rsidP="001B3681">
      <w:pPr>
        <w:ind w:firstLine="709"/>
        <w:jc w:val="both"/>
        <w:rPr>
          <w:rFonts w:ascii="Times New Roman" w:hAnsi="Times New Roman" w:cs="Times New Roman"/>
          <w:bCs/>
          <w:iCs/>
          <w:sz w:val="28"/>
          <w:szCs w:val="28"/>
          <w:lang w:val="uk-UA"/>
        </w:rPr>
      </w:pPr>
      <w:r w:rsidRPr="00785336">
        <w:rPr>
          <w:rFonts w:ascii="Times New Roman" w:hAnsi="Times New Roman" w:cs="Times New Roman"/>
          <w:bCs/>
          <w:iCs/>
          <w:sz w:val="28"/>
          <w:szCs w:val="28"/>
          <w:lang w:val="uk-UA"/>
        </w:rPr>
        <w:t xml:space="preserve">На нашу думку, вказана стаття, у якій вказується що «держава забезпечує </w:t>
      </w:r>
      <w:r w:rsidRPr="00785336">
        <w:rPr>
          <w:rFonts w:ascii="Times New Roman" w:hAnsi="Times New Roman" w:cs="Times New Roman"/>
          <w:bCs/>
          <w:i/>
          <w:iCs/>
          <w:sz w:val="28"/>
          <w:szCs w:val="28"/>
          <w:lang w:val="uk-UA"/>
        </w:rPr>
        <w:t>розв’язання</w:t>
      </w:r>
      <w:r w:rsidRPr="00785336">
        <w:rPr>
          <w:rFonts w:ascii="Times New Roman" w:hAnsi="Times New Roman" w:cs="Times New Roman"/>
          <w:bCs/>
          <w:iCs/>
          <w:sz w:val="28"/>
          <w:szCs w:val="28"/>
          <w:lang w:val="uk-UA"/>
        </w:rPr>
        <w:t xml:space="preserve"> в порядку, встановленому законом, </w:t>
      </w:r>
      <w:r w:rsidRPr="00785336">
        <w:rPr>
          <w:rFonts w:ascii="Times New Roman" w:hAnsi="Times New Roman" w:cs="Times New Roman"/>
          <w:bCs/>
          <w:i/>
          <w:iCs/>
          <w:sz w:val="28"/>
          <w:szCs w:val="28"/>
          <w:lang w:val="uk-UA"/>
        </w:rPr>
        <w:t>питання</w:t>
      </w:r>
      <w:r w:rsidRPr="00785336">
        <w:rPr>
          <w:rFonts w:ascii="Times New Roman" w:hAnsi="Times New Roman" w:cs="Times New Roman"/>
          <w:bCs/>
          <w:iCs/>
          <w:sz w:val="28"/>
          <w:szCs w:val="28"/>
          <w:lang w:val="uk-UA"/>
        </w:rPr>
        <w:t xml:space="preserve"> щодо звільнення осіб, які утримуються на деокупованих територіях на дату деокупації в установах виконання покарань, установах для попереднього ув’язнення та інших місцях, в яких особи примусово тримаються за судовим рішенням або рішенням окупаційних сил та окупаційних адміністрацій Російської Федерації», є занадто декларативною, не містить імперативних приписів, а тому її доцільність є сумнівною.</w:t>
      </w:r>
    </w:p>
    <w:p w:rsidR="004A19E9" w:rsidRPr="003466D5" w:rsidRDefault="004A19E9" w:rsidP="001B3681">
      <w:pPr>
        <w:ind w:firstLine="709"/>
        <w:jc w:val="both"/>
        <w:rPr>
          <w:rFonts w:ascii="Times New Roman" w:hAnsi="Times New Roman" w:cs="Times New Roman"/>
          <w:bCs/>
          <w:iCs/>
          <w:sz w:val="28"/>
          <w:szCs w:val="28"/>
          <w:lang w:val="uk-UA"/>
        </w:rPr>
      </w:pPr>
      <w:r w:rsidRPr="003466D5">
        <w:rPr>
          <w:rFonts w:ascii="Times New Roman" w:hAnsi="Times New Roman" w:cs="Times New Roman"/>
          <w:bCs/>
          <w:i/>
          <w:sz w:val="28"/>
          <w:szCs w:val="28"/>
          <w:lang w:val="uk-UA"/>
        </w:rPr>
        <w:t>До статті 24</w:t>
      </w:r>
    </w:p>
    <w:p w:rsidR="004A19E9" w:rsidRPr="009F1DC4" w:rsidRDefault="004A19E9" w:rsidP="001B3681">
      <w:pPr>
        <w:ind w:firstLine="709"/>
        <w:jc w:val="both"/>
        <w:rPr>
          <w:rFonts w:ascii="Times New Roman" w:hAnsi="Times New Roman" w:cs="Times New Roman"/>
          <w:bCs/>
          <w:sz w:val="28"/>
          <w:szCs w:val="28"/>
          <w:lang w:val="uk-UA"/>
        </w:rPr>
      </w:pPr>
      <w:r w:rsidRPr="003466D5">
        <w:rPr>
          <w:rFonts w:ascii="Times New Roman" w:hAnsi="Times New Roman" w:cs="Times New Roman"/>
          <w:bCs/>
          <w:sz w:val="28"/>
          <w:szCs w:val="28"/>
          <w:lang w:val="uk-UA"/>
        </w:rPr>
        <w:t xml:space="preserve">У ч. 10 ст. 24 пропонується </w:t>
      </w:r>
      <w:r w:rsidRPr="009F1DC4">
        <w:rPr>
          <w:rFonts w:ascii="Times New Roman" w:hAnsi="Times New Roman" w:cs="Times New Roman"/>
          <w:bCs/>
          <w:sz w:val="28"/>
          <w:szCs w:val="28"/>
          <w:lang w:val="uk-UA"/>
        </w:rPr>
        <w:t xml:space="preserve">передбачити, що «у столиці України - місті Києві утворюється та функціонує </w:t>
      </w:r>
      <w:r w:rsidRPr="009F1DC4">
        <w:rPr>
          <w:rFonts w:ascii="Times New Roman" w:hAnsi="Times New Roman" w:cs="Times New Roman"/>
          <w:bCs/>
          <w:i/>
          <w:sz w:val="28"/>
          <w:szCs w:val="28"/>
          <w:lang w:val="uk-UA"/>
        </w:rPr>
        <w:t>Національне військове меморіальне кладовище</w:t>
      </w:r>
      <w:r w:rsidRPr="009F1DC4">
        <w:rPr>
          <w:rFonts w:ascii="Times New Roman" w:hAnsi="Times New Roman" w:cs="Times New Roman"/>
          <w:bCs/>
          <w:sz w:val="28"/>
          <w:szCs w:val="28"/>
          <w:lang w:val="uk-UA"/>
        </w:rPr>
        <w:t>, призначене для організації почесних поховань та перепоховань, увічнення пам’яті про осіб, які віддали своє життя за свободу, незалежність і територіальну цілісність України</w:t>
      </w:r>
      <w:r w:rsidR="004F6FDE">
        <w:rPr>
          <w:rFonts w:ascii="Times New Roman" w:hAnsi="Times New Roman" w:cs="Times New Roman"/>
          <w:bCs/>
          <w:sz w:val="28"/>
          <w:szCs w:val="28"/>
          <w:lang w:val="uk-UA"/>
        </w:rPr>
        <w:t xml:space="preserve"> </w:t>
      </w:r>
      <w:r w:rsidRPr="009F1DC4">
        <w:rPr>
          <w:rFonts w:ascii="Times New Roman" w:hAnsi="Times New Roman" w:cs="Times New Roman"/>
          <w:bCs/>
          <w:sz w:val="28"/>
          <w:szCs w:val="28"/>
          <w:lang w:val="uk-UA"/>
        </w:rPr>
        <w:t>…».</w:t>
      </w:r>
    </w:p>
    <w:p w:rsidR="004A19E9" w:rsidRPr="009F1DC4" w:rsidRDefault="004A19E9" w:rsidP="001B3681">
      <w:pPr>
        <w:ind w:firstLine="709"/>
        <w:jc w:val="both"/>
        <w:rPr>
          <w:rFonts w:ascii="Times New Roman" w:hAnsi="Times New Roman" w:cs="Times New Roman"/>
          <w:bCs/>
          <w:sz w:val="28"/>
          <w:szCs w:val="28"/>
          <w:lang w:val="uk-UA"/>
        </w:rPr>
      </w:pPr>
      <w:r w:rsidRPr="009F1DC4">
        <w:rPr>
          <w:rFonts w:ascii="Times New Roman" w:hAnsi="Times New Roman" w:cs="Times New Roman"/>
          <w:bCs/>
          <w:sz w:val="28"/>
          <w:szCs w:val="28"/>
          <w:lang w:val="uk-UA"/>
        </w:rPr>
        <w:t>Насамперед, зазначимо, що включення до тексту закону ненормативних приписів є порушенням правил законодавчої техніки. Крім того, створення відповідного Національного військового меморіального клад</w:t>
      </w:r>
      <w:r>
        <w:rPr>
          <w:rFonts w:ascii="Times New Roman" w:hAnsi="Times New Roman" w:cs="Times New Roman"/>
          <w:bCs/>
          <w:sz w:val="28"/>
          <w:szCs w:val="28"/>
          <w:lang w:val="uk-UA"/>
        </w:rPr>
        <w:t>овища вже фактично передбачено п</w:t>
      </w:r>
      <w:r w:rsidRPr="009F1DC4">
        <w:rPr>
          <w:rFonts w:ascii="Times New Roman" w:hAnsi="Times New Roman" w:cs="Times New Roman"/>
          <w:bCs/>
          <w:sz w:val="28"/>
          <w:szCs w:val="28"/>
          <w:lang w:val="uk-UA"/>
        </w:rPr>
        <w:t>остановою Верховної Ради України «Про Національне військове меморіа</w:t>
      </w:r>
      <w:r>
        <w:rPr>
          <w:rFonts w:ascii="Times New Roman" w:hAnsi="Times New Roman" w:cs="Times New Roman"/>
          <w:bCs/>
          <w:sz w:val="28"/>
          <w:szCs w:val="28"/>
          <w:lang w:val="uk-UA"/>
        </w:rPr>
        <w:t xml:space="preserve">льне кладовище» від 02.06.2011 </w:t>
      </w:r>
      <w:r w:rsidRPr="009F1DC4">
        <w:rPr>
          <w:rFonts w:ascii="Times New Roman" w:hAnsi="Times New Roman" w:cs="Times New Roman"/>
          <w:bCs/>
          <w:sz w:val="28"/>
          <w:szCs w:val="28"/>
          <w:lang w:val="uk-UA"/>
        </w:rPr>
        <w:t xml:space="preserve">№ 3459-VI. Водночас, Верховною Радою України 03.03.2021 </w:t>
      </w:r>
      <w:r>
        <w:rPr>
          <w:rFonts w:ascii="Times New Roman" w:hAnsi="Times New Roman" w:cs="Times New Roman"/>
          <w:bCs/>
          <w:sz w:val="28"/>
          <w:szCs w:val="28"/>
          <w:lang w:val="uk-UA"/>
        </w:rPr>
        <w:t xml:space="preserve">року </w:t>
      </w:r>
      <w:r w:rsidRPr="009F1DC4">
        <w:rPr>
          <w:rFonts w:ascii="Times New Roman" w:hAnsi="Times New Roman" w:cs="Times New Roman"/>
          <w:bCs/>
          <w:sz w:val="28"/>
          <w:szCs w:val="28"/>
          <w:lang w:val="uk-UA"/>
        </w:rPr>
        <w:t xml:space="preserve">прийнято у першому читанні проект Закону України «Про внесення змін до деяких законів України щодо Національного </w:t>
      </w:r>
      <w:r w:rsidRPr="009F1DC4">
        <w:rPr>
          <w:rFonts w:ascii="Times New Roman" w:hAnsi="Times New Roman" w:cs="Times New Roman"/>
          <w:bCs/>
          <w:sz w:val="28"/>
          <w:szCs w:val="28"/>
          <w:lang w:val="uk-UA"/>
        </w:rPr>
        <w:lastRenderedPageBreak/>
        <w:t>військового меморіального кладовища» (реєстр. № 4225 від 16.10.2020), де також врегульовуються питання створення та функціонування Національного військового меморіального кладовища.</w:t>
      </w:r>
    </w:p>
    <w:p w:rsidR="004A19E9" w:rsidRDefault="004A19E9" w:rsidP="001B3681">
      <w:pPr>
        <w:ind w:firstLine="709"/>
        <w:jc w:val="both"/>
        <w:rPr>
          <w:rFonts w:ascii="Times New Roman" w:hAnsi="Times New Roman" w:cs="Times New Roman"/>
          <w:bCs/>
          <w:sz w:val="28"/>
          <w:szCs w:val="28"/>
          <w:lang w:val="uk-UA"/>
        </w:rPr>
      </w:pPr>
      <w:r w:rsidRPr="005D5CD1">
        <w:rPr>
          <w:rFonts w:ascii="Times New Roman" w:hAnsi="Times New Roman" w:cs="Times New Roman"/>
          <w:bCs/>
          <w:sz w:val="28"/>
          <w:szCs w:val="28"/>
          <w:lang w:val="uk-UA"/>
        </w:rPr>
        <w:t xml:space="preserve">Враховуючи викладене, включати відповідні приписи до проекту, на нашу </w:t>
      </w:r>
      <w:r w:rsidRPr="00D640BF">
        <w:rPr>
          <w:rFonts w:ascii="Times New Roman" w:hAnsi="Times New Roman" w:cs="Times New Roman"/>
          <w:bCs/>
          <w:sz w:val="28"/>
          <w:szCs w:val="28"/>
          <w:lang w:val="uk-UA"/>
        </w:rPr>
        <w:t xml:space="preserve">думку, недоцільно. </w:t>
      </w:r>
    </w:p>
    <w:p w:rsidR="004A19E9" w:rsidRPr="002E6140" w:rsidRDefault="004A19E9" w:rsidP="001B3681">
      <w:pPr>
        <w:ind w:firstLine="709"/>
        <w:jc w:val="both"/>
        <w:rPr>
          <w:rFonts w:ascii="Times New Roman" w:hAnsi="Times New Roman" w:cs="Times New Roman"/>
          <w:bCs/>
          <w:sz w:val="28"/>
          <w:szCs w:val="28"/>
          <w:lang w:val="uk-UA"/>
        </w:rPr>
      </w:pPr>
      <w:r w:rsidRPr="004414A3">
        <w:rPr>
          <w:rFonts w:ascii="Times New Roman" w:hAnsi="Times New Roman" w:cs="Times New Roman"/>
          <w:bCs/>
          <w:i/>
          <w:iCs/>
          <w:sz w:val="28"/>
          <w:szCs w:val="28"/>
          <w:lang w:val="uk-UA"/>
        </w:rPr>
        <w:t xml:space="preserve">До </w:t>
      </w:r>
      <w:r w:rsidRPr="002E6140">
        <w:rPr>
          <w:rFonts w:ascii="Times New Roman" w:hAnsi="Times New Roman" w:cs="Times New Roman"/>
          <w:bCs/>
          <w:i/>
          <w:iCs/>
          <w:sz w:val="28"/>
          <w:szCs w:val="28"/>
          <w:lang w:val="uk-UA"/>
        </w:rPr>
        <w:t>статті 29</w:t>
      </w:r>
    </w:p>
    <w:p w:rsidR="004A19E9" w:rsidRPr="004414A3" w:rsidRDefault="004A19E9" w:rsidP="001B3681">
      <w:pPr>
        <w:ind w:firstLine="709"/>
        <w:jc w:val="both"/>
        <w:rPr>
          <w:rFonts w:ascii="Times New Roman" w:hAnsi="Times New Roman" w:cs="Times New Roman"/>
          <w:bCs/>
          <w:iCs/>
          <w:sz w:val="28"/>
          <w:szCs w:val="28"/>
          <w:lang w:val="uk-UA"/>
        </w:rPr>
      </w:pPr>
      <w:r w:rsidRPr="002E6140">
        <w:rPr>
          <w:rFonts w:ascii="Times New Roman" w:hAnsi="Times New Roman" w:cs="Times New Roman"/>
          <w:bCs/>
          <w:iCs/>
          <w:sz w:val="28"/>
          <w:szCs w:val="28"/>
          <w:lang w:val="uk-UA"/>
        </w:rPr>
        <w:t xml:space="preserve">Перелік основних напрямів захисту прав і свобод цивільного населення, що проживає на </w:t>
      </w:r>
      <w:r w:rsidR="00482C7D" w:rsidRPr="002E6140">
        <w:rPr>
          <w:rFonts w:ascii="Times New Roman" w:hAnsi="Times New Roman" w:cs="Times New Roman"/>
          <w:bCs/>
          <w:iCs/>
          <w:sz w:val="28"/>
          <w:szCs w:val="28"/>
          <w:lang w:val="uk-UA"/>
        </w:rPr>
        <w:t>ТОТ</w:t>
      </w:r>
      <w:r w:rsidRPr="002E6140">
        <w:rPr>
          <w:rFonts w:ascii="Times New Roman" w:hAnsi="Times New Roman" w:cs="Times New Roman"/>
          <w:bCs/>
          <w:iCs/>
          <w:sz w:val="28"/>
          <w:szCs w:val="28"/>
          <w:lang w:val="uk-UA"/>
        </w:rPr>
        <w:t xml:space="preserve">, певним чином створює колізію </w:t>
      </w:r>
      <w:r w:rsidR="00482C7D" w:rsidRPr="002E6140">
        <w:rPr>
          <w:rFonts w:ascii="Times New Roman" w:hAnsi="Times New Roman" w:cs="Times New Roman"/>
          <w:bCs/>
          <w:iCs/>
          <w:sz w:val="28"/>
          <w:szCs w:val="28"/>
          <w:lang w:val="uk-UA"/>
        </w:rPr>
        <w:t>зі</w:t>
      </w:r>
      <w:r w:rsidRPr="002E6140">
        <w:rPr>
          <w:rFonts w:ascii="Times New Roman" w:hAnsi="Times New Roman" w:cs="Times New Roman"/>
          <w:bCs/>
          <w:iCs/>
          <w:sz w:val="28"/>
          <w:szCs w:val="28"/>
          <w:lang w:val="uk-UA"/>
        </w:rPr>
        <w:t xml:space="preserve"> ст. 6 Закону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де визначаються основні напрями захисту прав і свобод цивільного населення на </w:t>
      </w:r>
      <w:r w:rsidR="00482C7D" w:rsidRPr="002E6140">
        <w:rPr>
          <w:rFonts w:ascii="Times New Roman" w:hAnsi="Times New Roman" w:cs="Times New Roman"/>
          <w:bCs/>
          <w:iCs/>
          <w:sz w:val="28"/>
          <w:szCs w:val="28"/>
          <w:lang w:val="uk-UA"/>
        </w:rPr>
        <w:t>ТОТ</w:t>
      </w:r>
      <w:r w:rsidRPr="002E6140">
        <w:rPr>
          <w:rFonts w:ascii="Times New Roman" w:hAnsi="Times New Roman" w:cs="Times New Roman"/>
          <w:bCs/>
          <w:iCs/>
          <w:sz w:val="28"/>
          <w:szCs w:val="28"/>
          <w:lang w:val="uk-UA"/>
        </w:rPr>
        <w:t xml:space="preserve"> у Донецькій та Луганській областях, та ст. ст. 5 – 7 Закону України «Про забезпечення прав і свобод громадян та правовий режим на тимчасово окупованій території України»,</w:t>
      </w:r>
      <w:r w:rsidRPr="002E6140">
        <w:rPr>
          <w:rFonts w:ascii="Times New Roman" w:hAnsi="Times New Roman" w:cs="Times New Roman"/>
          <w:bCs/>
          <w:sz w:val="28"/>
          <w:szCs w:val="28"/>
          <w:lang w:val="uk-UA"/>
        </w:rPr>
        <w:t xml:space="preserve"> де йдеться про з</w:t>
      </w:r>
      <w:r w:rsidRPr="002E6140">
        <w:rPr>
          <w:rFonts w:ascii="Times New Roman" w:hAnsi="Times New Roman" w:cs="Times New Roman"/>
          <w:bCs/>
          <w:iCs/>
          <w:sz w:val="28"/>
          <w:szCs w:val="28"/>
          <w:lang w:val="uk-UA"/>
        </w:rPr>
        <w:t xml:space="preserve">ахист прав і свобод людини і громадянина, культурної спадщини, забезпечення реалізації прав осіб, які проживають на </w:t>
      </w:r>
      <w:r w:rsidR="00482C7D" w:rsidRPr="002E6140">
        <w:rPr>
          <w:rFonts w:ascii="Times New Roman" w:hAnsi="Times New Roman" w:cs="Times New Roman"/>
          <w:bCs/>
          <w:iCs/>
          <w:sz w:val="28"/>
          <w:szCs w:val="28"/>
          <w:lang w:val="uk-UA"/>
        </w:rPr>
        <w:t>ТОТ</w:t>
      </w:r>
      <w:r w:rsidRPr="002E6140">
        <w:rPr>
          <w:rFonts w:ascii="Times New Roman" w:hAnsi="Times New Roman" w:cs="Times New Roman"/>
          <w:bCs/>
          <w:iCs/>
          <w:sz w:val="28"/>
          <w:szCs w:val="28"/>
          <w:lang w:val="uk-UA"/>
        </w:rPr>
        <w:t>.</w:t>
      </w:r>
    </w:p>
    <w:p w:rsidR="004A19E9" w:rsidRPr="00D640BF" w:rsidRDefault="004A19E9" w:rsidP="001B3681">
      <w:pPr>
        <w:ind w:firstLine="709"/>
        <w:jc w:val="both"/>
        <w:rPr>
          <w:rFonts w:ascii="Times New Roman" w:hAnsi="Times New Roman" w:cs="Times New Roman"/>
          <w:bCs/>
          <w:iCs/>
          <w:sz w:val="28"/>
          <w:szCs w:val="28"/>
          <w:lang w:val="uk-UA"/>
        </w:rPr>
      </w:pPr>
      <w:r w:rsidRPr="004414A3">
        <w:rPr>
          <w:rFonts w:ascii="Times New Roman" w:hAnsi="Times New Roman" w:cs="Times New Roman"/>
          <w:bCs/>
          <w:iCs/>
          <w:sz w:val="28"/>
          <w:szCs w:val="28"/>
          <w:lang w:val="uk-UA"/>
        </w:rPr>
        <w:t>Отже, з ме</w:t>
      </w:r>
      <w:r w:rsidR="00994FDA">
        <w:rPr>
          <w:rFonts w:ascii="Times New Roman" w:hAnsi="Times New Roman" w:cs="Times New Roman"/>
          <w:bCs/>
          <w:iCs/>
          <w:sz w:val="28"/>
          <w:szCs w:val="28"/>
          <w:lang w:val="uk-UA"/>
        </w:rPr>
        <w:t>тою уникнення небажаних колізій</w:t>
      </w:r>
      <w:r w:rsidRPr="004414A3">
        <w:rPr>
          <w:rFonts w:ascii="Times New Roman" w:hAnsi="Times New Roman" w:cs="Times New Roman"/>
          <w:bCs/>
          <w:iCs/>
          <w:sz w:val="28"/>
          <w:szCs w:val="28"/>
          <w:lang w:val="uk-UA"/>
        </w:rPr>
        <w:t xml:space="preserve"> законопроект слід узгодити з вищевказаними законодавчими актами.</w:t>
      </w:r>
      <w:r w:rsidRPr="00D640BF">
        <w:rPr>
          <w:rFonts w:ascii="Times New Roman" w:hAnsi="Times New Roman" w:cs="Times New Roman"/>
          <w:bCs/>
          <w:iCs/>
          <w:sz w:val="28"/>
          <w:szCs w:val="28"/>
          <w:lang w:val="uk-UA"/>
        </w:rPr>
        <w:t xml:space="preserve"> </w:t>
      </w:r>
    </w:p>
    <w:p w:rsidR="004A19E9" w:rsidRPr="009F1DC4" w:rsidRDefault="004A19E9" w:rsidP="001B3681">
      <w:pPr>
        <w:ind w:firstLine="709"/>
        <w:jc w:val="both"/>
        <w:rPr>
          <w:rFonts w:ascii="Times New Roman" w:hAnsi="Times New Roman" w:cs="Times New Roman"/>
          <w:bCs/>
          <w:i/>
          <w:sz w:val="28"/>
          <w:szCs w:val="28"/>
          <w:lang w:val="uk-UA"/>
        </w:rPr>
      </w:pPr>
      <w:r w:rsidRPr="00D640BF">
        <w:rPr>
          <w:rFonts w:ascii="Times New Roman" w:hAnsi="Times New Roman" w:cs="Times New Roman"/>
          <w:bCs/>
          <w:i/>
          <w:sz w:val="28"/>
          <w:szCs w:val="28"/>
          <w:lang w:val="uk-UA"/>
        </w:rPr>
        <w:t xml:space="preserve">До </w:t>
      </w:r>
      <w:r w:rsidRPr="005D5CD1">
        <w:rPr>
          <w:rFonts w:ascii="Times New Roman" w:hAnsi="Times New Roman" w:cs="Times New Roman"/>
          <w:bCs/>
          <w:i/>
          <w:sz w:val="28"/>
          <w:szCs w:val="28"/>
          <w:lang w:val="uk-UA"/>
        </w:rPr>
        <w:t>статті 31</w:t>
      </w:r>
      <w:r w:rsidR="00410A53">
        <w:rPr>
          <w:rFonts w:ascii="Times New Roman" w:hAnsi="Times New Roman" w:cs="Times New Roman"/>
          <w:bCs/>
          <w:i/>
          <w:sz w:val="28"/>
          <w:szCs w:val="28"/>
          <w:lang w:val="uk-UA"/>
        </w:rPr>
        <w:t xml:space="preserve"> </w:t>
      </w:r>
    </w:p>
    <w:p w:rsidR="00410A53" w:rsidRDefault="004A19E9" w:rsidP="001B3681">
      <w:pPr>
        <w:ind w:firstLine="709"/>
        <w:jc w:val="both"/>
        <w:rPr>
          <w:rFonts w:ascii="Times New Roman" w:hAnsi="Times New Roman" w:cs="Times New Roman"/>
          <w:bCs/>
          <w:sz w:val="28"/>
          <w:szCs w:val="28"/>
          <w:lang w:val="uk-UA"/>
        </w:rPr>
      </w:pPr>
      <w:r w:rsidRPr="00994FDA">
        <w:rPr>
          <w:rFonts w:ascii="Times New Roman" w:hAnsi="Times New Roman" w:cs="Times New Roman"/>
          <w:b/>
          <w:bCs/>
          <w:sz w:val="28"/>
          <w:szCs w:val="28"/>
          <w:lang w:val="uk-UA"/>
        </w:rPr>
        <w:t>1</w:t>
      </w:r>
      <w:r w:rsidR="00994FDA" w:rsidRPr="00994FDA">
        <w:rPr>
          <w:rFonts w:ascii="Times New Roman" w:hAnsi="Times New Roman" w:cs="Times New Roman"/>
          <w:b/>
          <w:bCs/>
          <w:sz w:val="28"/>
          <w:szCs w:val="28"/>
          <w:lang w:val="uk-UA"/>
        </w:rPr>
        <w:t>.</w:t>
      </w:r>
      <w:r w:rsidRPr="00994FDA">
        <w:rPr>
          <w:rFonts w:ascii="Times New Roman" w:hAnsi="Times New Roman" w:cs="Times New Roman"/>
          <w:bCs/>
          <w:sz w:val="28"/>
          <w:szCs w:val="28"/>
          <w:lang w:val="uk-UA"/>
        </w:rPr>
        <w:t xml:space="preserve"> У ч. 3 ст. 31 передбачається створення центральним органом виконавчої влади, що забезпечує формування державної політики з питань реінтеграції тимчасово окупованих (деокупованих) територій та їх мешканців спільно з Міністерством закордонних справ України або участь у створенні «</w:t>
      </w:r>
      <w:r w:rsidRPr="00994FDA">
        <w:rPr>
          <w:rFonts w:ascii="Times New Roman" w:hAnsi="Times New Roman" w:cs="Times New Roman"/>
          <w:bCs/>
          <w:i/>
          <w:sz w:val="28"/>
          <w:szCs w:val="28"/>
          <w:lang w:val="uk-UA"/>
        </w:rPr>
        <w:t>відповідних перемовних платформ</w:t>
      </w:r>
      <w:r w:rsidRPr="00994FDA">
        <w:rPr>
          <w:rFonts w:ascii="Times New Roman" w:hAnsi="Times New Roman" w:cs="Times New Roman"/>
          <w:bCs/>
          <w:sz w:val="28"/>
          <w:szCs w:val="28"/>
          <w:lang w:val="uk-UA"/>
        </w:rPr>
        <w:t>», участь у переговорах або уповноваж</w:t>
      </w:r>
      <w:r w:rsidR="00994FDA" w:rsidRPr="00994FDA">
        <w:rPr>
          <w:rFonts w:ascii="Times New Roman" w:hAnsi="Times New Roman" w:cs="Times New Roman"/>
          <w:bCs/>
          <w:sz w:val="28"/>
          <w:szCs w:val="28"/>
          <w:lang w:val="uk-UA"/>
        </w:rPr>
        <w:t>ення</w:t>
      </w:r>
      <w:r w:rsidRPr="00994FDA">
        <w:rPr>
          <w:rFonts w:ascii="Times New Roman" w:hAnsi="Times New Roman" w:cs="Times New Roman"/>
          <w:bCs/>
          <w:sz w:val="28"/>
          <w:szCs w:val="28"/>
          <w:lang w:val="uk-UA"/>
        </w:rPr>
        <w:t xml:space="preserve"> на це представників України. Разом </w:t>
      </w:r>
      <w:r w:rsidRPr="00994FDA">
        <w:rPr>
          <w:rFonts w:ascii="Times New Roman" w:hAnsi="Times New Roman" w:cs="Times New Roman"/>
          <w:bCs/>
          <w:sz w:val="28"/>
          <w:szCs w:val="28"/>
          <w:lang w:val="uk-UA"/>
        </w:rPr>
        <w:lastRenderedPageBreak/>
        <w:t>з тим, є незрозумілим, що саме мається на увазі під «перемовними платформами».</w:t>
      </w:r>
      <w:r>
        <w:rPr>
          <w:rFonts w:ascii="Times New Roman" w:hAnsi="Times New Roman" w:cs="Times New Roman"/>
          <w:bCs/>
          <w:sz w:val="28"/>
          <w:szCs w:val="28"/>
          <w:lang w:val="uk-UA"/>
        </w:rPr>
        <w:t xml:space="preserve"> </w:t>
      </w:r>
    </w:p>
    <w:p w:rsidR="004A19E9" w:rsidRPr="00994FDA" w:rsidRDefault="00994FDA" w:rsidP="001B3681">
      <w:pPr>
        <w:ind w:firstLine="709"/>
        <w:jc w:val="both"/>
        <w:rPr>
          <w:rFonts w:ascii="Times New Roman" w:hAnsi="Times New Roman" w:cs="Times New Roman"/>
          <w:bCs/>
          <w:sz w:val="28"/>
          <w:szCs w:val="28"/>
          <w:lang w:val="uk-UA"/>
        </w:rPr>
      </w:pPr>
      <w:r w:rsidRPr="00994FDA">
        <w:rPr>
          <w:rFonts w:ascii="Times New Roman" w:hAnsi="Times New Roman" w:cs="Times New Roman"/>
          <w:b/>
          <w:bCs/>
          <w:sz w:val="28"/>
          <w:szCs w:val="28"/>
          <w:lang w:val="uk-UA"/>
        </w:rPr>
        <w:t>2</w:t>
      </w:r>
      <w:r w:rsidR="004A19E9" w:rsidRPr="00994FDA">
        <w:rPr>
          <w:rFonts w:ascii="Times New Roman" w:hAnsi="Times New Roman" w:cs="Times New Roman"/>
          <w:b/>
          <w:bCs/>
          <w:sz w:val="28"/>
          <w:szCs w:val="28"/>
          <w:lang w:val="uk-UA"/>
        </w:rPr>
        <w:t xml:space="preserve">. </w:t>
      </w:r>
      <w:r>
        <w:rPr>
          <w:rFonts w:ascii="Times New Roman" w:hAnsi="Times New Roman" w:cs="Times New Roman"/>
          <w:bCs/>
          <w:sz w:val="28"/>
          <w:szCs w:val="28"/>
          <w:lang w:val="uk-UA"/>
        </w:rPr>
        <w:t>У</w:t>
      </w:r>
      <w:r w:rsidR="004A19E9" w:rsidRPr="00994FDA">
        <w:rPr>
          <w:rFonts w:ascii="Times New Roman" w:hAnsi="Times New Roman" w:cs="Times New Roman"/>
          <w:bCs/>
          <w:sz w:val="28"/>
          <w:szCs w:val="28"/>
          <w:lang w:val="uk-UA"/>
        </w:rPr>
        <w:t xml:space="preserve"> ч. 4 ст. 31 проекту пропонується закріпити припис про те, що «</w:t>
      </w:r>
      <w:r w:rsidRPr="00994FDA">
        <w:rPr>
          <w:rFonts w:ascii="Times New Roman" w:hAnsi="Times New Roman" w:cs="Times New Roman"/>
          <w:bCs/>
          <w:sz w:val="28"/>
          <w:szCs w:val="28"/>
          <w:lang w:val="uk-UA"/>
        </w:rPr>
        <w:t>м</w:t>
      </w:r>
      <w:r w:rsidR="004A19E9" w:rsidRPr="00994FDA">
        <w:rPr>
          <w:rFonts w:ascii="Times New Roman" w:hAnsi="Times New Roman" w:cs="Times New Roman"/>
          <w:bCs/>
          <w:sz w:val="28"/>
          <w:szCs w:val="28"/>
          <w:lang w:val="uk-UA"/>
        </w:rPr>
        <w:t xml:space="preserve">іжнародні договори, що стосуються деокупації та реінтеграції тимчасово окупованих територій, укладаються з урахуванням вимог Закону України </w:t>
      </w:r>
      <w:r w:rsidR="002E6140">
        <w:rPr>
          <w:rFonts w:ascii="Times New Roman" w:hAnsi="Times New Roman" w:cs="Times New Roman"/>
          <w:bCs/>
          <w:sz w:val="28"/>
          <w:szCs w:val="28"/>
          <w:lang w:val="uk-UA"/>
        </w:rPr>
        <w:br/>
      </w:r>
      <w:r w:rsidR="004A19E9" w:rsidRPr="00994FDA">
        <w:rPr>
          <w:rFonts w:ascii="Times New Roman" w:hAnsi="Times New Roman" w:cs="Times New Roman"/>
          <w:bCs/>
          <w:sz w:val="28"/>
          <w:szCs w:val="28"/>
          <w:lang w:val="uk-UA"/>
        </w:rPr>
        <w:t xml:space="preserve">«Про міжнародні договори України» та підлягають ратифікації у визначених законом випадках». На нашу думку, </w:t>
      </w:r>
      <w:r w:rsidRPr="00994FDA">
        <w:rPr>
          <w:rFonts w:ascii="Times New Roman" w:hAnsi="Times New Roman" w:cs="Times New Roman"/>
          <w:bCs/>
          <w:sz w:val="28"/>
          <w:szCs w:val="28"/>
          <w:lang w:val="uk-UA"/>
        </w:rPr>
        <w:t>вміщувати у проекті</w:t>
      </w:r>
      <w:r w:rsidR="004A19E9" w:rsidRPr="00994FDA">
        <w:rPr>
          <w:rFonts w:ascii="Times New Roman" w:hAnsi="Times New Roman" w:cs="Times New Roman"/>
          <w:bCs/>
          <w:sz w:val="28"/>
          <w:szCs w:val="28"/>
          <w:lang w:val="uk-UA"/>
        </w:rPr>
        <w:t xml:space="preserve"> цей припис</w:t>
      </w:r>
      <w:r>
        <w:rPr>
          <w:rFonts w:ascii="Times New Roman" w:hAnsi="Times New Roman" w:cs="Times New Roman"/>
          <w:bCs/>
          <w:sz w:val="28"/>
          <w:szCs w:val="28"/>
          <w:lang w:val="uk-UA"/>
        </w:rPr>
        <w:t xml:space="preserve"> недоцільно</w:t>
      </w:r>
      <w:r w:rsidR="004A19E9" w:rsidRPr="00994FDA">
        <w:rPr>
          <w:rFonts w:ascii="Times New Roman" w:hAnsi="Times New Roman" w:cs="Times New Roman"/>
          <w:bCs/>
          <w:sz w:val="28"/>
          <w:szCs w:val="28"/>
          <w:lang w:val="uk-UA"/>
        </w:rPr>
        <w:t xml:space="preserve">, оскільки  Закон України «Про міжнародні договори України», який «встановлює порядок укладення, виконання та припинення дії міжнародних договорів України з метою належного забезпечення національних інтересів, здійснення цілей, завдань і принципів зовнішньої політики України, закріплених у </w:t>
      </w:r>
      <w:hyperlink r:id="rId9" w:tgtFrame="_blank" w:history="1">
        <w:r w:rsidR="004A19E9" w:rsidRPr="00994FDA">
          <w:rPr>
            <w:rStyle w:val="ac"/>
            <w:rFonts w:ascii="Times New Roman" w:hAnsi="Times New Roman" w:cs="Times New Roman"/>
            <w:bCs/>
            <w:color w:val="auto"/>
            <w:sz w:val="28"/>
            <w:szCs w:val="28"/>
            <w:lang w:val="uk-UA"/>
          </w:rPr>
          <w:t>Конституції України</w:t>
        </w:r>
      </w:hyperlink>
      <w:r w:rsidR="004A19E9" w:rsidRPr="00994FDA">
        <w:rPr>
          <w:rFonts w:ascii="Times New Roman" w:hAnsi="Times New Roman" w:cs="Times New Roman"/>
          <w:bCs/>
          <w:sz w:val="28"/>
          <w:szCs w:val="28"/>
          <w:lang w:val="uk-UA"/>
        </w:rPr>
        <w:t xml:space="preserve"> та законодавстві України» (преамбула цього Закону) «</w:t>
      </w:r>
      <w:r w:rsidR="004A19E9" w:rsidRPr="00994FDA">
        <w:rPr>
          <w:rFonts w:ascii="Times New Roman" w:hAnsi="Times New Roman" w:cs="Times New Roman"/>
          <w:bCs/>
          <w:sz w:val="28"/>
          <w:szCs w:val="28"/>
          <w:u w:val="single"/>
          <w:lang w:val="uk-UA"/>
        </w:rPr>
        <w:t>застосовується до всіх міжнародних договорів України</w:t>
      </w:r>
      <w:r w:rsidR="004A19E9" w:rsidRPr="00994FDA">
        <w:rPr>
          <w:rFonts w:ascii="Times New Roman" w:hAnsi="Times New Roman" w:cs="Times New Roman"/>
          <w:bCs/>
          <w:sz w:val="28"/>
          <w:szCs w:val="28"/>
          <w:lang w:val="uk-UA"/>
        </w:rPr>
        <w:t xml:space="preserve">, регульованих нормами міжнародного права і </w:t>
      </w:r>
      <w:r w:rsidR="004A19E9" w:rsidRPr="00994FDA">
        <w:rPr>
          <w:rFonts w:ascii="Times New Roman" w:hAnsi="Times New Roman" w:cs="Times New Roman"/>
          <w:bCs/>
          <w:sz w:val="28"/>
          <w:szCs w:val="28"/>
          <w:u w:val="single"/>
          <w:lang w:val="uk-UA"/>
        </w:rPr>
        <w:t>укладених відповідно до </w:t>
      </w:r>
      <w:hyperlink r:id="rId10" w:tgtFrame="_blank" w:history="1">
        <w:r w:rsidR="004A19E9" w:rsidRPr="00994FDA">
          <w:rPr>
            <w:rStyle w:val="ac"/>
            <w:rFonts w:ascii="Times New Roman" w:hAnsi="Times New Roman" w:cs="Times New Roman"/>
            <w:bCs/>
            <w:color w:val="auto"/>
            <w:sz w:val="28"/>
            <w:szCs w:val="28"/>
            <w:lang w:val="uk-UA"/>
          </w:rPr>
          <w:t>Конституції України</w:t>
        </w:r>
      </w:hyperlink>
      <w:r w:rsidR="004A19E9" w:rsidRPr="00994FDA">
        <w:rPr>
          <w:rFonts w:ascii="Times New Roman" w:hAnsi="Times New Roman" w:cs="Times New Roman"/>
          <w:bCs/>
          <w:sz w:val="28"/>
          <w:szCs w:val="28"/>
          <w:u w:val="single"/>
          <w:lang w:val="uk-UA"/>
        </w:rPr>
        <w:t> та вимог цього Закону</w:t>
      </w:r>
      <w:r w:rsidR="004A19E9" w:rsidRPr="00994FDA">
        <w:rPr>
          <w:rFonts w:ascii="Times New Roman" w:hAnsi="Times New Roman" w:cs="Times New Roman"/>
          <w:bCs/>
          <w:sz w:val="28"/>
          <w:szCs w:val="28"/>
          <w:lang w:val="uk-UA"/>
        </w:rPr>
        <w:t>» (ч. 1 ст. 1 цього ж Закону).</w:t>
      </w:r>
    </w:p>
    <w:p w:rsidR="00410A53" w:rsidRDefault="004A19E9" w:rsidP="001B3681">
      <w:pPr>
        <w:ind w:firstLine="709"/>
        <w:jc w:val="both"/>
        <w:rPr>
          <w:rFonts w:ascii="Times New Roman" w:hAnsi="Times New Roman" w:cs="Times New Roman"/>
          <w:bCs/>
          <w:sz w:val="28"/>
          <w:szCs w:val="28"/>
          <w:lang w:val="uk-UA"/>
        </w:rPr>
      </w:pPr>
      <w:r w:rsidRPr="00994FDA">
        <w:rPr>
          <w:rFonts w:ascii="Times New Roman" w:hAnsi="Times New Roman" w:cs="Times New Roman"/>
          <w:bCs/>
          <w:sz w:val="28"/>
          <w:szCs w:val="28"/>
          <w:lang w:val="uk-UA"/>
        </w:rPr>
        <w:t>Що ж стосується пропозиції про те, що такі міжнародні договори «підлягають ратифікації у визначених законом випадках», то варто зазначити, що перелік міжнародних договорів України, які підлягають ратифікації</w:t>
      </w:r>
      <w:r w:rsidR="00994FDA" w:rsidRPr="00994FDA">
        <w:rPr>
          <w:rFonts w:ascii="Times New Roman" w:hAnsi="Times New Roman" w:cs="Times New Roman"/>
          <w:bCs/>
          <w:sz w:val="28"/>
          <w:szCs w:val="28"/>
          <w:lang w:val="uk-UA"/>
        </w:rPr>
        <w:t>,</w:t>
      </w:r>
      <w:r w:rsidRPr="00994FDA">
        <w:rPr>
          <w:rFonts w:ascii="Times New Roman" w:hAnsi="Times New Roman" w:cs="Times New Roman"/>
          <w:bCs/>
          <w:sz w:val="28"/>
          <w:szCs w:val="28"/>
          <w:lang w:val="uk-UA"/>
        </w:rPr>
        <w:t xml:space="preserve"> чітко визначено в ч. 2 ст. 9 Закону України «Про міжнародні договори України» і тому питання ратифікації міжнародних договорів України, на нашу думку, не можуть бути предметом цього законопроекту.</w:t>
      </w:r>
      <w:r w:rsidRPr="00994FDA">
        <w:rPr>
          <w:rFonts w:ascii="Times New Roman" w:hAnsi="Times New Roman" w:cs="Times New Roman"/>
          <w:bCs/>
          <w:sz w:val="28"/>
          <w:szCs w:val="28"/>
          <w:highlight w:val="yellow"/>
          <w:lang w:val="uk-UA"/>
        </w:rPr>
        <w:t xml:space="preserve">  </w:t>
      </w:r>
    </w:p>
    <w:p w:rsidR="004A19E9" w:rsidRPr="00951225" w:rsidRDefault="00994FDA" w:rsidP="001B3681">
      <w:pPr>
        <w:ind w:firstLine="709"/>
        <w:jc w:val="both"/>
        <w:rPr>
          <w:rFonts w:ascii="Times New Roman" w:hAnsi="Times New Roman" w:cs="Times New Roman"/>
          <w:bCs/>
          <w:sz w:val="28"/>
          <w:szCs w:val="28"/>
          <w:lang w:val="uk-UA"/>
        </w:rPr>
      </w:pPr>
      <w:r>
        <w:rPr>
          <w:rFonts w:ascii="Times New Roman" w:hAnsi="Times New Roman" w:cs="Times New Roman"/>
          <w:b/>
          <w:bCs/>
          <w:sz w:val="28"/>
          <w:szCs w:val="28"/>
          <w:lang w:val="uk-UA"/>
        </w:rPr>
        <w:lastRenderedPageBreak/>
        <w:t>3</w:t>
      </w:r>
      <w:r w:rsidR="004A19E9" w:rsidRPr="00951225">
        <w:rPr>
          <w:rFonts w:ascii="Times New Roman" w:hAnsi="Times New Roman" w:cs="Times New Roman"/>
          <w:b/>
          <w:bCs/>
          <w:sz w:val="28"/>
          <w:szCs w:val="28"/>
          <w:lang w:val="uk-UA"/>
        </w:rPr>
        <w:t>.</w:t>
      </w:r>
      <w:r w:rsidR="004A19E9" w:rsidRPr="00951225">
        <w:rPr>
          <w:rFonts w:ascii="Times New Roman" w:hAnsi="Times New Roman" w:cs="Times New Roman"/>
          <w:bCs/>
          <w:sz w:val="28"/>
          <w:szCs w:val="28"/>
          <w:lang w:val="uk-UA"/>
        </w:rPr>
        <w:t xml:space="preserve"> У ч. 5 ст. 31 законопроекту пропонується передбачити, що Україна використовує механізми двосторонньої міжнародної співпраці, міжнародних організацій та міжнародних судових установ з метою збереження та посилення санкцій суб’єктами міжнародного права, а також притягнення винних осіб до кримінальної відповідальності за воєнні злочини та злочини проти людяності.</w:t>
      </w:r>
    </w:p>
    <w:p w:rsidR="004A19E9" w:rsidRPr="002E6140" w:rsidRDefault="004A19E9" w:rsidP="001B3681">
      <w:pPr>
        <w:ind w:firstLine="709"/>
        <w:jc w:val="both"/>
        <w:rPr>
          <w:rFonts w:ascii="Times New Roman" w:hAnsi="Times New Roman" w:cs="Times New Roman"/>
          <w:bCs/>
          <w:sz w:val="28"/>
          <w:szCs w:val="28"/>
          <w:lang w:val="uk-UA"/>
        </w:rPr>
      </w:pPr>
      <w:r w:rsidRPr="00951225">
        <w:rPr>
          <w:rFonts w:ascii="Times New Roman" w:hAnsi="Times New Roman" w:cs="Times New Roman"/>
          <w:bCs/>
          <w:sz w:val="28"/>
          <w:szCs w:val="28"/>
          <w:lang w:val="uk-UA"/>
        </w:rPr>
        <w:t xml:space="preserve">У зв’язку з наведеним слід зазначити, що КК з урахуванням змін, внесених Законом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 22 листопада 2018 року № 2617-VIII, що набрав чинності </w:t>
      </w:r>
      <w:r w:rsidR="0090480C">
        <w:rPr>
          <w:rFonts w:ascii="Times New Roman" w:hAnsi="Times New Roman" w:cs="Times New Roman"/>
          <w:bCs/>
          <w:sz w:val="28"/>
          <w:szCs w:val="28"/>
          <w:lang w:val="uk-UA"/>
        </w:rPr>
        <w:br/>
      </w:r>
      <w:r w:rsidRPr="00951225">
        <w:rPr>
          <w:rFonts w:ascii="Times New Roman" w:hAnsi="Times New Roman" w:cs="Times New Roman"/>
          <w:bCs/>
          <w:sz w:val="28"/>
          <w:szCs w:val="28"/>
          <w:lang w:val="uk-UA"/>
        </w:rPr>
        <w:t xml:space="preserve">1 липня 2020 року, передбачає відповідальність за кримінальні правопорушення проти встановленого порядку несення військової служби (військові кримінальні правопорушення – розділ XIX Особливої частини КК) та кримінальні правопорушення проти миру, безпеки людства та міжнародного правопорядку </w:t>
      </w:r>
      <w:r w:rsidRPr="002E6140">
        <w:rPr>
          <w:rFonts w:ascii="Times New Roman" w:hAnsi="Times New Roman" w:cs="Times New Roman"/>
          <w:bCs/>
          <w:sz w:val="28"/>
          <w:szCs w:val="28"/>
          <w:lang w:val="uk-UA"/>
        </w:rPr>
        <w:t xml:space="preserve">(розділ ХХ Особливої частини КК). </w:t>
      </w:r>
    </w:p>
    <w:p w:rsidR="004A19E9" w:rsidRPr="002E6140" w:rsidRDefault="004A19E9" w:rsidP="001B3681">
      <w:pPr>
        <w:ind w:firstLine="709"/>
        <w:jc w:val="both"/>
        <w:rPr>
          <w:rFonts w:ascii="Times New Roman" w:hAnsi="Times New Roman" w:cs="Times New Roman"/>
          <w:bCs/>
          <w:sz w:val="28"/>
          <w:szCs w:val="28"/>
          <w:lang w:val="uk-UA"/>
        </w:rPr>
      </w:pPr>
      <w:r w:rsidRPr="002E6140">
        <w:rPr>
          <w:rFonts w:ascii="Times New Roman" w:hAnsi="Times New Roman" w:cs="Times New Roman"/>
          <w:bCs/>
          <w:sz w:val="28"/>
          <w:szCs w:val="28"/>
          <w:lang w:val="uk-UA"/>
        </w:rPr>
        <w:t xml:space="preserve">Окрім того, відповідно до п. 5 ч. 1 ст. 5 чинного Закону України </w:t>
      </w:r>
      <w:r w:rsidR="00482C7D" w:rsidRPr="002E6140">
        <w:rPr>
          <w:rFonts w:ascii="Times New Roman" w:hAnsi="Times New Roman" w:cs="Times New Roman"/>
          <w:bCs/>
          <w:sz w:val="28"/>
          <w:szCs w:val="28"/>
          <w:lang w:val="uk-UA"/>
        </w:rPr>
        <w:br/>
      </w:r>
      <w:r w:rsidRPr="002E6140">
        <w:rPr>
          <w:rFonts w:ascii="Times New Roman" w:hAnsi="Times New Roman" w:cs="Times New Roman"/>
          <w:bCs/>
          <w:sz w:val="28"/>
          <w:szCs w:val="28"/>
          <w:lang w:val="uk-UA"/>
        </w:rPr>
        <w:t>«Про особливості державної</w:t>
      </w:r>
      <w:r w:rsidRPr="00951225">
        <w:rPr>
          <w:rFonts w:ascii="Times New Roman" w:hAnsi="Times New Roman" w:cs="Times New Roman"/>
          <w:bCs/>
          <w:sz w:val="28"/>
          <w:szCs w:val="28"/>
          <w:lang w:val="uk-UA"/>
        </w:rPr>
        <w:t xml:space="preserve"> політики із забезпечення державного суверенітету України на тимчасово окупованих територіях у Донецькій та Луганській областях» для </w:t>
      </w:r>
      <w:r w:rsidRPr="002E6140">
        <w:rPr>
          <w:rFonts w:ascii="Times New Roman" w:hAnsi="Times New Roman" w:cs="Times New Roman"/>
          <w:bCs/>
          <w:sz w:val="28"/>
          <w:szCs w:val="28"/>
          <w:lang w:val="uk-UA"/>
        </w:rPr>
        <w:t>забезпечення державного суверенітету України на</w:t>
      </w:r>
      <w:r w:rsidR="00482C7D" w:rsidRPr="002E6140">
        <w:rPr>
          <w:rFonts w:ascii="Times New Roman" w:hAnsi="Times New Roman" w:cs="Times New Roman"/>
          <w:bCs/>
          <w:sz w:val="28"/>
          <w:szCs w:val="28"/>
          <w:lang w:val="uk-UA"/>
        </w:rPr>
        <w:t xml:space="preserve"> ТОТ</w:t>
      </w:r>
      <w:r w:rsidRPr="002E6140">
        <w:rPr>
          <w:rFonts w:ascii="Times New Roman" w:hAnsi="Times New Roman" w:cs="Times New Roman"/>
          <w:bCs/>
          <w:sz w:val="28"/>
          <w:szCs w:val="28"/>
          <w:lang w:val="uk-UA"/>
        </w:rPr>
        <w:t xml:space="preserve"> у Донецькій та Луганській областях органи державної влади та їх посадові особи використовують механізми двосторонньої міжнародної співпраці, міжнародних організацій та міжнародних судових інстанцій в тому числі з метою притягнення винних осіб </w:t>
      </w:r>
      <w:r w:rsidRPr="002E6140">
        <w:rPr>
          <w:rFonts w:ascii="Times New Roman" w:hAnsi="Times New Roman" w:cs="Times New Roman"/>
          <w:bCs/>
          <w:sz w:val="28"/>
          <w:szCs w:val="28"/>
          <w:lang w:val="uk-UA"/>
        </w:rPr>
        <w:lastRenderedPageBreak/>
        <w:t xml:space="preserve">до кримінальної відповідальності за злочини проти миру, безпеки людства та міжнародного правопорядку. </w:t>
      </w:r>
    </w:p>
    <w:p w:rsidR="004A19E9" w:rsidRPr="002E6140" w:rsidRDefault="004A19E9" w:rsidP="001B3681">
      <w:pPr>
        <w:ind w:firstLine="709"/>
        <w:jc w:val="both"/>
        <w:rPr>
          <w:rFonts w:ascii="Times New Roman" w:hAnsi="Times New Roman" w:cs="Times New Roman"/>
          <w:bCs/>
          <w:sz w:val="28"/>
          <w:szCs w:val="28"/>
          <w:lang w:val="uk-UA"/>
        </w:rPr>
      </w:pPr>
      <w:r w:rsidRPr="002E6140">
        <w:rPr>
          <w:rFonts w:ascii="Times New Roman" w:hAnsi="Times New Roman" w:cs="Times New Roman"/>
          <w:bCs/>
          <w:sz w:val="28"/>
          <w:szCs w:val="28"/>
          <w:lang w:val="uk-UA"/>
        </w:rPr>
        <w:t xml:space="preserve">Вказане свідчить про відсутність єдиного законодавчого підходу щодо врегулювання суспільних відносин, пов’язаних із забезпеченням процесу притягнення винних осіб до кримінальної відповідальності за відповідну категорію кримінальних правопорушень на </w:t>
      </w:r>
      <w:r w:rsidR="00EE1B2A" w:rsidRPr="002E6140">
        <w:rPr>
          <w:rFonts w:ascii="Times New Roman" w:hAnsi="Times New Roman" w:cs="Times New Roman"/>
          <w:bCs/>
          <w:sz w:val="28"/>
          <w:szCs w:val="28"/>
          <w:lang w:val="uk-UA"/>
        </w:rPr>
        <w:t>ТОТ</w:t>
      </w:r>
      <w:r w:rsidR="002E6140" w:rsidRPr="002E6140">
        <w:rPr>
          <w:rFonts w:ascii="Times New Roman" w:hAnsi="Times New Roman" w:cs="Times New Roman"/>
          <w:bCs/>
          <w:sz w:val="28"/>
          <w:szCs w:val="28"/>
          <w:lang w:val="uk-UA"/>
        </w:rPr>
        <w:t>.</w:t>
      </w:r>
      <w:r w:rsidRPr="002E6140">
        <w:rPr>
          <w:rFonts w:ascii="Times New Roman" w:hAnsi="Times New Roman" w:cs="Times New Roman"/>
          <w:bCs/>
          <w:sz w:val="28"/>
          <w:szCs w:val="28"/>
          <w:lang w:val="uk-UA"/>
        </w:rPr>
        <w:t xml:space="preserve"> </w:t>
      </w:r>
    </w:p>
    <w:p w:rsidR="004A19E9" w:rsidRPr="002E6140" w:rsidRDefault="004A19E9" w:rsidP="001B3681">
      <w:pPr>
        <w:ind w:firstLine="709"/>
        <w:jc w:val="both"/>
        <w:rPr>
          <w:rFonts w:ascii="Times New Roman" w:hAnsi="Times New Roman" w:cs="Times New Roman"/>
          <w:bCs/>
          <w:i/>
          <w:sz w:val="28"/>
          <w:szCs w:val="28"/>
          <w:lang w:val="uk-UA"/>
        </w:rPr>
      </w:pPr>
      <w:r w:rsidRPr="002E6140">
        <w:rPr>
          <w:rFonts w:ascii="Times New Roman" w:hAnsi="Times New Roman" w:cs="Times New Roman"/>
          <w:bCs/>
          <w:i/>
          <w:sz w:val="28"/>
          <w:szCs w:val="28"/>
          <w:lang w:val="uk-UA"/>
        </w:rPr>
        <w:t>До статті 35</w:t>
      </w:r>
    </w:p>
    <w:p w:rsidR="004A19E9" w:rsidRPr="00501B43" w:rsidRDefault="004A19E9" w:rsidP="001B3681">
      <w:pPr>
        <w:ind w:firstLine="709"/>
        <w:jc w:val="both"/>
        <w:rPr>
          <w:rFonts w:ascii="Times New Roman" w:hAnsi="Times New Roman" w:cs="Times New Roman"/>
          <w:bCs/>
          <w:sz w:val="28"/>
          <w:szCs w:val="28"/>
          <w:lang w:val="uk-UA"/>
        </w:rPr>
      </w:pPr>
      <w:r w:rsidRPr="002E6140">
        <w:rPr>
          <w:rFonts w:ascii="Times New Roman" w:hAnsi="Times New Roman" w:cs="Times New Roman"/>
          <w:bCs/>
          <w:sz w:val="28"/>
          <w:szCs w:val="28"/>
          <w:lang w:val="uk-UA"/>
        </w:rPr>
        <w:t xml:space="preserve">У проекті передбачається, що місцевий суд (апеляційний суд) відновлює здійснення правосуддя за рішенням Вищої ради правосуддя (ч. 6 ст. 35 проекту). Це виходить за межі повноважень зазначеного конституційного органу державної влади та суддівського врядування (див. ст. 3 Закону України </w:t>
      </w:r>
      <w:r w:rsidR="00EE1B2A" w:rsidRPr="002E6140">
        <w:rPr>
          <w:rFonts w:ascii="Times New Roman" w:hAnsi="Times New Roman" w:cs="Times New Roman"/>
          <w:bCs/>
          <w:sz w:val="28"/>
          <w:szCs w:val="28"/>
          <w:lang w:val="uk-UA"/>
        </w:rPr>
        <w:br/>
      </w:r>
      <w:r w:rsidRPr="002E6140">
        <w:rPr>
          <w:rFonts w:ascii="Times New Roman" w:hAnsi="Times New Roman" w:cs="Times New Roman"/>
          <w:bCs/>
          <w:sz w:val="28"/>
          <w:szCs w:val="28"/>
          <w:lang w:val="uk-UA"/>
        </w:rPr>
        <w:t>«Про Вищу раду правосуддя»).</w:t>
      </w:r>
    </w:p>
    <w:p w:rsidR="004A19E9" w:rsidRPr="00501B43" w:rsidRDefault="004A19E9" w:rsidP="001B3681">
      <w:pPr>
        <w:ind w:firstLine="709"/>
        <w:jc w:val="both"/>
        <w:rPr>
          <w:rFonts w:ascii="Times New Roman" w:hAnsi="Times New Roman" w:cs="Times New Roman"/>
          <w:bCs/>
          <w:sz w:val="28"/>
          <w:szCs w:val="28"/>
          <w:lang w:val="uk-UA"/>
        </w:rPr>
      </w:pPr>
      <w:r w:rsidRPr="00501B43">
        <w:rPr>
          <w:rFonts w:ascii="Times New Roman" w:hAnsi="Times New Roman" w:cs="Times New Roman"/>
          <w:bCs/>
          <w:sz w:val="28"/>
          <w:szCs w:val="28"/>
          <w:lang w:val="uk-UA"/>
        </w:rPr>
        <w:t>Нагадаємо, що порядок територіальної підсудності справ, підсудних розташованим на тимчасово окупованих територіях у Донецькій та Луганській областях судам, встановлюється відповідно до Закону України «Про здійснення правосуддя та кримінального провадження у зв’язку з проведенням антитерористичної операції» (див. ч. 8 ст. 2 Закону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p>
    <w:p w:rsidR="004A19E9" w:rsidRDefault="004A19E9" w:rsidP="001B3681">
      <w:pPr>
        <w:ind w:firstLine="709"/>
        <w:jc w:val="both"/>
        <w:rPr>
          <w:rFonts w:ascii="Times New Roman" w:hAnsi="Times New Roman" w:cs="Times New Roman"/>
          <w:bCs/>
          <w:sz w:val="28"/>
          <w:szCs w:val="28"/>
          <w:lang w:val="uk-UA"/>
        </w:rPr>
      </w:pPr>
      <w:r w:rsidRPr="00501B43">
        <w:rPr>
          <w:rFonts w:ascii="Times New Roman" w:hAnsi="Times New Roman" w:cs="Times New Roman"/>
          <w:bCs/>
          <w:sz w:val="28"/>
          <w:szCs w:val="28"/>
          <w:lang w:val="uk-UA"/>
        </w:rPr>
        <w:t xml:space="preserve">Згідно з ч. 1 ст. 3 Закону України «Про здійснення правосуддя та кримінального провадження у зв’язку з проведенням антитерористичної операції» Державна судова адміністрація України на підставі прийнятих в установленому законом порядку рішень про зміну меж </w:t>
      </w:r>
      <w:r w:rsidRPr="00501B43">
        <w:rPr>
          <w:rFonts w:ascii="Times New Roman" w:hAnsi="Times New Roman" w:cs="Times New Roman"/>
          <w:bCs/>
          <w:sz w:val="28"/>
          <w:szCs w:val="28"/>
          <w:lang w:val="uk-UA"/>
        </w:rPr>
        <w:lastRenderedPageBreak/>
        <w:t xml:space="preserve">або завершення антитерористичної операції в разі відновлення належних умов діяльності місцевих судів, апеляційних судів, які знаходяться в районі, де проводилася антитерористична операція (з 30.04.2018 формат антитерористичної операції змінено на операцію Об’єднаних сил), направляє до Верховного Суду подання про можливість відновлення роботи відповідного місцевого, апеляційного суду. </w:t>
      </w:r>
      <w:r w:rsidRPr="00501B43">
        <w:rPr>
          <w:rFonts w:ascii="Times New Roman" w:hAnsi="Times New Roman" w:cs="Times New Roman"/>
          <w:bCs/>
          <w:i/>
          <w:sz w:val="28"/>
          <w:szCs w:val="28"/>
          <w:lang w:val="uk-UA"/>
        </w:rPr>
        <w:t>Голова Верховного Суду</w:t>
      </w:r>
      <w:r w:rsidRPr="00501B43">
        <w:rPr>
          <w:rFonts w:ascii="Times New Roman" w:hAnsi="Times New Roman" w:cs="Times New Roman"/>
          <w:bCs/>
          <w:sz w:val="28"/>
          <w:szCs w:val="28"/>
          <w:lang w:val="uk-UA"/>
        </w:rPr>
        <w:t xml:space="preserve"> видає розпорядження про відновлення роботи визначеного в поданні Державної судової адміністрації України місцевого або апеляційного суду.</w:t>
      </w:r>
      <w:r>
        <w:rPr>
          <w:rFonts w:ascii="Times New Roman" w:hAnsi="Times New Roman" w:cs="Times New Roman"/>
          <w:bCs/>
          <w:sz w:val="28"/>
          <w:szCs w:val="28"/>
          <w:lang w:val="uk-UA"/>
        </w:rPr>
        <w:t xml:space="preserve"> </w:t>
      </w:r>
    </w:p>
    <w:p w:rsidR="004A19E9" w:rsidRPr="00D640BF" w:rsidRDefault="004A19E9" w:rsidP="001B3681">
      <w:pPr>
        <w:ind w:firstLine="709"/>
        <w:jc w:val="both"/>
        <w:rPr>
          <w:rFonts w:ascii="Times New Roman" w:hAnsi="Times New Roman" w:cs="Times New Roman"/>
          <w:bCs/>
          <w:sz w:val="28"/>
          <w:szCs w:val="28"/>
          <w:lang w:val="uk-UA"/>
        </w:rPr>
      </w:pPr>
      <w:r w:rsidRPr="00D640BF">
        <w:rPr>
          <w:rFonts w:ascii="Times New Roman" w:hAnsi="Times New Roman" w:cs="Times New Roman"/>
          <w:bCs/>
          <w:i/>
          <w:sz w:val="28"/>
          <w:szCs w:val="28"/>
          <w:lang w:val="uk-UA"/>
        </w:rPr>
        <w:t>Зауваження до прикінцевих та перехідних положень</w:t>
      </w:r>
    </w:p>
    <w:p w:rsidR="004A19E9" w:rsidRDefault="004A19E9" w:rsidP="001B3681">
      <w:pPr>
        <w:ind w:firstLine="709"/>
        <w:jc w:val="both"/>
        <w:rPr>
          <w:rFonts w:ascii="Times New Roman" w:hAnsi="Times New Roman" w:cs="Times New Roman"/>
          <w:bCs/>
          <w:iCs/>
          <w:sz w:val="28"/>
          <w:szCs w:val="28"/>
          <w:lang w:val="uk-UA"/>
        </w:rPr>
      </w:pPr>
      <w:r w:rsidRPr="002F233C">
        <w:rPr>
          <w:rFonts w:ascii="Times New Roman" w:hAnsi="Times New Roman" w:cs="Times New Roman"/>
          <w:bCs/>
          <w:sz w:val="28"/>
          <w:szCs w:val="28"/>
          <w:lang w:val="uk-UA"/>
        </w:rPr>
        <w:t>Відповідно до п. 2 Прикінцевих та перехідних положень</w:t>
      </w:r>
      <w:r w:rsidRPr="002F233C">
        <w:rPr>
          <w:rFonts w:ascii="Times New Roman" w:hAnsi="Times New Roman" w:cs="Times New Roman"/>
          <w:bCs/>
          <w:i/>
          <w:sz w:val="28"/>
          <w:szCs w:val="28"/>
          <w:lang w:val="uk-UA"/>
        </w:rPr>
        <w:t xml:space="preserve"> </w:t>
      </w:r>
      <w:r w:rsidRPr="002F233C">
        <w:rPr>
          <w:rFonts w:ascii="Times New Roman" w:hAnsi="Times New Roman" w:cs="Times New Roman"/>
          <w:bCs/>
          <w:sz w:val="28"/>
          <w:szCs w:val="28"/>
          <w:lang w:val="uk-UA"/>
        </w:rPr>
        <w:t>на</w:t>
      </w:r>
      <w:r w:rsidRPr="002F233C">
        <w:rPr>
          <w:rFonts w:ascii="Times New Roman" w:hAnsi="Times New Roman" w:cs="Times New Roman"/>
          <w:bCs/>
          <w:i/>
          <w:sz w:val="28"/>
          <w:szCs w:val="28"/>
          <w:lang w:val="uk-UA"/>
        </w:rPr>
        <w:t xml:space="preserve"> </w:t>
      </w:r>
      <w:r w:rsidRPr="002F233C">
        <w:rPr>
          <w:rFonts w:ascii="Times New Roman" w:hAnsi="Times New Roman" w:cs="Times New Roman"/>
          <w:bCs/>
          <w:sz w:val="28"/>
          <w:szCs w:val="28"/>
          <w:lang w:val="uk-UA"/>
        </w:rPr>
        <w:t xml:space="preserve">Кабінет Міністрів України покладається завдання у тримісячний строк з дня набрання чинності цим Законом внести на розгляд Верховної Ради України «проект закону про внесення змін до Виборчого кодексу України щодо створення передумов проведення на території України, що не є тимчасово окупованою, проміжних виборів народних депутатів України в одномандатних виборчих округах, в яких позачергові вибори народних депутатів України 21 липня 2019 року не проводилися». У зв’язку із цією пропозицією варто зазначити, </w:t>
      </w:r>
      <w:r w:rsidR="00362F4C">
        <w:rPr>
          <w:rFonts w:ascii="Times New Roman" w:hAnsi="Times New Roman" w:cs="Times New Roman"/>
          <w:bCs/>
          <w:sz w:val="28"/>
          <w:szCs w:val="28"/>
          <w:lang w:val="uk-UA"/>
        </w:rPr>
        <w:t xml:space="preserve">                                                  </w:t>
      </w:r>
      <w:r w:rsidRPr="002F233C">
        <w:rPr>
          <w:rFonts w:ascii="Times New Roman" w:hAnsi="Times New Roman" w:cs="Times New Roman"/>
          <w:bCs/>
          <w:sz w:val="28"/>
          <w:szCs w:val="28"/>
          <w:lang w:val="uk-UA"/>
        </w:rPr>
        <w:t>що Виборчий кодекс України передбачає проведення парламентських виборів виключно за пропорційною виборчою системою і взагалі не передбачає існування інституту проміжних виборів (у зв’язку із ві</w:t>
      </w:r>
      <w:r>
        <w:rPr>
          <w:rFonts w:ascii="Times New Roman" w:hAnsi="Times New Roman" w:cs="Times New Roman"/>
          <w:bCs/>
          <w:sz w:val="28"/>
          <w:szCs w:val="28"/>
          <w:lang w:val="uk-UA"/>
        </w:rPr>
        <w:t>дсутністю мажоритарної складової</w:t>
      </w:r>
      <w:r w:rsidRPr="002F233C">
        <w:rPr>
          <w:rFonts w:ascii="Times New Roman" w:hAnsi="Times New Roman" w:cs="Times New Roman"/>
          <w:bCs/>
          <w:sz w:val="28"/>
          <w:szCs w:val="28"/>
          <w:lang w:val="uk-UA"/>
        </w:rPr>
        <w:t xml:space="preserve"> на виборах). Звертаємо також увагу, що за чинним законодавством </w:t>
      </w:r>
      <w:r w:rsidRPr="002F233C">
        <w:rPr>
          <w:rFonts w:ascii="Times New Roman" w:hAnsi="Times New Roman" w:cs="Times New Roman"/>
          <w:bCs/>
          <w:iCs/>
          <w:sz w:val="28"/>
          <w:szCs w:val="28"/>
          <w:lang w:val="uk-UA"/>
        </w:rPr>
        <w:t xml:space="preserve">підставою проміжних виборів є дострокове припинення повноважень народних депутатів України. </w:t>
      </w:r>
      <w:r w:rsidRPr="00EF08C4">
        <w:rPr>
          <w:rFonts w:ascii="Times New Roman" w:hAnsi="Times New Roman" w:cs="Times New Roman"/>
          <w:bCs/>
          <w:i/>
          <w:iCs/>
          <w:sz w:val="28"/>
          <w:szCs w:val="28"/>
          <w:lang w:val="uk-UA"/>
        </w:rPr>
        <w:t>Такої підстави для призначення проміжних виборів</w:t>
      </w:r>
      <w:r w:rsidR="00994FDA">
        <w:rPr>
          <w:rFonts w:ascii="Times New Roman" w:hAnsi="Times New Roman" w:cs="Times New Roman"/>
          <w:bCs/>
          <w:i/>
          <w:iCs/>
          <w:sz w:val="28"/>
          <w:szCs w:val="28"/>
          <w:lang w:val="uk-UA"/>
        </w:rPr>
        <w:t>,</w:t>
      </w:r>
      <w:r w:rsidRPr="00EF08C4">
        <w:rPr>
          <w:rFonts w:ascii="Times New Roman" w:hAnsi="Times New Roman" w:cs="Times New Roman"/>
          <w:bCs/>
          <w:i/>
          <w:iCs/>
          <w:sz w:val="28"/>
          <w:szCs w:val="28"/>
          <w:lang w:val="uk-UA"/>
        </w:rPr>
        <w:t xml:space="preserve"> як непроведення виборів</w:t>
      </w:r>
      <w:r w:rsidR="00994FDA">
        <w:rPr>
          <w:rFonts w:ascii="Times New Roman" w:hAnsi="Times New Roman" w:cs="Times New Roman"/>
          <w:bCs/>
          <w:i/>
          <w:iCs/>
          <w:sz w:val="28"/>
          <w:szCs w:val="28"/>
          <w:lang w:val="uk-UA"/>
        </w:rPr>
        <w:t>,</w:t>
      </w:r>
      <w:r w:rsidRPr="00EF08C4">
        <w:rPr>
          <w:rFonts w:ascii="Times New Roman" w:hAnsi="Times New Roman" w:cs="Times New Roman"/>
          <w:bCs/>
          <w:i/>
          <w:iCs/>
          <w:sz w:val="28"/>
          <w:szCs w:val="28"/>
          <w:lang w:val="uk-UA"/>
        </w:rPr>
        <w:t xml:space="preserve"> </w:t>
      </w:r>
      <w:r w:rsidRPr="00EF08C4">
        <w:rPr>
          <w:rFonts w:ascii="Times New Roman" w:hAnsi="Times New Roman" w:cs="Times New Roman"/>
          <w:bCs/>
          <w:i/>
          <w:iCs/>
          <w:sz w:val="28"/>
          <w:szCs w:val="28"/>
          <w:lang w:val="uk-UA"/>
        </w:rPr>
        <w:lastRenderedPageBreak/>
        <w:t>законодавство України не передбачає</w:t>
      </w:r>
      <w:r w:rsidRPr="002F233C">
        <w:rPr>
          <w:rFonts w:ascii="Times New Roman" w:hAnsi="Times New Roman" w:cs="Times New Roman"/>
          <w:bCs/>
          <w:iCs/>
          <w:sz w:val="28"/>
          <w:szCs w:val="28"/>
          <w:lang w:val="uk-UA"/>
        </w:rPr>
        <w:t xml:space="preserve"> (ч. 5 ст. 15 Закону України </w:t>
      </w:r>
      <w:bookmarkStart w:id="0" w:name="_GoBack"/>
      <w:bookmarkEnd w:id="0"/>
      <w:r w:rsidRPr="002F233C">
        <w:rPr>
          <w:rFonts w:ascii="Times New Roman" w:hAnsi="Times New Roman" w:cs="Times New Roman"/>
          <w:bCs/>
          <w:iCs/>
          <w:sz w:val="28"/>
          <w:szCs w:val="28"/>
          <w:lang w:val="uk-UA"/>
        </w:rPr>
        <w:t>«Про вибори народних депутатів України», який чинний у частині проведення проміжних виборів).</w:t>
      </w:r>
      <w:r>
        <w:rPr>
          <w:rFonts w:ascii="Times New Roman" w:hAnsi="Times New Roman" w:cs="Times New Roman"/>
          <w:bCs/>
          <w:iCs/>
          <w:sz w:val="28"/>
          <w:szCs w:val="28"/>
          <w:lang w:val="uk-UA"/>
        </w:rPr>
        <w:t xml:space="preserve"> </w:t>
      </w:r>
    </w:p>
    <w:p w:rsidR="004A19E9" w:rsidRDefault="004A19E9" w:rsidP="001B3681">
      <w:pPr>
        <w:ind w:firstLine="709"/>
        <w:jc w:val="both"/>
        <w:rPr>
          <w:rFonts w:ascii="Times New Roman" w:hAnsi="Times New Roman" w:cs="Times New Roman"/>
          <w:bCs/>
          <w:iCs/>
          <w:sz w:val="28"/>
          <w:szCs w:val="28"/>
          <w:lang w:val="uk-UA"/>
        </w:rPr>
      </w:pPr>
    </w:p>
    <w:p w:rsidR="004A19E9" w:rsidRPr="009F1DC4" w:rsidRDefault="004A19E9" w:rsidP="001B3681">
      <w:pPr>
        <w:ind w:firstLine="709"/>
        <w:jc w:val="both"/>
        <w:rPr>
          <w:rFonts w:ascii="Times New Roman" w:hAnsi="Times New Roman" w:cs="Times New Roman"/>
          <w:bCs/>
          <w:sz w:val="28"/>
          <w:szCs w:val="28"/>
          <w:lang w:val="uk-UA"/>
        </w:rPr>
      </w:pPr>
    </w:p>
    <w:p w:rsidR="004A19E9" w:rsidRPr="009F1DC4" w:rsidRDefault="004A19E9" w:rsidP="004817C2">
      <w:pPr>
        <w:jc w:val="both"/>
        <w:rPr>
          <w:rFonts w:ascii="Times New Roman" w:hAnsi="Times New Roman" w:cs="Times New Roman"/>
          <w:bCs/>
          <w:sz w:val="28"/>
          <w:szCs w:val="28"/>
          <w:lang w:val="uk-UA"/>
        </w:rPr>
      </w:pPr>
      <w:r w:rsidRPr="002E6140">
        <w:rPr>
          <w:rFonts w:ascii="Times New Roman" w:hAnsi="Times New Roman" w:cs="Times New Roman"/>
          <w:bCs/>
          <w:sz w:val="28"/>
          <w:szCs w:val="28"/>
          <w:lang w:val="uk-UA"/>
        </w:rPr>
        <w:t xml:space="preserve">Керівник Головного </w:t>
      </w:r>
      <w:r w:rsidR="00EE1B2A" w:rsidRPr="002E6140">
        <w:rPr>
          <w:rFonts w:ascii="Times New Roman" w:hAnsi="Times New Roman" w:cs="Times New Roman"/>
          <w:bCs/>
          <w:sz w:val="28"/>
          <w:szCs w:val="28"/>
          <w:lang w:val="uk-UA"/>
        </w:rPr>
        <w:t>у</w:t>
      </w:r>
      <w:r w:rsidRPr="002E6140">
        <w:rPr>
          <w:rFonts w:ascii="Times New Roman" w:hAnsi="Times New Roman" w:cs="Times New Roman"/>
          <w:bCs/>
          <w:sz w:val="28"/>
          <w:szCs w:val="28"/>
          <w:lang w:val="uk-UA"/>
        </w:rPr>
        <w:t xml:space="preserve">правління                                               </w:t>
      </w:r>
      <w:r w:rsidR="004817C2">
        <w:rPr>
          <w:rFonts w:ascii="Times New Roman" w:hAnsi="Times New Roman" w:cs="Times New Roman"/>
          <w:bCs/>
          <w:sz w:val="28"/>
          <w:szCs w:val="28"/>
          <w:lang w:val="uk-UA"/>
        </w:rPr>
        <w:t xml:space="preserve">               </w:t>
      </w:r>
      <w:r w:rsidRPr="002E6140">
        <w:rPr>
          <w:rFonts w:ascii="Times New Roman" w:hAnsi="Times New Roman" w:cs="Times New Roman"/>
          <w:bCs/>
          <w:sz w:val="28"/>
          <w:szCs w:val="28"/>
          <w:lang w:val="uk-UA"/>
        </w:rPr>
        <w:t>С. Тихонюк</w:t>
      </w:r>
    </w:p>
    <w:p w:rsidR="004A19E9" w:rsidRPr="009F1DC4" w:rsidRDefault="004A19E9" w:rsidP="001B3681">
      <w:pPr>
        <w:ind w:firstLine="709"/>
        <w:jc w:val="both"/>
        <w:rPr>
          <w:rFonts w:ascii="Times New Roman" w:hAnsi="Times New Roman" w:cs="Times New Roman"/>
          <w:bCs/>
          <w:sz w:val="28"/>
          <w:szCs w:val="28"/>
          <w:lang w:val="uk-UA"/>
        </w:rPr>
      </w:pPr>
    </w:p>
    <w:p w:rsidR="004A19E9" w:rsidRDefault="004A19E9" w:rsidP="001B3681">
      <w:pPr>
        <w:ind w:firstLine="709"/>
        <w:jc w:val="both"/>
        <w:rPr>
          <w:rFonts w:ascii="Times New Roman" w:hAnsi="Times New Roman" w:cs="Times New Roman"/>
          <w:bCs/>
          <w:lang w:val="uk-UA"/>
        </w:rPr>
      </w:pPr>
    </w:p>
    <w:p w:rsidR="004817C2" w:rsidRDefault="00EE1B2A" w:rsidP="004817C2">
      <w:pPr>
        <w:jc w:val="both"/>
        <w:rPr>
          <w:rFonts w:ascii="Times New Roman" w:hAnsi="Times New Roman" w:cs="Times New Roman"/>
          <w:bCs/>
          <w:sz w:val="20"/>
          <w:szCs w:val="20"/>
          <w:lang w:val="uk-UA"/>
        </w:rPr>
      </w:pPr>
      <w:r>
        <w:rPr>
          <w:rFonts w:ascii="Times New Roman" w:hAnsi="Times New Roman" w:cs="Times New Roman"/>
          <w:bCs/>
          <w:sz w:val="20"/>
          <w:szCs w:val="20"/>
          <w:lang w:val="uk-UA"/>
        </w:rPr>
        <w:t xml:space="preserve">Вик.: </w:t>
      </w:r>
      <w:r w:rsidR="004A19E9" w:rsidRPr="00EE1B2A">
        <w:rPr>
          <w:rFonts w:ascii="Times New Roman" w:hAnsi="Times New Roman" w:cs="Times New Roman"/>
          <w:bCs/>
          <w:sz w:val="20"/>
          <w:szCs w:val="20"/>
          <w:lang w:val="uk-UA"/>
        </w:rPr>
        <w:t xml:space="preserve">О. Мельник, О. Мірошниченко, В. Попович, О. Петриченко, Є. Корнієнко, І. Кунець, О. Куціпак, В. Грицак, </w:t>
      </w:r>
      <w:r w:rsidR="004817C2">
        <w:rPr>
          <w:rFonts w:ascii="Times New Roman" w:hAnsi="Times New Roman" w:cs="Times New Roman"/>
          <w:bCs/>
          <w:sz w:val="20"/>
          <w:szCs w:val="20"/>
          <w:lang w:val="uk-UA"/>
        </w:rPr>
        <w:t xml:space="preserve"> </w:t>
      </w:r>
    </w:p>
    <w:p w:rsidR="004A19E9" w:rsidRPr="00EE1B2A" w:rsidRDefault="004817C2" w:rsidP="004817C2">
      <w:pPr>
        <w:jc w:val="both"/>
        <w:rPr>
          <w:rFonts w:ascii="Times New Roman" w:hAnsi="Times New Roman" w:cs="Times New Roman"/>
          <w:bCs/>
          <w:iCs/>
          <w:sz w:val="20"/>
          <w:szCs w:val="20"/>
          <w:lang w:val="uk-UA"/>
        </w:rPr>
      </w:pPr>
      <w:r>
        <w:rPr>
          <w:rFonts w:ascii="Times New Roman" w:hAnsi="Times New Roman" w:cs="Times New Roman"/>
          <w:bCs/>
          <w:sz w:val="20"/>
          <w:szCs w:val="20"/>
          <w:lang w:val="uk-UA"/>
        </w:rPr>
        <w:t xml:space="preserve">          </w:t>
      </w:r>
      <w:r w:rsidR="004A19E9" w:rsidRPr="00EE1B2A">
        <w:rPr>
          <w:rFonts w:ascii="Times New Roman" w:hAnsi="Times New Roman" w:cs="Times New Roman"/>
          <w:bCs/>
          <w:sz w:val="20"/>
          <w:szCs w:val="20"/>
          <w:lang w:val="uk-UA"/>
        </w:rPr>
        <w:t>Н. Лебедь, О. Макаренко, С. Бортнік, Є. Гр</w:t>
      </w:r>
      <w:r w:rsidR="00382C9E" w:rsidRPr="00EE1B2A">
        <w:rPr>
          <w:rFonts w:ascii="Times New Roman" w:hAnsi="Times New Roman" w:cs="Times New Roman"/>
          <w:bCs/>
          <w:sz w:val="20"/>
          <w:szCs w:val="20"/>
          <w:lang w:val="uk-UA"/>
        </w:rPr>
        <w:t>и</w:t>
      </w:r>
      <w:r w:rsidR="004A19E9" w:rsidRPr="00EE1B2A">
        <w:rPr>
          <w:rFonts w:ascii="Times New Roman" w:hAnsi="Times New Roman" w:cs="Times New Roman"/>
          <w:bCs/>
          <w:sz w:val="20"/>
          <w:szCs w:val="20"/>
          <w:lang w:val="uk-UA"/>
        </w:rPr>
        <w:t>шко</w:t>
      </w:r>
    </w:p>
    <w:p w:rsidR="004A19E9" w:rsidRDefault="004A19E9" w:rsidP="001B3681">
      <w:pPr>
        <w:ind w:firstLine="709"/>
        <w:jc w:val="both"/>
        <w:rPr>
          <w:rFonts w:ascii="Times New Roman" w:hAnsi="Times New Roman" w:cs="Times New Roman"/>
          <w:bCs/>
          <w:iCs/>
          <w:sz w:val="28"/>
          <w:szCs w:val="28"/>
          <w:lang w:val="uk-UA"/>
        </w:rPr>
      </w:pPr>
    </w:p>
    <w:p w:rsidR="004A19E9" w:rsidRDefault="004A19E9" w:rsidP="001B3681">
      <w:pPr>
        <w:ind w:firstLine="709"/>
        <w:jc w:val="both"/>
        <w:rPr>
          <w:rFonts w:ascii="Times New Roman" w:hAnsi="Times New Roman" w:cs="Times New Roman"/>
          <w:bCs/>
          <w:iCs/>
          <w:sz w:val="28"/>
          <w:szCs w:val="28"/>
          <w:lang w:val="uk-UA"/>
        </w:rPr>
      </w:pPr>
    </w:p>
    <w:p w:rsidR="004A19E9" w:rsidRDefault="004A19E9" w:rsidP="001B3681">
      <w:pPr>
        <w:ind w:firstLine="709"/>
        <w:jc w:val="both"/>
        <w:rPr>
          <w:rFonts w:ascii="Times New Roman" w:hAnsi="Times New Roman" w:cs="Times New Roman"/>
          <w:bCs/>
          <w:iCs/>
          <w:sz w:val="28"/>
          <w:szCs w:val="28"/>
          <w:lang w:val="uk-UA"/>
        </w:rPr>
      </w:pPr>
    </w:p>
    <w:p w:rsidR="004A19E9" w:rsidRDefault="004A19E9" w:rsidP="001B3681">
      <w:pPr>
        <w:ind w:firstLine="709"/>
        <w:jc w:val="both"/>
        <w:rPr>
          <w:rFonts w:ascii="Times New Roman" w:hAnsi="Times New Roman" w:cs="Times New Roman"/>
          <w:bCs/>
          <w:iCs/>
          <w:sz w:val="28"/>
          <w:szCs w:val="28"/>
          <w:lang w:val="uk-UA"/>
        </w:rPr>
      </w:pPr>
    </w:p>
    <w:p w:rsidR="004A19E9" w:rsidRDefault="004A19E9" w:rsidP="001B3681">
      <w:pPr>
        <w:ind w:firstLine="709"/>
        <w:jc w:val="both"/>
        <w:rPr>
          <w:rFonts w:ascii="Times New Roman" w:hAnsi="Times New Roman" w:cs="Times New Roman"/>
          <w:bCs/>
          <w:iCs/>
          <w:sz w:val="28"/>
          <w:szCs w:val="28"/>
          <w:lang w:val="uk-UA"/>
        </w:rPr>
      </w:pPr>
    </w:p>
    <w:sectPr w:rsidR="004A19E9" w:rsidSect="00E64404">
      <w:headerReference w:type="even" r:id="rId11"/>
      <w:headerReference w:type="default" r:id="rId12"/>
      <w:headerReference w:type="first" r:id="rId13"/>
      <w:pgSz w:w="11900" w:h="16840"/>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E0F" w:rsidRDefault="00BC6E0F" w:rsidP="00521CF6">
      <w:r>
        <w:separator/>
      </w:r>
    </w:p>
  </w:endnote>
  <w:endnote w:type="continuationSeparator" w:id="0">
    <w:p w:rsidR="00BC6E0F" w:rsidRDefault="00BC6E0F" w:rsidP="00521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Antiqua">
    <w:altName w:val="Arial"/>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E0F" w:rsidRDefault="00BC6E0F" w:rsidP="00521CF6">
      <w:r>
        <w:separator/>
      </w:r>
    </w:p>
  </w:footnote>
  <w:footnote w:type="continuationSeparator" w:id="0">
    <w:p w:rsidR="00BC6E0F" w:rsidRDefault="00BC6E0F" w:rsidP="00521CF6">
      <w:r>
        <w:continuationSeparator/>
      </w:r>
    </w:p>
  </w:footnote>
  <w:footnote w:id="1">
    <w:p w:rsidR="00714529" w:rsidRPr="00A77FE4" w:rsidRDefault="006720E0" w:rsidP="006720E0">
      <w:pPr>
        <w:pStyle w:val="a8"/>
        <w:ind w:right="-7"/>
        <w:jc w:val="both"/>
        <w:rPr>
          <w:rFonts w:ascii="Times New Roman" w:hAnsi="Times New Roman" w:cs="Times New Roman"/>
        </w:rPr>
      </w:pPr>
      <w:r>
        <w:rPr>
          <w:rFonts w:ascii="Times New Roman" w:hAnsi="Times New Roman" w:cs="Times New Roman"/>
          <w:lang w:val="uk-UA"/>
        </w:rPr>
        <w:t xml:space="preserve">      </w:t>
      </w:r>
      <w:r w:rsidR="00714529" w:rsidRPr="00B13079">
        <w:rPr>
          <w:rStyle w:val="aa"/>
          <w:rFonts w:ascii="Times New Roman" w:hAnsi="Times New Roman" w:cs="Times New Roman"/>
        </w:rPr>
        <w:footnoteRef/>
      </w:r>
      <w:r w:rsidR="00714529" w:rsidRPr="00B13079">
        <w:rPr>
          <w:rFonts w:ascii="Times New Roman" w:hAnsi="Times New Roman" w:cs="Times New Roman"/>
        </w:rPr>
        <w:t xml:space="preserve"> Отчет о действиях по предварительному расследованию за 2016 год</w:t>
      </w:r>
      <w:r w:rsidR="00714529" w:rsidRPr="00B13079">
        <w:rPr>
          <w:rFonts w:ascii="Times New Roman" w:hAnsi="Times New Roman" w:cs="Times New Roman"/>
          <w:lang w:val="uk-UA"/>
        </w:rPr>
        <w:t xml:space="preserve"> (п.</w:t>
      </w:r>
      <w:r w:rsidR="00714529" w:rsidRPr="00B13079">
        <w:rPr>
          <w:rFonts w:ascii="Times New Roman" w:hAnsi="Times New Roman" w:cs="Times New Roman"/>
        </w:rPr>
        <w:t xml:space="preserve"> 158</w:t>
      </w:r>
      <w:r w:rsidR="00714529" w:rsidRPr="00B13079">
        <w:rPr>
          <w:rFonts w:ascii="Times New Roman" w:hAnsi="Times New Roman" w:cs="Times New Roman"/>
          <w:lang w:val="uk-UA"/>
        </w:rPr>
        <w:t>)</w:t>
      </w:r>
      <w:r w:rsidR="00714529" w:rsidRPr="00B13079">
        <w:rPr>
          <w:rFonts w:ascii="Times New Roman" w:hAnsi="Times New Roman" w:cs="Times New Roman"/>
        </w:rPr>
        <w:t xml:space="preserve">. Офис Прокурора Международного уголовного суда. </w:t>
      </w:r>
      <w:r w:rsidR="00714529" w:rsidRPr="00B13079">
        <w:rPr>
          <w:rFonts w:ascii="Times New Roman" w:hAnsi="Times New Roman" w:cs="Times New Roman"/>
          <w:lang w:val="en-US"/>
        </w:rPr>
        <w:t>URL</w:t>
      </w:r>
      <w:r w:rsidR="00714529" w:rsidRPr="00B13079">
        <w:rPr>
          <w:rFonts w:ascii="Times New Roman" w:hAnsi="Times New Roman" w:cs="Times New Roman"/>
        </w:rPr>
        <w:t xml:space="preserve">: </w:t>
      </w:r>
      <w:hyperlink r:id="rId1" w:history="1">
        <w:r w:rsidR="00714529" w:rsidRPr="00B13079">
          <w:rPr>
            <w:rStyle w:val="ac"/>
            <w:rFonts w:ascii="Times New Roman" w:hAnsi="Times New Roman" w:cs="Times New Roman"/>
            <w:color w:val="auto"/>
            <w:u w:val="none"/>
          </w:rPr>
          <w:t>https://www.icc-cpi.int/iccdocs/otp/161114-otp-rep-PE-Ukraine.pdf</w:t>
        </w:r>
      </w:hyperlink>
      <w:r w:rsidR="00714529" w:rsidRPr="00B13079">
        <w:rPr>
          <w:rFonts w:ascii="Times New Roman" w:hAnsi="Times New Roman" w:cs="Times New Roman"/>
          <w:lang w:val="uk-UA"/>
        </w:rPr>
        <w:t xml:space="preserve">; </w:t>
      </w:r>
      <w:r w:rsidR="00714529" w:rsidRPr="00B13079">
        <w:rPr>
          <w:rFonts w:ascii="Times New Roman" w:hAnsi="Times New Roman" w:cs="Times New Roman"/>
        </w:rPr>
        <w:t>Отчет о действиях по предварительному расследованию 2018 г.</w:t>
      </w:r>
      <w:r w:rsidR="00714529" w:rsidRPr="00B13079">
        <w:rPr>
          <w:rFonts w:ascii="Times New Roman" w:hAnsi="Times New Roman" w:cs="Times New Roman"/>
          <w:lang w:val="uk-UA"/>
        </w:rPr>
        <w:t xml:space="preserve"> (п.п. 67-68).</w:t>
      </w:r>
      <w:r w:rsidR="00714529" w:rsidRPr="00B13079">
        <w:rPr>
          <w:rFonts w:ascii="Times New Roman" w:hAnsi="Times New Roman" w:cs="Times New Roman"/>
        </w:rPr>
        <w:t xml:space="preserve"> Офис Прокурора Международного уголовного суда.</w:t>
      </w:r>
      <w:r w:rsidR="00714529" w:rsidRPr="00B13079">
        <w:rPr>
          <w:rFonts w:ascii="Times New Roman" w:eastAsia="Times New Roman" w:hAnsi="Times New Roman" w:cs="Times New Roman"/>
          <w:lang w:val="uk-UA" w:eastAsia="uk-UA"/>
        </w:rPr>
        <w:t xml:space="preserve"> </w:t>
      </w:r>
      <w:r w:rsidR="00714529" w:rsidRPr="00B13079">
        <w:rPr>
          <w:rFonts w:ascii="Times New Roman" w:hAnsi="Times New Roman" w:cs="Times New Roman"/>
          <w:lang w:val="en-US"/>
        </w:rPr>
        <w:t>URL</w:t>
      </w:r>
      <w:r w:rsidR="00714529" w:rsidRPr="00A77FE4">
        <w:rPr>
          <w:rFonts w:ascii="Times New Roman" w:hAnsi="Times New Roman" w:cs="Times New Roman"/>
        </w:rPr>
        <w:t xml:space="preserve">: </w:t>
      </w:r>
      <w:hyperlink r:id="rId2" w:history="1">
        <w:r w:rsidR="00714529" w:rsidRPr="00B13079">
          <w:rPr>
            <w:rStyle w:val="ac"/>
            <w:rFonts w:ascii="Times New Roman" w:hAnsi="Times New Roman" w:cs="Times New Roman"/>
            <w:color w:val="auto"/>
            <w:u w:val="none"/>
            <w:lang w:val="uk-UA"/>
          </w:rPr>
          <w:t>https://www.icc-cpi.int/itemsDocuments/2018-otp-rep-PE-Ukraine.pdf?fbclid=IwAR2o17xFZ4oYiX3SdpGd0iGe9d-c1ajwPPy8-DevG0jcRIEOV_Bxyqp75Og</w:t>
        </w:r>
      </w:hyperlink>
      <w:r w:rsidR="00714529" w:rsidRPr="00B13079">
        <w:rPr>
          <w:rFonts w:ascii="Times New Roman" w:hAnsi="Times New Roman" w:cs="Times New Roman"/>
          <w:lang w:val="uk-UA"/>
        </w:rPr>
        <w:t xml:space="preserve"> </w:t>
      </w:r>
    </w:p>
  </w:footnote>
  <w:footnote w:id="2">
    <w:p w:rsidR="00714529" w:rsidRPr="00B13079" w:rsidRDefault="006720E0" w:rsidP="006720E0">
      <w:pPr>
        <w:pStyle w:val="a8"/>
        <w:ind w:right="-7"/>
        <w:jc w:val="both"/>
        <w:rPr>
          <w:rFonts w:ascii="Times New Roman" w:hAnsi="Times New Roman" w:cs="Times New Roman"/>
        </w:rPr>
      </w:pPr>
      <w:r>
        <w:rPr>
          <w:rFonts w:ascii="Times New Roman" w:hAnsi="Times New Roman" w:cs="Times New Roman"/>
          <w:lang w:val="uk-UA"/>
        </w:rPr>
        <w:t xml:space="preserve">      </w:t>
      </w:r>
      <w:r w:rsidR="00714529" w:rsidRPr="00B13079">
        <w:rPr>
          <w:rStyle w:val="aa"/>
          <w:rFonts w:ascii="Times New Roman" w:hAnsi="Times New Roman" w:cs="Times New Roman"/>
        </w:rPr>
        <w:footnoteRef/>
      </w:r>
      <w:r w:rsidR="00714529" w:rsidRPr="00B13079">
        <w:rPr>
          <w:rFonts w:ascii="Times New Roman" w:hAnsi="Times New Roman" w:cs="Times New Roman"/>
        </w:rPr>
        <w:t xml:space="preserve"> Отчет о действиях по предварительному расследованию за 2016 год</w:t>
      </w:r>
      <w:r w:rsidR="00714529" w:rsidRPr="00B13079">
        <w:rPr>
          <w:rFonts w:ascii="Times New Roman" w:hAnsi="Times New Roman" w:cs="Times New Roman"/>
          <w:lang w:val="uk-UA"/>
        </w:rPr>
        <w:t xml:space="preserve"> (п.</w:t>
      </w:r>
      <w:r w:rsidR="00714529" w:rsidRPr="00B13079">
        <w:rPr>
          <w:rFonts w:ascii="Times New Roman" w:hAnsi="Times New Roman" w:cs="Times New Roman"/>
        </w:rPr>
        <w:t xml:space="preserve"> 169</w:t>
      </w:r>
      <w:r w:rsidR="00714529" w:rsidRPr="00B13079">
        <w:rPr>
          <w:rFonts w:ascii="Times New Roman" w:hAnsi="Times New Roman" w:cs="Times New Roman"/>
          <w:lang w:val="uk-UA"/>
        </w:rPr>
        <w:t>)</w:t>
      </w:r>
      <w:r w:rsidR="00714529" w:rsidRPr="00B13079">
        <w:rPr>
          <w:rFonts w:ascii="Times New Roman" w:hAnsi="Times New Roman" w:cs="Times New Roman"/>
        </w:rPr>
        <w:t>. Офис Прокурора Международного уголовного суда.</w:t>
      </w:r>
      <w:r w:rsidR="00714529" w:rsidRPr="00B13079">
        <w:rPr>
          <w:rFonts w:ascii="Times New Roman" w:eastAsia="Times New Roman" w:hAnsi="Times New Roman" w:cs="Times New Roman"/>
          <w:lang w:val="uk-UA" w:eastAsia="uk-UA"/>
        </w:rPr>
        <w:t xml:space="preserve"> </w:t>
      </w:r>
      <w:r w:rsidR="00714529" w:rsidRPr="00B13079">
        <w:rPr>
          <w:rFonts w:ascii="Times New Roman" w:hAnsi="Times New Roman" w:cs="Times New Roman"/>
          <w:lang w:val="en-US"/>
        </w:rPr>
        <w:t>URL</w:t>
      </w:r>
      <w:r w:rsidR="00714529" w:rsidRPr="00B13079">
        <w:rPr>
          <w:rFonts w:ascii="Times New Roman" w:hAnsi="Times New Roman" w:cs="Times New Roman"/>
        </w:rPr>
        <w:t xml:space="preserve">:  </w:t>
      </w:r>
      <w:hyperlink r:id="rId3" w:history="1">
        <w:r w:rsidR="00714529" w:rsidRPr="00B13079">
          <w:rPr>
            <w:rStyle w:val="ac"/>
            <w:rFonts w:ascii="Times New Roman" w:hAnsi="Times New Roman" w:cs="Times New Roman"/>
            <w:color w:val="auto"/>
            <w:u w:val="none"/>
          </w:rPr>
          <w:t>https://www.icc-cpi.int/iccdocs/otp/161114-otp-rep-PE-Ukraine.pdf</w:t>
        </w:r>
      </w:hyperlink>
      <w:r w:rsidR="00714529" w:rsidRPr="00B13079">
        <w:rPr>
          <w:rFonts w:ascii="Times New Roman" w:hAnsi="Times New Roman" w:cs="Times New Roman"/>
        </w:rPr>
        <w:t xml:space="preserve">; </w:t>
      </w:r>
    </w:p>
  </w:footnote>
  <w:footnote w:id="3">
    <w:p w:rsidR="00714529" w:rsidRPr="001B3681" w:rsidRDefault="006720E0" w:rsidP="006720E0">
      <w:pPr>
        <w:pStyle w:val="a8"/>
        <w:ind w:right="-7"/>
        <w:jc w:val="both"/>
        <w:rPr>
          <w:rFonts w:ascii="Times New Roman" w:hAnsi="Times New Roman" w:cs="Times New Roman"/>
        </w:rPr>
      </w:pPr>
      <w:r>
        <w:rPr>
          <w:rFonts w:ascii="Times New Roman" w:hAnsi="Times New Roman" w:cs="Times New Roman"/>
          <w:lang w:val="uk-UA"/>
        </w:rPr>
        <w:t xml:space="preserve">      </w:t>
      </w:r>
      <w:r w:rsidR="00714529" w:rsidRPr="00B13079">
        <w:rPr>
          <w:rStyle w:val="aa"/>
          <w:rFonts w:ascii="Times New Roman" w:hAnsi="Times New Roman" w:cs="Times New Roman"/>
        </w:rPr>
        <w:footnoteRef/>
      </w:r>
      <w:r w:rsidR="00714529" w:rsidRPr="00B13079">
        <w:rPr>
          <w:rFonts w:ascii="Times New Roman" w:hAnsi="Times New Roman" w:cs="Times New Roman"/>
        </w:rPr>
        <w:t xml:space="preserve"> Отчет о действиях по предварительному расследованию за 2019 год</w:t>
      </w:r>
      <w:r w:rsidR="00714529" w:rsidRPr="00B13079">
        <w:rPr>
          <w:rFonts w:ascii="Times New Roman" w:hAnsi="Times New Roman" w:cs="Times New Roman"/>
          <w:lang w:val="uk-UA"/>
        </w:rPr>
        <w:t xml:space="preserve"> (п.</w:t>
      </w:r>
      <w:r w:rsidR="00714529" w:rsidRPr="00B13079">
        <w:rPr>
          <w:rFonts w:ascii="Times New Roman" w:hAnsi="Times New Roman" w:cs="Times New Roman"/>
        </w:rPr>
        <w:t xml:space="preserve"> 266</w:t>
      </w:r>
      <w:r w:rsidR="00714529" w:rsidRPr="00B13079">
        <w:rPr>
          <w:rFonts w:ascii="Times New Roman" w:hAnsi="Times New Roman" w:cs="Times New Roman"/>
          <w:lang w:val="uk-UA"/>
        </w:rPr>
        <w:t>)</w:t>
      </w:r>
      <w:r w:rsidR="00714529" w:rsidRPr="00B13079">
        <w:rPr>
          <w:rFonts w:ascii="Times New Roman" w:hAnsi="Times New Roman" w:cs="Times New Roman"/>
        </w:rPr>
        <w:t xml:space="preserve">. Офис Прокурора Международного уголовного суда. </w:t>
      </w:r>
      <w:r w:rsidR="00714529" w:rsidRPr="00B13079">
        <w:rPr>
          <w:rFonts w:ascii="Times New Roman" w:hAnsi="Times New Roman" w:cs="Times New Roman"/>
          <w:lang w:val="pl-PL"/>
        </w:rPr>
        <w:t xml:space="preserve">URL: </w:t>
      </w:r>
      <w:hyperlink r:id="rId4" w:history="1">
        <w:r w:rsidR="00714529" w:rsidRPr="00B13079">
          <w:rPr>
            <w:rStyle w:val="ac"/>
            <w:rFonts w:ascii="Times New Roman" w:hAnsi="Times New Roman" w:cs="Times New Roman"/>
            <w:color w:val="auto"/>
            <w:u w:val="none"/>
            <w:lang w:val="pl-PL"/>
          </w:rPr>
          <w:t>https://www.icc-cpi.int/itemsDocuments/191205-rep-otp-PE.pdf</w:t>
        </w:r>
      </w:hyperlink>
    </w:p>
  </w:footnote>
  <w:footnote w:id="4">
    <w:p w:rsidR="00714529" w:rsidRPr="00B13079" w:rsidRDefault="006720E0" w:rsidP="006720E0">
      <w:pPr>
        <w:pStyle w:val="1"/>
        <w:shd w:val="clear" w:color="auto" w:fill="FFFFFF"/>
        <w:spacing w:before="0"/>
        <w:ind w:right="-7"/>
        <w:jc w:val="both"/>
        <w:rPr>
          <w:rFonts w:ascii="Times New Roman" w:hAnsi="Times New Roman" w:cs="Times New Roman"/>
          <w:color w:val="auto"/>
          <w:sz w:val="20"/>
          <w:szCs w:val="20"/>
          <w:lang w:val="pl-PL"/>
        </w:rPr>
      </w:pPr>
      <w:r>
        <w:rPr>
          <w:rFonts w:ascii="Times New Roman" w:hAnsi="Times New Roman" w:cs="Times New Roman"/>
          <w:b w:val="0"/>
          <w:color w:val="auto"/>
          <w:sz w:val="20"/>
          <w:szCs w:val="20"/>
          <w:lang w:val="uk-UA"/>
        </w:rPr>
        <w:t xml:space="preserve">      </w:t>
      </w:r>
      <w:r w:rsidR="00714529" w:rsidRPr="00B13079">
        <w:rPr>
          <w:rStyle w:val="aa"/>
          <w:rFonts w:ascii="Times New Roman" w:hAnsi="Times New Roman" w:cs="Times New Roman"/>
          <w:b w:val="0"/>
          <w:color w:val="auto"/>
          <w:sz w:val="20"/>
          <w:szCs w:val="20"/>
        </w:rPr>
        <w:footnoteRef/>
      </w:r>
      <w:r w:rsidR="00714529" w:rsidRPr="00B13079">
        <w:rPr>
          <w:rFonts w:ascii="Times New Roman" w:hAnsi="Times New Roman" w:cs="Times New Roman"/>
          <w:b w:val="0"/>
          <w:color w:val="auto"/>
          <w:sz w:val="20"/>
          <w:szCs w:val="20"/>
        </w:rPr>
        <w:t xml:space="preserve"> </w:t>
      </w:r>
      <w:r w:rsidR="00714529" w:rsidRPr="00B13079">
        <w:rPr>
          <w:rFonts w:ascii="Times New Roman" w:eastAsia="Times New Roman" w:hAnsi="Times New Roman" w:cs="Times New Roman"/>
          <w:b w:val="0"/>
          <w:color w:val="auto"/>
          <w:sz w:val="20"/>
          <w:szCs w:val="20"/>
          <w:lang w:val="uk-UA" w:eastAsia="uk-UA"/>
        </w:rPr>
        <w:t xml:space="preserve">Коментар МЗС України у зв’язку із оприлюдненням третьої Доповіді Генерального секретаря ООН щодо ситуації в Криму. Опубліковано 02 вересня 2021 року. </w:t>
      </w:r>
      <w:r w:rsidR="00714529" w:rsidRPr="00B13079">
        <w:rPr>
          <w:rFonts w:ascii="Times New Roman" w:hAnsi="Times New Roman" w:cs="Times New Roman"/>
          <w:b w:val="0"/>
          <w:color w:val="auto"/>
          <w:sz w:val="20"/>
          <w:szCs w:val="20"/>
          <w:lang w:val="en-US"/>
        </w:rPr>
        <w:t>URL</w:t>
      </w:r>
      <w:r w:rsidR="00714529" w:rsidRPr="00B13079">
        <w:rPr>
          <w:rFonts w:ascii="Times New Roman" w:hAnsi="Times New Roman" w:cs="Times New Roman"/>
          <w:b w:val="0"/>
          <w:color w:val="auto"/>
          <w:sz w:val="20"/>
          <w:szCs w:val="20"/>
        </w:rPr>
        <w:t xml:space="preserve">: </w:t>
      </w:r>
      <w:r w:rsidR="00714529" w:rsidRPr="00B13079">
        <w:rPr>
          <w:rFonts w:ascii="Times New Roman" w:eastAsia="Times New Roman" w:hAnsi="Times New Roman" w:cs="Times New Roman"/>
          <w:b w:val="0"/>
          <w:color w:val="auto"/>
          <w:sz w:val="20"/>
          <w:szCs w:val="20"/>
          <w:lang w:val="uk-UA" w:eastAsia="uk-UA"/>
        </w:rPr>
        <w:t>https://mfa.gov.ua/news/komentar-u-zvyazku-iz-oprilyudnennyam-tretoyi-dopovidi-generalnogo-sekretarya-oon-shchodo-situaciyi-v-krimu</w:t>
      </w:r>
    </w:p>
  </w:footnote>
  <w:footnote w:id="5">
    <w:p w:rsidR="00714529" w:rsidRPr="00B13079" w:rsidRDefault="006720E0" w:rsidP="006720E0">
      <w:pPr>
        <w:pStyle w:val="a8"/>
        <w:jc w:val="both"/>
        <w:rPr>
          <w:rFonts w:ascii="Times New Roman" w:hAnsi="Times New Roman" w:cs="Times New Roman"/>
          <w:lang w:val="uk-UA"/>
        </w:rPr>
      </w:pPr>
      <w:r>
        <w:rPr>
          <w:rFonts w:ascii="Times New Roman" w:hAnsi="Times New Roman" w:cs="Times New Roman"/>
          <w:lang w:val="uk-UA"/>
        </w:rPr>
        <w:t xml:space="preserve">     </w:t>
      </w:r>
      <w:r w:rsidR="00714529" w:rsidRPr="00B13079">
        <w:rPr>
          <w:rStyle w:val="aa"/>
          <w:rFonts w:ascii="Times New Roman" w:hAnsi="Times New Roman" w:cs="Times New Roman"/>
        </w:rPr>
        <w:footnoteRef/>
      </w:r>
      <w:r w:rsidR="00714529" w:rsidRPr="00B13079">
        <w:rPr>
          <w:rFonts w:ascii="Times New Roman" w:hAnsi="Times New Roman" w:cs="Times New Roman"/>
        </w:rPr>
        <w:t xml:space="preserve"> Отчет о действиях по предварительному изучению ситуаций в 2020 году</w:t>
      </w:r>
      <w:r w:rsidR="00714529" w:rsidRPr="00B13079">
        <w:rPr>
          <w:rFonts w:ascii="Times New Roman" w:hAnsi="Times New Roman" w:cs="Times New Roman"/>
          <w:lang w:val="uk-UA"/>
        </w:rPr>
        <w:t xml:space="preserve">. </w:t>
      </w:r>
      <w:r w:rsidR="00215E48" w:rsidRPr="00B13079">
        <w:rPr>
          <w:rFonts w:ascii="Times New Roman" w:hAnsi="Times New Roman" w:cs="Times New Roman"/>
        </w:rPr>
        <w:t>Офис Прокурора Международного уголовного суда.</w:t>
      </w:r>
      <w:r w:rsidR="00714529" w:rsidRPr="00B13079">
        <w:rPr>
          <w:rFonts w:ascii="Times New Roman" w:hAnsi="Times New Roman" w:cs="Times New Roman"/>
        </w:rPr>
        <w:t xml:space="preserve"> (п. 274).</w:t>
      </w:r>
      <w:r w:rsidR="00215E48" w:rsidRPr="00FB2903">
        <w:rPr>
          <w:rFonts w:ascii="Times New Roman" w:hAnsi="Times New Roman" w:cs="Times New Roman"/>
        </w:rPr>
        <w:t xml:space="preserve"> </w:t>
      </w:r>
      <w:r w:rsidR="00215E48" w:rsidRPr="00B13079">
        <w:rPr>
          <w:rFonts w:ascii="Times New Roman" w:hAnsi="Times New Roman" w:cs="Times New Roman"/>
          <w:lang w:val="en-US"/>
        </w:rPr>
        <w:t>URL</w:t>
      </w:r>
      <w:r w:rsidR="00215E48" w:rsidRPr="00B13079">
        <w:rPr>
          <w:rFonts w:ascii="Times New Roman" w:hAnsi="Times New Roman" w:cs="Times New Roman"/>
        </w:rPr>
        <w:t xml:space="preserve">: </w:t>
      </w:r>
      <w:r w:rsidR="00714529" w:rsidRPr="00B13079">
        <w:rPr>
          <w:rFonts w:ascii="Times New Roman" w:hAnsi="Times New Roman" w:cs="Times New Roman"/>
        </w:rPr>
        <w:t>https://www.icc-cpi.int/itemsDocuments/2020-PE/2020-pe-report-ukr-rus.pdf</w:t>
      </w:r>
    </w:p>
  </w:footnote>
  <w:footnote w:id="6">
    <w:p w:rsidR="00714529" w:rsidRPr="006E7C0C" w:rsidRDefault="00714529" w:rsidP="008C2BA1">
      <w:pPr>
        <w:ind w:firstLine="708"/>
        <w:jc w:val="both"/>
        <w:rPr>
          <w:rFonts w:ascii="Times New Roman" w:hAnsi="Times New Roman" w:cs="Times New Roman"/>
          <w:sz w:val="20"/>
          <w:szCs w:val="20"/>
          <w:lang w:val="uk-UA"/>
        </w:rPr>
      </w:pPr>
      <w:r w:rsidRPr="006E7C0C">
        <w:rPr>
          <w:rStyle w:val="aa"/>
          <w:rFonts w:ascii="Times New Roman" w:hAnsi="Times New Roman" w:cs="Times New Roman"/>
          <w:sz w:val="20"/>
          <w:szCs w:val="20"/>
          <w:lang w:val="uk-UA"/>
        </w:rPr>
        <w:footnoteRef/>
      </w:r>
      <w:r w:rsidRPr="006E7C0C">
        <w:rPr>
          <w:rFonts w:ascii="Times New Roman" w:hAnsi="Times New Roman" w:cs="Times New Roman"/>
          <w:sz w:val="20"/>
          <w:szCs w:val="20"/>
          <w:lang w:val="uk-UA"/>
        </w:rPr>
        <w:t xml:space="preserve"> </w:t>
      </w:r>
      <w:hyperlink r:id="rId5" w:history="1">
        <w:r w:rsidRPr="006E7C0C">
          <w:rPr>
            <w:rFonts w:ascii="Times New Roman" w:eastAsia="Times New Roman" w:hAnsi="Times New Roman" w:cs="Times New Roman"/>
            <w:sz w:val="20"/>
            <w:szCs w:val="20"/>
            <w:lang w:val="uk-UA" w:eastAsia="uk-UA"/>
          </w:rPr>
          <w:t>Про затвердження Порядку в'їзду на тимчасово окуповану територію України та виїзду з неї</w:t>
        </w:r>
      </w:hyperlink>
      <w:r w:rsidRPr="006E7C0C">
        <w:rPr>
          <w:rFonts w:ascii="Times New Roman" w:eastAsia="Times New Roman" w:hAnsi="Times New Roman" w:cs="Times New Roman"/>
          <w:sz w:val="20"/>
          <w:szCs w:val="20"/>
          <w:lang w:val="uk-UA" w:eastAsia="uk-UA"/>
        </w:rPr>
        <w:t>: Постанова Кабінету Міністрів України від 04.06.2015 № </w:t>
      </w:r>
      <w:r w:rsidRPr="006E7C0C">
        <w:rPr>
          <w:rFonts w:ascii="Times New Roman" w:eastAsia="Times New Roman" w:hAnsi="Times New Roman" w:cs="Times New Roman"/>
          <w:bCs/>
          <w:sz w:val="20"/>
          <w:szCs w:val="20"/>
          <w:lang w:val="uk-UA" w:eastAsia="uk-UA"/>
        </w:rPr>
        <w:t>367.</w:t>
      </w:r>
      <w:r w:rsidRPr="006E7C0C">
        <w:rPr>
          <w:rFonts w:ascii="Times New Roman" w:hAnsi="Times New Roman" w:cs="Times New Roman"/>
          <w:sz w:val="20"/>
          <w:szCs w:val="20"/>
          <w:lang w:val="uk-UA"/>
        </w:rPr>
        <w:t xml:space="preserve"> URL: </w:t>
      </w:r>
      <w:hyperlink r:id="rId6" w:anchor="n8" w:history="1">
        <w:r w:rsidRPr="006E7C0C">
          <w:rPr>
            <w:rFonts w:ascii="Times New Roman" w:eastAsia="Times New Roman" w:hAnsi="Times New Roman" w:cs="Times New Roman"/>
            <w:sz w:val="20"/>
            <w:szCs w:val="20"/>
            <w:lang w:val="uk-UA" w:eastAsia="uk-UA"/>
          </w:rPr>
          <w:t>https://zakon.rada.gov.ua/laws/show/367-2015-%D0%BF#n8</w:t>
        </w:r>
      </w:hyperlink>
      <w:r w:rsidRPr="006E7C0C">
        <w:rPr>
          <w:rFonts w:ascii="Times New Roman" w:eastAsia="Times New Roman" w:hAnsi="Times New Roman" w:cs="Times New Roman"/>
          <w:sz w:val="20"/>
          <w:szCs w:val="20"/>
          <w:lang w:val="uk-UA" w:eastAsia="uk-UA"/>
        </w:rPr>
        <w:t xml:space="preserve">; </w:t>
      </w:r>
      <w:hyperlink r:id="rId7" w:history="1">
        <w:r w:rsidRPr="006E7C0C">
          <w:rPr>
            <w:rFonts w:ascii="Times New Roman" w:eastAsia="Times New Roman" w:hAnsi="Times New Roman" w:cs="Times New Roman"/>
            <w:sz w:val="20"/>
            <w:szCs w:val="20"/>
            <w:lang w:val="uk-UA" w:eastAsia="uk-UA"/>
          </w:rPr>
          <w:t xml:space="preserve">Про затвердження Порядку в'їзду осіб, переміщення товарів на тимчасово окуповані території у Донецькій та Луганській областях і виїзду осіб, переміщення товарів з </w:t>
        </w:r>
      </w:hyperlink>
      <w:r w:rsidRPr="006E7C0C">
        <w:rPr>
          <w:rFonts w:ascii="Times New Roman" w:hAnsi="Times New Roman" w:cs="Times New Roman"/>
          <w:bCs/>
          <w:sz w:val="20"/>
          <w:szCs w:val="20"/>
          <w:shd w:val="clear" w:color="auto" w:fill="FFFFFF"/>
          <w:lang w:val="uk-UA"/>
        </w:rPr>
        <w:t xml:space="preserve"> таких територій: </w:t>
      </w:r>
      <w:r w:rsidRPr="006E7C0C">
        <w:rPr>
          <w:rFonts w:ascii="Times New Roman" w:eastAsia="Times New Roman" w:hAnsi="Times New Roman" w:cs="Times New Roman"/>
          <w:sz w:val="20"/>
          <w:szCs w:val="20"/>
          <w:lang w:val="uk-UA" w:eastAsia="uk-UA"/>
        </w:rPr>
        <w:t>Постанова Кабінету Міністрів України від 17.07.2019 № </w:t>
      </w:r>
      <w:r w:rsidRPr="006E7C0C">
        <w:rPr>
          <w:rFonts w:ascii="Times New Roman" w:eastAsia="Times New Roman" w:hAnsi="Times New Roman" w:cs="Times New Roman"/>
          <w:bCs/>
          <w:sz w:val="20"/>
          <w:szCs w:val="20"/>
          <w:lang w:val="uk-UA" w:eastAsia="uk-UA"/>
        </w:rPr>
        <w:t xml:space="preserve">815. </w:t>
      </w:r>
      <w:r w:rsidRPr="006E7C0C">
        <w:rPr>
          <w:rFonts w:ascii="Times New Roman" w:hAnsi="Times New Roman" w:cs="Times New Roman"/>
          <w:sz w:val="20"/>
          <w:szCs w:val="20"/>
          <w:lang w:val="uk-UA"/>
        </w:rPr>
        <w:t xml:space="preserve">URL: </w:t>
      </w:r>
      <w:r w:rsidRPr="006E7C0C">
        <w:rPr>
          <w:rFonts w:ascii="Times New Roman" w:eastAsia="Times New Roman" w:hAnsi="Times New Roman" w:cs="Times New Roman"/>
          <w:bCs/>
          <w:sz w:val="20"/>
          <w:szCs w:val="20"/>
          <w:lang w:val="uk-UA" w:eastAsia="uk-UA"/>
        </w:rPr>
        <w:t>https://zakon.rada.gov.ua/laws/show/815-2019-%D0%BF#n10</w:t>
      </w:r>
    </w:p>
  </w:footnote>
  <w:footnote w:id="7">
    <w:p w:rsidR="009F1DC4" w:rsidRPr="0090480C" w:rsidRDefault="009F1DC4" w:rsidP="008C2BA1">
      <w:pPr>
        <w:pStyle w:val="a8"/>
        <w:ind w:right="-7" w:firstLine="709"/>
        <w:jc w:val="both"/>
        <w:rPr>
          <w:rFonts w:ascii="Times New Roman" w:hAnsi="Times New Roman" w:cs="Times New Roman"/>
          <w:bCs/>
          <w:lang w:val="uk-UA"/>
        </w:rPr>
      </w:pPr>
      <w:r w:rsidRPr="000C2873">
        <w:rPr>
          <w:rStyle w:val="aa"/>
        </w:rPr>
        <w:footnoteRef/>
      </w:r>
      <w:r w:rsidRPr="00CA7EAE">
        <w:rPr>
          <w:rFonts w:ascii="Times New Roman" w:hAnsi="Times New Roman" w:cs="Times New Roman"/>
          <w:lang w:val="uk-UA"/>
        </w:rPr>
        <w:t xml:space="preserve"> </w:t>
      </w:r>
      <w:r w:rsidRPr="000C2873">
        <w:rPr>
          <w:rFonts w:ascii="Times New Roman" w:hAnsi="Times New Roman" w:cs="Times New Roman"/>
          <w:bCs/>
          <w:lang w:val="uk-UA"/>
        </w:rPr>
        <w:t xml:space="preserve">Наприклад, див. Рішення Конституційного Суду України від 10 квітня 2003 року № 7-рп/2003, від </w:t>
      </w:r>
      <w:r w:rsidR="002E6140">
        <w:rPr>
          <w:rFonts w:ascii="Times New Roman" w:hAnsi="Times New Roman" w:cs="Times New Roman"/>
          <w:bCs/>
          <w:lang w:val="uk-UA"/>
        </w:rPr>
        <w:br/>
      </w:r>
      <w:r w:rsidRPr="000C2873">
        <w:rPr>
          <w:rFonts w:ascii="Times New Roman" w:hAnsi="Times New Roman" w:cs="Times New Roman"/>
          <w:bCs/>
          <w:lang w:val="uk-UA"/>
        </w:rPr>
        <w:t>17 грудня 2009 року № 32-рп/2009, від 13 червня 2019 року № 5-р/</w:t>
      </w:r>
      <w:r w:rsidRPr="0090480C">
        <w:rPr>
          <w:rFonts w:ascii="Times New Roman" w:hAnsi="Times New Roman" w:cs="Times New Roman"/>
          <w:bCs/>
          <w:lang w:val="uk-UA"/>
        </w:rPr>
        <w:t>2019 та ін.).</w:t>
      </w:r>
    </w:p>
  </w:footnote>
  <w:footnote w:id="8">
    <w:p w:rsidR="009F1DC4" w:rsidRPr="005C2526" w:rsidRDefault="009F1DC4" w:rsidP="008C2BA1">
      <w:pPr>
        <w:pStyle w:val="a8"/>
        <w:ind w:right="-7" w:firstLine="709"/>
        <w:jc w:val="both"/>
        <w:rPr>
          <w:rFonts w:ascii="Times New Roman" w:hAnsi="Times New Roman" w:cs="Times New Roman"/>
          <w:bCs/>
          <w:lang w:val="uk-UA"/>
        </w:rPr>
      </w:pPr>
      <w:r w:rsidRPr="005C2526">
        <w:rPr>
          <w:rStyle w:val="aa"/>
        </w:rPr>
        <w:footnoteRef/>
      </w:r>
      <w:r w:rsidRPr="005C2526">
        <w:rPr>
          <w:rFonts w:ascii="Times New Roman" w:hAnsi="Times New Roman" w:cs="Times New Roman"/>
          <w:lang w:val="uk-UA"/>
        </w:rPr>
        <w:t xml:space="preserve"> </w:t>
      </w:r>
      <w:r>
        <w:rPr>
          <w:rFonts w:ascii="Times New Roman" w:hAnsi="Times New Roman" w:cs="Times New Roman"/>
          <w:bCs/>
          <w:lang w:val="uk-UA"/>
        </w:rPr>
        <w:t>Д</w:t>
      </w:r>
      <w:r w:rsidRPr="005C2526">
        <w:rPr>
          <w:rFonts w:ascii="Times New Roman" w:hAnsi="Times New Roman" w:cs="Times New Roman"/>
          <w:bCs/>
          <w:lang w:val="uk-UA"/>
        </w:rPr>
        <w:t xml:space="preserve">ив. абзаци 5, 6 пп. 2. 2 п. 2 мотивувальної частини Рішення Конституційного Суду України від </w:t>
      </w:r>
      <w:r w:rsidR="002E6140">
        <w:rPr>
          <w:rFonts w:ascii="Times New Roman" w:hAnsi="Times New Roman" w:cs="Times New Roman"/>
          <w:bCs/>
          <w:lang w:val="uk-UA"/>
        </w:rPr>
        <w:br/>
      </w:r>
      <w:r w:rsidRPr="005C2526">
        <w:rPr>
          <w:rFonts w:ascii="Times New Roman" w:hAnsi="Times New Roman" w:cs="Times New Roman"/>
          <w:bCs/>
          <w:lang w:val="uk-UA"/>
        </w:rPr>
        <w:t>16 вересня 2020 року № 11-р/2020</w:t>
      </w:r>
      <w:r w:rsidRPr="008C2BA1">
        <w:rPr>
          <w:rFonts w:ascii="Times New Roman" w:hAnsi="Times New Roman" w:cs="Times New Roman"/>
          <w:bCs/>
          <w:color w:val="000000" w:themeColor="text1"/>
          <w:lang w:val="uk-UA"/>
        </w:rPr>
        <w:t>).</w:t>
      </w:r>
    </w:p>
    <w:p w:rsidR="009F1DC4" w:rsidRPr="005C2526" w:rsidRDefault="009F1DC4" w:rsidP="009F1DC4">
      <w:pPr>
        <w:pStyle w:val="a8"/>
        <w:ind w:right="-290" w:firstLine="709"/>
        <w:jc w:val="both"/>
        <w:rPr>
          <w:lang w:val="uk-UA"/>
        </w:rPr>
      </w:pPr>
    </w:p>
  </w:footnote>
  <w:footnote w:id="9">
    <w:p w:rsidR="00AF4680" w:rsidRPr="00B13079" w:rsidRDefault="00AF4680" w:rsidP="00AF4680">
      <w:pPr>
        <w:pStyle w:val="ad"/>
        <w:ind w:firstLine="709"/>
        <w:jc w:val="both"/>
        <w:textAlignment w:val="baseline"/>
        <w:rPr>
          <w:sz w:val="20"/>
          <w:szCs w:val="20"/>
        </w:rPr>
      </w:pPr>
      <w:r w:rsidRPr="00B13079">
        <w:rPr>
          <w:rStyle w:val="aa"/>
          <w:sz w:val="20"/>
          <w:szCs w:val="20"/>
        </w:rPr>
        <w:footnoteRef/>
      </w:r>
      <w:r w:rsidRPr="00B13079">
        <w:rPr>
          <w:sz w:val="20"/>
          <w:szCs w:val="20"/>
          <w:lang w:val="uk-UA"/>
        </w:rPr>
        <w:t xml:space="preserve"> Принагідно зауважимо, що в міжнародно-правовій практиці чи не єдиний випадок притягнення держави до матеріальної відповідальності у випадку скоєння злочину агресії (після Другої світової війни) – це створення Компенсаційної комісії ООН, заснованої на підставі резолюцій Ради Безпеки ООН 687 (1991) від </w:t>
      </w:r>
      <w:r w:rsidR="001B3681">
        <w:rPr>
          <w:sz w:val="20"/>
          <w:szCs w:val="20"/>
          <w:lang w:val="uk-UA"/>
        </w:rPr>
        <w:br/>
      </w:r>
      <w:r w:rsidRPr="00B13079">
        <w:rPr>
          <w:sz w:val="20"/>
          <w:szCs w:val="20"/>
          <w:lang w:val="uk-UA"/>
        </w:rPr>
        <w:t>3 квітня 1991 року і 692 (1991) від 20 травня 1991 року в цілях управління Фондом з відшкодування прямих втрат, збитків або шкоди, заподіяної іноземним урядам, фізичним і юридичним особам в результаті незаконного вторгнення Іраку і окупації їм Кувейту</w:t>
      </w:r>
      <w:r w:rsidR="003F4E04">
        <w:rPr>
          <w:sz w:val="20"/>
          <w:szCs w:val="20"/>
          <w:lang w:val="uk-UA"/>
        </w:rPr>
        <w:t>.</w:t>
      </w:r>
      <w:r w:rsidRPr="00B13079">
        <w:rPr>
          <w:sz w:val="20"/>
          <w:szCs w:val="20"/>
          <w:lang w:val="uk-UA"/>
        </w:rPr>
        <w:t xml:space="preserve"> /Див.: </w:t>
      </w:r>
      <w:r w:rsidRPr="00B13079">
        <w:rPr>
          <w:bCs/>
          <w:spacing w:val="-5"/>
          <w:kern w:val="36"/>
          <w:sz w:val="20"/>
          <w:szCs w:val="20"/>
          <w:lang w:val="uk-UA"/>
        </w:rPr>
        <w:t xml:space="preserve">ООН дала Ираку отсрочку в выплате репараций Кувейту. </w:t>
      </w:r>
      <w:r w:rsidRPr="00B13079">
        <w:rPr>
          <w:bCs/>
          <w:sz w:val="20"/>
          <w:szCs w:val="20"/>
        </w:rPr>
        <w:t xml:space="preserve">Багдад с 1991-го года выплатил 100 государствам около $52,4 млрд компенсаций. </w:t>
      </w:r>
      <w:r w:rsidRPr="00B13079">
        <w:rPr>
          <w:sz w:val="20"/>
          <w:szCs w:val="20"/>
          <w:lang w:val="en-US"/>
        </w:rPr>
        <w:t>URL</w:t>
      </w:r>
      <w:r w:rsidRPr="00B13079">
        <w:rPr>
          <w:sz w:val="20"/>
          <w:szCs w:val="20"/>
        </w:rPr>
        <w:t xml:space="preserve">: </w:t>
      </w:r>
      <w:hyperlink r:id="rId8" w:history="1">
        <w:r w:rsidRPr="00B13079">
          <w:rPr>
            <w:rStyle w:val="ac"/>
            <w:color w:val="auto"/>
            <w:sz w:val="20"/>
            <w:szCs w:val="20"/>
            <w:u w:val="none"/>
            <w:lang w:val="en-US"/>
          </w:rPr>
          <w:t>https</w:t>
        </w:r>
        <w:r w:rsidRPr="00B13079">
          <w:rPr>
            <w:rStyle w:val="ac"/>
            <w:color w:val="auto"/>
            <w:sz w:val="20"/>
            <w:szCs w:val="20"/>
            <w:u w:val="none"/>
          </w:rPr>
          <w:t>://</w:t>
        </w:r>
        <w:r w:rsidRPr="00B13079">
          <w:rPr>
            <w:rStyle w:val="ac"/>
            <w:color w:val="auto"/>
            <w:sz w:val="20"/>
            <w:szCs w:val="20"/>
            <w:u w:val="none"/>
            <w:lang w:val="en-US"/>
          </w:rPr>
          <w:t>lb</w:t>
        </w:r>
        <w:r w:rsidRPr="00B13079">
          <w:rPr>
            <w:rStyle w:val="ac"/>
            <w:color w:val="auto"/>
            <w:sz w:val="20"/>
            <w:szCs w:val="20"/>
            <w:u w:val="none"/>
          </w:rPr>
          <w:t>.</w:t>
        </w:r>
        <w:r w:rsidRPr="00B13079">
          <w:rPr>
            <w:rStyle w:val="ac"/>
            <w:color w:val="auto"/>
            <w:sz w:val="20"/>
            <w:szCs w:val="20"/>
            <w:u w:val="none"/>
            <w:lang w:val="en-US"/>
          </w:rPr>
          <w:t>ua</w:t>
        </w:r>
        <w:r w:rsidRPr="00B13079">
          <w:rPr>
            <w:rStyle w:val="ac"/>
            <w:color w:val="auto"/>
            <w:sz w:val="20"/>
            <w:szCs w:val="20"/>
            <w:u w:val="none"/>
          </w:rPr>
          <w:t>/</w:t>
        </w:r>
        <w:r w:rsidRPr="00B13079">
          <w:rPr>
            <w:rStyle w:val="ac"/>
            <w:color w:val="auto"/>
            <w:sz w:val="20"/>
            <w:szCs w:val="20"/>
            <w:u w:val="none"/>
            <w:lang w:val="en-US"/>
          </w:rPr>
          <w:t>world</w:t>
        </w:r>
        <w:r w:rsidRPr="00B13079">
          <w:rPr>
            <w:rStyle w:val="ac"/>
            <w:color w:val="auto"/>
            <w:sz w:val="20"/>
            <w:szCs w:val="20"/>
            <w:u w:val="none"/>
          </w:rPr>
          <w:t>/2014/12/18/289812_</w:t>
        </w:r>
        <w:r w:rsidRPr="00B13079">
          <w:rPr>
            <w:rStyle w:val="ac"/>
            <w:color w:val="auto"/>
            <w:sz w:val="20"/>
            <w:szCs w:val="20"/>
            <w:u w:val="none"/>
            <w:lang w:val="en-US"/>
          </w:rPr>
          <w:t>oon</w:t>
        </w:r>
        <w:r w:rsidRPr="00B13079">
          <w:rPr>
            <w:rStyle w:val="ac"/>
            <w:color w:val="auto"/>
            <w:sz w:val="20"/>
            <w:szCs w:val="20"/>
            <w:u w:val="none"/>
          </w:rPr>
          <w:t>_</w:t>
        </w:r>
        <w:r w:rsidRPr="00B13079">
          <w:rPr>
            <w:rStyle w:val="ac"/>
            <w:color w:val="auto"/>
            <w:sz w:val="20"/>
            <w:szCs w:val="20"/>
            <w:u w:val="none"/>
            <w:lang w:val="en-US"/>
          </w:rPr>
          <w:t>dala</w:t>
        </w:r>
        <w:r w:rsidRPr="00B13079">
          <w:rPr>
            <w:rStyle w:val="ac"/>
            <w:color w:val="auto"/>
            <w:sz w:val="20"/>
            <w:szCs w:val="20"/>
            <w:u w:val="none"/>
          </w:rPr>
          <w:t>_</w:t>
        </w:r>
        <w:r w:rsidRPr="00B13079">
          <w:rPr>
            <w:rStyle w:val="ac"/>
            <w:color w:val="auto"/>
            <w:sz w:val="20"/>
            <w:szCs w:val="20"/>
            <w:u w:val="none"/>
            <w:lang w:val="en-US"/>
          </w:rPr>
          <w:t>iraku</w:t>
        </w:r>
        <w:r w:rsidRPr="00B13079">
          <w:rPr>
            <w:rStyle w:val="ac"/>
            <w:color w:val="auto"/>
            <w:sz w:val="20"/>
            <w:szCs w:val="20"/>
            <w:u w:val="none"/>
          </w:rPr>
          <w:t>_</w:t>
        </w:r>
        <w:r w:rsidRPr="00B13079">
          <w:rPr>
            <w:rStyle w:val="ac"/>
            <w:color w:val="auto"/>
            <w:sz w:val="20"/>
            <w:szCs w:val="20"/>
            <w:u w:val="none"/>
            <w:lang w:val="en-US"/>
          </w:rPr>
          <w:t>otsro</w:t>
        </w:r>
        <w:r w:rsidRPr="00B13079">
          <w:rPr>
            <w:rStyle w:val="ac"/>
            <w:color w:val="auto"/>
            <w:sz w:val="20"/>
            <w:szCs w:val="20"/>
            <w:u w:val="none"/>
          </w:rPr>
          <w:t xml:space="preserve"> </w:t>
        </w:r>
        <w:r w:rsidRPr="00B13079">
          <w:rPr>
            <w:rStyle w:val="ac"/>
            <w:color w:val="auto"/>
            <w:sz w:val="20"/>
            <w:szCs w:val="20"/>
            <w:u w:val="none"/>
            <w:lang w:val="en-US"/>
          </w:rPr>
          <w:t>chku</w:t>
        </w:r>
        <w:r w:rsidRPr="00B13079">
          <w:rPr>
            <w:rStyle w:val="ac"/>
            <w:color w:val="auto"/>
            <w:sz w:val="20"/>
            <w:szCs w:val="20"/>
            <w:u w:val="none"/>
          </w:rPr>
          <w:t>_</w:t>
        </w:r>
        <w:r w:rsidRPr="00B13079">
          <w:rPr>
            <w:rStyle w:val="ac"/>
            <w:color w:val="auto"/>
            <w:sz w:val="20"/>
            <w:szCs w:val="20"/>
            <w:u w:val="none"/>
            <w:lang w:val="en-US"/>
          </w:rPr>
          <w:t>viplate</w:t>
        </w:r>
        <w:r w:rsidRPr="00B13079">
          <w:rPr>
            <w:rStyle w:val="ac"/>
            <w:color w:val="auto"/>
            <w:sz w:val="20"/>
            <w:szCs w:val="20"/>
            <w:u w:val="none"/>
          </w:rPr>
          <w:t>.</w:t>
        </w:r>
        <w:r w:rsidRPr="00B13079">
          <w:rPr>
            <w:rStyle w:val="ac"/>
            <w:color w:val="auto"/>
            <w:sz w:val="20"/>
            <w:szCs w:val="20"/>
            <w:u w:val="none"/>
            <w:lang w:val="en-US"/>
          </w:rPr>
          <w:t>html</w:t>
        </w:r>
      </w:hyperlink>
    </w:p>
  </w:footnote>
  <w:footnote w:id="10">
    <w:p w:rsidR="00AF4680" w:rsidRPr="00B13079" w:rsidRDefault="00AF4680" w:rsidP="00A8251D">
      <w:pPr>
        <w:ind w:firstLine="709"/>
        <w:jc w:val="both"/>
        <w:rPr>
          <w:rFonts w:ascii="Times New Roman" w:hAnsi="Times New Roman" w:cs="Times New Roman"/>
          <w:sz w:val="20"/>
          <w:szCs w:val="20"/>
          <w:lang w:val="en-US"/>
        </w:rPr>
      </w:pPr>
      <w:r w:rsidRPr="00B13079">
        <w:rPr>
          <w:rStyle w:val="aa"/>
          <w:rFonts w:ascii="Times New Roman" w:hAnsi="Times New Roman" w:cs="Times New Roman"/>
          <w:sz w:val="20"/>
          <w:szCs w:val="20"/>
        </w:rPr>
        <w:footnoteRef/>
      </w:r>
      <w:r w:rsidRPr="00B13079">
        <w:rPr>
          <w:rFonts w:ascii="Times New Roman" w:hAnsi="Times New Roman" w:cs="Times New Roman"/>
          <w:iCs/>
          <w:sz w:val="20"/>
          <w:szCs w:val="20"/>
          <w:lang w:val="en-US"/>
        </w:rPr>
        <w:t xml:space="preserve"> </w:t>
      </w:r>
      <w:r w:rsidRPr="00B13079">
        <w:rPr>
          <w:rFonts w:ascii="Times New Roman" w:hAnsi="Times New Roman" w:cs="Times New Roman"/>
          <w:sz w:val="20"/>
          <w:szCs w:val="20"/>
          <w:lang w:val="en-US"/>
        </w:rPr>
        <w:t xml:space="preserve">Opinion on the Law on occupied territories of Georgia adopted by the Venice Commission at its 78th Plenary Session (Venice, 13–14 March 2009). CDL-AD (2009)015. </w:t>
      </w:r>
      <w:r w:rsidRPr="00B13079">
        <w:rPr>
          <w:rFonts w:ascii="Times New Roman" w:hAnsi="Times New Roman" w:cs="Times New Roman"/>
          <w:sz w:val="20"/>
          <w:szCs w:val="20"/>
        </w:rPr>
        <w:t>Р</w:t>
      </w:r>
      <w:r w:rsidRPr="00B13079">
        <w:rPr>
          <w:rFonts w:ascii="Times New Roman" w:hAnsi="Times New Roman" w:cs="Times New Roman"/>
          <w:sz w:val="20"/>
          <w:szCs w:val="20"/>
          <w:lang w:val="en-US"/>
        </w:rPr>
        <w:t xml:space="preserve">. 1–11. URL: </w:t>
      </w:r>
      <w:hyperlink r:id="rId9" w:history="1">
        <w:r w:rsidRPr="00B13079">
          <w:rPr>
            <w:rStyle w:val="ac"/>
            <w:rFonts w:ascii="Times New Roman" w:hAnsi="Times New Roman" w:cs="Times New Roman"/>
            <w:color w:val="auto"/>
            <w:sz w:val="20"/>
            <w:szCs w:val="20"/>
            <w:u w:val="none"/>
            <w:lang w:val="en-US"/>
          </w:rPr>
          <w:t>https://www.venice.coe.int/webforms/documents/default.aspx?pdffile=CDL-AD(2009)015-e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98916718"/>
      <w:docPartObj>
        <w:docPartGallery w:val="Page Numbers (Top of Page)"/>
        <w:docPartUnique/>
      </w:docPartObj>
    </w:sdtPr>
    <w:sdtEndPr>
      <w:rPr>
        <w:rStyle w:val="a5"/>
      </w:rPr>
    </w:sdtEndPr>
    <w:sdtContent>
      <w:p w:rsidR="00532EAC" w:rsidRDefault="00532EAC" w:rsidP="00A61CB7">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p>
    </w:sdtContent>
  </w:sdt>
  <w:p w:rsidR="00532EAC" w:rsidRDefault="00532EAC" w:rsidP="00521CF6">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7150816"/>
      <w:docPartObj>
        <w:docPartGallery w:val="Page Numbers (Top of Page)"/>
        <w:docPartUnique/>
      </w:docPartObj>
    </w:sdtPr>
    <w:sdtEndPr>
      <w:rPr>
        <w:rFonts w:ascii="Times New Roman" w:hAnsi="Times New Roman" w:cs="Times New Roman"/>
      </w:rPr>
    </w:sdtEndPr>
    <w:sdtContent>
      <w:p w:rsidR="00532EAC" w:rsidRPr="00482C7D" w:rsidRDefault="00532EAC" w:rsidP="00482C7D">
        <w:pPr>
          <w:pStyle w:val="a3"/>
          <w:jc w:val="center"/>
          <w:rPr>
            <w:rFonts w:ascii="Times New Roman" w:hAnsi="Times New Roman" w:cs="Times New Roman"/>
          </w:rPr>
        </w:pPr>
        <w:r w:rsidRPr="00953945">
          <w:rPr>
            <w:rFonts w:ascii="Times New Roman" w:hAnsi="Times New Roman" w:cs="Times New Roman"/>
          </w:rPr>
          <w:fldChar w:fldCharType="begin"/>
        </w:r>
        <w:r w:rsidRPr="00953945">
          <w:rPr>
            <w:rFonts w:ascii="Times New Roman" w:hAnsi="Times New Roman" w:cs="Times New Roman"/>
          </w:rPr>
          <w:instrText>PAGE   \* MERGEFORMAT</w:instrText>
        </w:r>
        <w:r w:rsidRPr="00953945">
          <w:rPr>
            <w:rFonts w:ascii="Times New Roman" w:hAnsi="Times New Roman" w:cs="Times New Roman"/>
          </w:rPr>
          <w:fldChar w:fldCharType="separate"/>
        </w:r>
        <w:r w:rsidR="00362F4C">
          <w:rPr>
            <w:rFonts w:ascii="Times New Roman" w:hAnsi="Times New Roman" w:cs="Times New Roman"/>
            <w:noProof/>
          </w:rPr>
          <w:t>14</w:t>
        </w:r>
        <w:r w:rsidRPr="00953945">
          <w:rPr>
            <w:rFonts w:ascii="Times New Roman" w:hAnsi="Times New Roman" w:cs="Times New Roman"/>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EAC" w:rsidRPr="003B54EC" w:rsidRDefault="00532EAC" w:rsidP="003B54EC">
    <w:pPr>
      <w:pStyle w:val="a3"/>
      <w:jc w:val="right"/>
      <w:rPr>
        <w:rFonts w:ascii="Times New Roman" w:hAnsi="Times New Roman" w:cs="Times New Roman"/>
        <w:sz w:val="20"/>
        <w:szCs w:val="20"/>
        <w:lang w:val="uk-UA"/>
      </w:rPr>
    </w:pPr>
    <w:r>
      <w:rPr>
        <w:rFonts w:ascii="Times New Roman" w:hAnsi="Times New Roman" w:cs="Times New Roman"/>
        <w:sz w:val="20"/>
        <w:szCs w:val="20"/>
        <w:lang w:val="uk-UA"/>
      </w:rPr>
      <w:t>До реєстр. № 5844</w:t>
    </w:r>
    <w:r w:rsidR="009F1DC4">
      <w:rPr>
        <w:rFonts w:ascii="Times New Roman" w:hAnsi="Times New Roman" w:cs="Times New Roman"/>
        <w:sz w:val="20"/>
        <w:szCs w:val="20"/>
        <w:lang w:val="uk-UA"/>
      </w:rPr>
      <w:t>-2  від 31</w:t>
    </w:r>
    <w:r>
      <w:rPr>
        <w:rFonts w:ascii="Times New Roman" w:hAnsi="Times New Roman" w:cs="Times New Roman"/>
        <w:sz w:val="20"/>
        <w:szCs w:val="20"/>
        <w:lang w:val="uk-UA"/>
      </w:rPr>
      <w:t>.08.2021</w:t>
    </w:r>
  </w:p>
  <w:p w:rsidR="00532EAC" w:rsidRPr="002E6140" w:rsidRDefault="009F1DC4" w:rsidP="002B23CD">
    <w:pPr>
      <w:pStyle w:val="a3"/>
      <w:jc w:val="right"/>
      <w:rPr>
        <w:rFonts w:ascii="Times New Roman" w:hAnsi="Times New Roman" w:cs="Times New Roman"/>
        <w:sz w:val="20"/>
        <w:szCs w:val="20"/>
        <w:lang w:val="uk-UA"/>
      </w:rPr>
    </w:pPr>
    <w:r>
      <w:rPr>
        <w:rFonts w:ascii="Times New Roman" w:hAnsi="Times New Roman" w:cs="Times New Roman"/>
        <w:sz w:val="20"/>
        <w:szCs w:val="20"/>
        <w:lang w:val="uk-UA"/>
      </w:rPr>
      <w:t xml:space="preserve">Народні </w:t>
    </w:r>
    <w:r w:rsidRPr="002E6140">
      <w:rPr>
        <w:rFonts w:ascii="Times New Roman" w:hAnsi="Times New Roman" w:cs="Times New Roman"/>
        <w:sz w:val="20"/>
        <w:szCs w:val="20"/>
        <w:lang w:val="uk-UA"/>
      </w:rPr>
      <w:t>депутати України</w:t>
    </w:r>
  </w:p>
  <w:p w:rsidR="009F1DC4" w:rsidRDefault="009F1DC4" w:rsidP="002B23CD">
    <w:pPr>
      <w:pStyle w:val="a3"/>
      <w:jc w:val="right"/>
    </w:pPr>
    <w:r w:rsidRPr="002E6140">
      <w:rPr>
        <w:rFonts w:ascii="Times New Roman" w:hAnsi="Times New Roman" w:cs="Times New Roman"/>
        <w:sz w:val="20"/>
        <w:szCs w:val="20"/>
        <w:lang w:val="uk-UA"/>
      </w:rPr>
      <w:t>І. Геращенко та ін</w:t>
    </w:r>
    <w:r w:rsidR="00E64404" w:rsidRPr="002E6140">
      <w:rPr>
        <w:rFonts w:ascii="Times New Roman" w:hAnsi="Times New Roman" w:cs="Times New Roman"/>
        <w:sz w:val="20"/>
        <w:szCs w:val="20"/>
        <w:lang w:val="uk-UA"/>
      </w:rPr>
      <w:t>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96388"/>
    <w:multiLevelType w:val="hybridMultilevel"/>
    <w:tmpl w:val="0122B114"/>
    <w:lvl w:ilvl="0" w:tplc="CAAE10CE">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F426B05"/>
    <w:multiLevelType w:val="multilevel"/>
    <w:tmpl w:val="F3686650"/>
    <w:lvl w:ilvl="0">
      <w:start w:val="1"/>
      <w:numFmt w:val="decimal"/>
      <w:lvlText w:val="%1."/>
      <w:lvlJc w:val="left"/>
      <w:pPr>
        <w:ind w:left="1069" w:hanging="360"/>
      </w:pPr>
      <w:rPr>
        <w:rFonts w:ascii="Times New Roman" w:eastAsiaTheme="minorHAnsi" w:hAnsi="Times New Roman"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575" w:hanging="180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57" w:hanging="2160"/>
      </w:pPr>
      <w:rPr>
        <w:rFonts w:hint="default"/>
      </w:rPr>
    </w:lvl>
  </w:abstractNum>
  <w:abstractNum w:abstractNumId="2" w15:restartNumberingAfterBreak="0">
    <w:nsid w:val="221D598A"/>
    <w:multiLevelType w:val="hybridMultilevel"/>
    <w:tmpl w:val="B69E7B10"/>
    <w:lvl w:ilvl="0" w:tplc="A502D1B8">
      <w:start w:val="1"/>
      <w:numFmt w:val="decimal"/>
      <w:lvlText w:val="%1."/>
      <w:lvlJc w:val="left"/>
      <w:pPr>
        <w:ind w:left="1069" w:hanging="360"/>
      </w:pPr>
      <w:rPr>
        <w:rFonts w:ascii="Times New Roman" w:eastAsiaTheme="minorHAns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E1650AD"/>
    <w:multiLevelType w:val="hybridMultilevel"/>
    <w:tmpl w:val="899C9B2C"/>
    <w:lvl w:ilvl="0" w:tplc="C1DEFAC2">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4DF00F3"/>
    <w:multiLevelType w:val="hybridMultilevel"/>
    <w:tmpl w:val="C0784BDC"/>
    <w:lvl w:ilvl="0" w:tplc="39909BE2">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9D23C27"/>
    <w:multiLevelType w:val="hybridMultilevel"/>
    <w:tmpl w:val="B128D7A8"/>
    <w:lvl w:ilvl="0" w:tplc="B79090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D797359"/>
    <w:multiLevelType w:val="hybridMultilevel"/>
    <w:tmpl w:val="5DBA334A"/>
    <w:lvl w:ilvl="0" w:tplc="E2CC2D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EDA51E4"/>
    <w:multiLevelType w:val="hybridMultilevel"/>
    <w:tmpl w:val="ACFA8A50"/>
    <w:lvl w:ilvl="0" w:tplc="A876683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5198082B"/>
    <w:multiLevelType w:val="hybridMultilevel"/>
    <w:tmpl w:val="B4FCD83E"/>
    <w:lvl w:ilvl="0" w:tplc="324E5AEE">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5AAC487D"/>
    <w:multiLevelType w:val="hybridMultilevel"/>
    <w:tmpl w:val="A8CAEE7C"/>
    <w:lvl w:ilvl="0" w:tplc="A7561CFE">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
  </w:num>
  <w:num w:numId="3">
    <w:abstractNumId w:val="5"/>
  </w:num>
  <w:num w:numId="4">
    <w:abstractNumId w:val="0"/>
  </w:num>
  <w:num w:numId="5">
    <w:abstractNumId w:val="7"/>
  </w:num>
  <w:num w:numId="6">
    <w:abstractNumId w:val="2"/>
  </w:num>
  <w:num w:numId="7">
    <w:abstractNumId w:val="3"/>
  </w:num>
  <w:num w:numId="8">
    <w:abstractNumId w:val="9"/>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activeWritingStyle w:appName="MSWord" w:lang="en-US"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CF6"/>
    <w:rsid w:val="000017BB"/>
    <w:rsid w:val="0000286A"/>
    <w:rsid w:val="0001157F"/>
    <w:rsid w:val="000169CE"/>
    <w:rsid w:val="000375F0"/>
    <w:rsid w:val="00043009"/>
    <w:rsid w:val="000467D9"/>
    <w:rsid w:val="000469B7"/>
    <w:rsid w:val="00056B93"/>
    <w:rsid w:val="000616A9"/>
    <w:rsid w:val="00061B8C"/>
    <w:rsid w:val="00066897"/>
    <w:rsid w:val="00087554"/>
    <w:rsid w:val="00096044"/>
    <w:rsid w:val="00096B9D"/>
    <w:rsid w:val="00096D37"/>
    <w:rsid w:val="000A1B5C"/>
    <w:rsid w:val="000A4C92"/>
    <w:rsid w:val="000C2873"/>
    <w:rsid w:val="000C3E3C"/>
    <w:rsid w:val="000C5200"/>
    <w:rsid w:val="000C546E"/>
    <w:rsid w:val="000D39E3"/>
    <w:rsid w:val="000E0689"/>
    <w:rsid w:val="000F3833"/>
    <w:rsid w:val="000F6CA0"/>
    <w:rsid w:val="001029B2"/>
    <w:rsid w:val="00106E0A"/>
    <w:rsid w:val="00115ACA"/>
    <w:rsid w:val="001178DE"/>
    <w:rsid w:val="001219D0"/>
    <w:rsid w:val="001405BC"/>
    <w:rsid w:val="00140A49"/>
    <w:rsid w:val="0014158E"/>
    <w:rsid w:val="00147033"/>
    <w:rsid w:val="00152DCA"/>
    <w:rsid w:val="00157900"/>
    <w:rsid w:val="0016388F"/>
    <w:rsid w:val="001654D3"/>
    <w:rsid w:val="00175E30"/>
    <w:rsid w:val="001767BE"/>
    <w:rsid w:val="0017750F"/>
    <w:rsid w:val="00182892"/>
    <w:rsid w:val="00183A31"/>
    <w:rsid w:val="001862E8"/>
    <w:rsid w:val="00193480"/>
    <w:rsid w:val="00194697"/>
    <w:rsid w:val="001966B6"/>
    <w:rsid w:val="001B1573"/>
    <w:rsid w:val="001B16B2"/>
    <w:rsid w:val="001B3202"/>
    <w:rsid w:val="001B3681"/>
    <w:rsid w:val="001B4D83"/>
    <w:rsid w:val="001B68B8"/>
    <w:rsid w:val="001C19D3"/>
    <w:rsid w:val="001D2D49"/>
    <w:rsid w:val="001D37FB"/>
    <w:rsid w:val="001D63AD"/>
    <w:rsid w:val="001D6B71"/>
    <w:rsid w:val="001E11BF"/>
    <w:rsid w:val="001E5470"/>
    <w:rsid w:val="001F3EC1"/>
    <w:rsid w:val="001F5903"/>
    <w:rsid w:val="00200700"/>
    <w:rsid w:val="0020201D"/>
    <w:rsid w:val="00202E30"/>
    <w:rsid w:val="00214878"/>
    <w:rsid w:val="00215E48"/>
    <w:rsid w:val="00220E4C"/>
    <w:rsid w:val="00221D55"/>
    <w:rsid w:val="002248C9"/>
    <w:rsid w:val="00224CEA"/>
    <w:rsid w:val="00225122"/>
    <w:rsid w:val="00226786"/>
    <w:rsid w:val="002311B3"/>
    <w:rsid w:val="002314DE"/>
    <w:rsid w:val="00235FFB"/>
    <w:rsid w:val="00260848"/>
    <w:rsid w:val="0026305C"/>
    <w:rsid w:val="002700BC"/>
    <w:rsid w:val="002705F8"/>
    <w:rsid w:val="00271119"/>
    <w:rsid w:val="00273AF4"/>
    <w:rsid w:val="002763E6"/>
    <w:rsid w:val="002805A0"/>
    <w:rsid w:val="00282F80"/>
    <w:rsid w:val="00293BDE"/>
    <w:rsid w:val="00294F2F"/>
    <w:rsid w:val="002952D4"/>
    <w:rsid w:val="002B23CD"/>
    <w:rsid w:val="002B2A09"/>
    <w:rsid w:val="002B2B41"/>
    <w:rsid w:val="002B432B"/>
    <w:rsid w:val="002C4868"/>
    <w:rsid w:val="002C72C5"/>
    <w:rsid w:val="002D127E"/>
    <w:rsid w:val="002D235E"/>
    <w:rsid w:val="002E111F"/>
    <w:rsid w:val="002E5E44"/>
    <w:rsid w:val="002E6140"/>
    <w:rsid w:val="002E6F2D"/>
    <w:rsid w:val="002F113C"/>
    <w:rsid w:val="00302A95"/>
    <w:rsid w:val="00327125"/>
    <w:rsid w:val="00327714"/>
    <w:rsid w:val="003313A8"/>
    <w:rsid w:val="00332D06"/>
    <w:rsid w:val="003466D5"/>
    <w:rsid w:val="0035651F"/>
    <w:rsid w:val="00361C05"/>
    <w:rsid w:val="00362F4C"/>
    <w:rsid w:val="0037418C"/>
    <w:rsid w:val="00381CFF"/>
    <w:rsid w:val="003823F2"/>
    <w:rsid w:val="00382C9E"/>
    <w:rsid w:val="003931F3"/>
    <w:rsid w:val="00393D56"/>
    <w:rsid w:val="00394ED8"/>
    <w:rsid w:val="00396F51"/>
    <w:rsid w:val="003A3349"/>
    <w:rsid w:val="003A4E4B"/>
    <w:rsid w:val="003A5962"/>
    <w:rsid w:val="003B54EC"/>
    <w:rsid w:val="003B76F8"/>
    <w:rsid w:val="003C1B66"/>
    <w:rsid w:val="003D093F"/>
    <w:rsid w:val="003D2DB5"/>
    <w:rsid w:val="003D60B3"/>
    <w:rsid w:val="003E5FF4"/>
    <w:rsid w:val="003F1DE2"/>
    <w:rsid w:val="003F4E04"/>
    <w:rsid w:val="003F5E4A"/>
    <w:rsid w:val="00401933"/>
    <w:rsid w:val="00405258"/>
    <w:rsid w:val="004058EE"/>
    <w:rsid w:val="00410A53"/>
    <w:rsid w:val="00413A07"/>
    <w:rsid w:val="004157EB"/>
    <w:rsid w:val="0041632E"/>
    <w:rsid w:val="00425DC2"/>
    <w:rsid w:val="00432947"/>
    <w:rsid w:val="004347F0"/>
    <w:rsid w:val="00436380"/>
    <w:rsid w:val="004623A8"/>
    <w:rsid w:val="00474F5E"/>
    <w:rsid w:val="00480655"/>
    <w:rsid w:val="00481228"/>
    <w:rsid w:val="004817C2"/>
    <w:rsid w:val="00482A84"/>
    <w:rsid w:val="00482C7D"/>
    <w:rsid w:val="004A0819"/>
    <w:rsid w:val="004A19E9"/>
    <w:rsid w:val="004A2277"/>
    <w:rsid w:val="004A3C00"/>
    <w:rsid w:val="004B2098"/>
    <w:rsid w:val="004B2A7E"/>
    <w:rsid w:val="004B62A3"/>
    <w:rsid w:val="004B64E3"/>
    <w:rsid w:val="004C0135"/>
    <w:rsid w:val="004D077F"/>
    <w:rsid w:val="004D3EE6"/>
    <w:rsid w:val="004F2354"/>
    <w:rsid w:val="004F3A5A"/>
    <w:rsid w:val="004F4887"/>
    <w:rsid w:val="004F6FDE"/>
    <w:rsid w:val="00500F91"/>
    <w:rsid w:val="00504AB9"/>
    <w:rsid w:val="00506074"/>
    <w:rsid w:val="005105E0"/>
    <w:rsid w:val="0051359C"/>
    <w:rsid w:val="00521645"/>
    <w:rsid w:val="00521CF6"/>
    <w:rsid w:val="00532EAC"/>
    <w:rsid w:val="005350D6"/>
    <w:rsid w:val="00541675"/>
    <w:rsid w:val="00550D10"/>
    <w:rsid w:val="00553585"/>
    <w:rsid w:val="005564B9"/>
    <w:rsid w:val="0056270A"/>
    <w:rsid w:val="00562A62"/>
    <w:rsid w:val="005644DC"/>
    <w:rsid w:val="005654B9"/>
    <w:rsid w:val="00567075"/>
    <w:rsid w:val="00574785"/>
    <w:rsid w:val="005755D6"/>
    <w:rsid w:val="005956BA"/>
    <w:rsid w:val="005963E6"/>
    <w:rsid w:val="00597769"/>
    <w:rsid w:val="005A2DD8"/>
    <w:rsid w:val="005A55D7"/>
    <w:rsid w:val="005A64BC"/>
    <w:rsid w:val="005B097D"/>
    <w:rsid w:val="005C158E"/>
    <w:rsid w:val="005C2526"/>
    <w:rsid w:val="005C428F"/>
    <w:rsid w:val="005D5CD1"/>
    <w:rsid w:val="005E04EA"/>
    <w:rsid w:val="005F1FF9"/>
    <w:rsid w:val="005F2CB8"/>
    <w:rsid w:val="005F3A9B"/>
    <w:rsid w:val="005F537F"/>
    <w:rsid w:val="00600B4A"/>
    <w:rsid w:val="00600E50"/>
    <w:rsid w:val="0060107A"/>
    <w:rsid w:val="00607996"/>
    <w:rsid w:val="00610849"/>
    <w:rsid w:val="00612F73"/>
    <w:rsid w:val="00621FF5"/>
    <w:rsid w:val="00622F3D"/>
    <w:rsid w:val="00631115"/>
    <w:rsid w:val="00633728"/>
    <w:rsid w:val="00633D51"/>
    <w:rsid w:val="006344B4"/>
    <w:rsid w:val="006402BF"/>
    <w:rsid w:val="00641DCE"/>
    <w:rsid w:val="00643F24"/>
    <w:rsid w:val="00650936"/>
    <w:rsid w:val="0065249F"/>
    <w:rsid w:val="0065419F"/>
    <w:rsid w:val="0066632A"/>
    <w:rsid w:val="006720E0"/>
    <w:rsid w:val="00672587"/>
    <w:rsid w:val="00673BC6"/>
    <w:rsid w:val="00675B8F"/>
    <w:rsid w:val="00677620"/>
    <w:rsid w:val="0068409B"/>
    <w:rsid w:val="0068595D"/>
    <w:rsid w:val="00685ACB"/>
    <w:rsid w:val="0068706B"/>
    <w:rsid w:val="0069173C"/>
    <w:rsid w:val="006A6C35"/>
    <w:rsid w:val="006B1C7E"/>
    <w:rsid w:val="006B420D"/>
    <w:rsid w:val="006B4F41"/>
    <w:rsid w:val="006C1AFB"/>
    <w:rsid w:val="006D3265"/>
    <w:rsid w:val="006D4E41"/>
    <w:rsid w:val="006E0444"/>
    <w:rsid w:val="006E0727"/>
    <w:rsid w:val="006E54C0"/>
    <w:rsid w:val="006E5686"/>
    <w:rsid w:val="006E71F5"/>
    <w:rsid w:val="006E7C0C"/>
    <w:rsid w:val="006F59B4"/>
    <w:rsid w:val="0070285A"/>
    <w:rsid w:val="00704C9A"/>
    <w:rsid w:val="00710BEB"/>
    <w:rsid w:val="007115A4"/>
    <w:rsid w:val="00714529"/>
    <w:rsid w:val="00715189"/>
    <w:rsid w:val="00715A0A"/>
    <w:rsid w:val="0073417A"/>
    <w:rsid w:val="007372AB"/>
    <w:rsid w:val="0073773A"/>
    <w:rsid w:val="00737D4B"/>
    <w:rsid w:val="007511FE"/>
    <w:rsid w:val="00752529"/>
    <w:rsid w:val="00761415"/>
    <w:rsid w:val="007628A7"/>
    <w:rsid w:val="00764C91"/>
    <w:rsid w:val="0077576C"/>
    <w:rsid w:val="0078622A"/>
    <w:rsid w:val="00791F23"/>
    <w:rsid w:val="00793D6E"/>
    <w:rsid w:val="007957CC"/>
    <w:rsid w:val="007A1A39"/>
    <w:rsid w:val="007C1D05"/>
    <w:rsid w:val="007D434B"/>
    <w:rsid w:val="007D67AE"/>
    <w:rsid w:val="007D7EC2"/>
    <w:rsid w:val="007E0020"/>
    <w:rsid w:val="007E105B"/>
    <w:rsid w:val="007E58A3"/>
    <w:rsid w:val="007F6573"/>
    <w:rsid w:val="00810519"/>
    <w:rsid w:val="0081364D"/>
    <w:rsid w:val="0082441E"/>
    <w:rsid w:val="00827B60"/>
    <w:rsid w:val="008429C6"/>
    <w:rsid w:val="00845A8D"/>
    <w:rsid w:val="00847A46"/>
    <w:rsid w:val="00847A48"/>
    <w:rsid w:val="00852F19"/>
    <w:rsid w:val="00865F2B"/>
    <w:rsid w:val="00871AF8"/>
    <w:rsid w:val="00872228"/>
    <w:rsid w:val="00894CE3"/>
    <w:rsid w:val="008A05F8"/>
    <w:rsid w:val="008A1178"/>
    <w:rsid w:val="008A776C"/>
    <w:rsid w:val="008C2BA1"/>
    <w:rsid w:val="008C7D5E"/>
    <w:rsid w:val="008D37C3"/>
    <w:rsid w:val="008F1CE2"/>
    <w:rsid w:val="008F20C1"/>
    <w:rsid w:val="0090480C"/>
    <w:rsid w:val="00910372"/>
    <w:rsid w:val="00912212"/>
    <w:rsid w:val="00914275"/>
    <w:rsid w:val="009150BB"/>
    <w:rsid w:val="00924DE0"/>
    <w:rsid w:val="009444B0"/>
    <w:rsid w:val="009461BD"/>
    <w:rsid w:val="00946D65"/>
    <w:rsid w:val="00947543"/>
    <w:rsid w:val="009512AA"/>
    <w:rsid w:val="00953945"/>
    <w:rsid w:val="0095535A"/>
    <w:rsid w:val="00961F23"/>
    <w:rsid w:val="00964839"/>
    <w:rsid w:val="009663F7"/>
    <w:rsid w:val="00967404"/>
    <w:rsid w:val="00970FCE"/>
    <w:rsid w:val="009800AA"/>
    <w:rsid w:val="00985CFC"/>
    <w:rsid w:val="00994FDA"/>
    <w:rsid w:val="009970C2"/>
    <w:rsid w:val="009971AB"/>
    <w:rsid w:val="009B1507"/>
    <w:rsid w:val="009B31A3"/>
    <w:rsid w:val="009B3D31"/>
    <w:rsid w:val="009B5216"/>
    <w:rsid w:val="009B627C"/>
    <w:rsid w:val="009B6C9D"/>
    <w:rsid w:val="009C6281"/>
    <w:rsid w:val="009D1614"/>
    <w:rsid w:val="009D4EA6"/>
    <w:rsid w:val="009E00A0"/>
    <w:rsid w:val="009E100D"/>
    <w:rsid w:val="009E1FBA"/>
    <w:rsid w:val="009E5C64"/>
    <w:rsid w:val="009F1DC4"/>
    <w:rsid w:val="009F42FB"/>
    <w:rsid w:val="009F4323"/>
    <w:rsid w:val="009F548D"/>
    <w:rsid w:val="009F74FC"/>
    <w:rsid w:val="00A03796"/>
    <w:rsid w:val="00A078DD"/>
    <w:rsid w:val="00A260B3"/>
    <w:rsid w:val="00A37415"/>
    <w:rsid w:val="00A43E24"/>
    <w:rsid w:val="00A44820"/>
    <w:rsid w:val="00A46FFF"/>
    <w:rsid w:val="00A53E9F"/>
    <w:rsid w:val="00A61CB7"/>
    <w:rsid w:val="00A62A28"/>
    <w:rsid w:val="00A62B18"/>
    <w:rsid w:val="00A65387"/>
    <w:rsid w:val="00A6553F"/>
    <w:rsid w:val="00A80543"/>
    <w:rsid w:val="00A8251D"/>
    <w:rsid w:val="00A940E7"/>
    <w:rsid w:val="00A9740E"/>
    <w:rsid w:val="00AA1789"/>
    <w:rsid w:val="00AA71B8"/>
    <w:rsid w:val="00AB05D5"/>
    <w:rsid w:val="00AB19DC"/>
    <w:rsid w:val="00AD62FB"/>
    <w:rsid w:val="00AF253E"/>
    <w:rsid w:val="00AF438C"/>
    <w:rsid w:val="00AF4680"/>
    <w:rsid w:val="00B0155D"/>
    <w:rsid w:val="00B02171"/>
    <w:rsid w:val="00B131B2"/>
    <w:rsid w:val="00B134D6"/>
    <w:rsid w:val="00B44F74"/>
    <w:rsid w:val="00B52ADB"/>
    <w:rsid w:val="00B53941"/>
    <w:rsid w:val="00B6084D"/>
    <w:rsid w:val="00B6271B"/>
    <w:rsid w:val="00B641B7"/>
    <w:rsid w:val="00B71A92"/>
    <w:rsid w:val="00B85EBC"/>
    <w:rsid w:val="00B9026D"/>
    <w:rsid w:val="00B943DA"/>
    <w:rsid w:val="00BA2945"/>
    <w:rsid w:val="00BA2969"/>
    <w:rsid w:val="00BA50F2"/>
    <w:rsid w:val="00BB248E"/>
    <w:rsid w:val="00BB3486"/>
    <w:rsid w:val="00BC6E0F"/>
    <w:rsid w:val="00BF4109"/>
    <w:rsid w:val="00BF429A"/>
    <w:rsid w:val="00BF705C"/>
    <w:rsid w:val="00C03559"/>
    <w:rsid w:val="00C1047B"/>
    <w:rsid w:val="00C15E78"/>
    <w:rsid w:val="00C2139D"/>
    <w:rsid w:val="00C23148"/>
    <w:rsid w:val="00C354F6"/>
    <w:rsid w:val="00C36FA2"/>
    <w:rsid w:val="00C42EA1"/>
    <w:rsid w:val="00C54524"/>
    <w:rsid w:val="00C549AE"/>
    <w:rsid w:val="00C60AE6"/>
    <w:rsid w:val="00C61016"/>
    <w:rsid w:val="00C72130"/>
    <w:rsid w:val="00C76B48"/>
    <w:rsid w:val="00C77F55"/>
    <w:rsid w:val="00C80457"/>
    <w:rsid w:val="00C80DFD"/>
    <w:rsid w:val="00C811ED"/>
    <w:rsid w:val="00C81430"/>
    <w:rsid w:val="00C820A5"/>
    <w:rsid w:val="00C9052A"/>
    <w:rsid w:val="00CA7EAE"/>
    <w:rsid w:val="00CC266D"/>
    <w:rsid w:val="00CC492F"/>
    <w:rsid w:val="00CD51C8"/>
    <w:rsid w:val="00CE1418"/>
    <w:rsid w:val="00CE1DE0"/>
    <w:rsid w:val="00CF6B06"/>
    <w:rsid w:val="00D04CEE"/>
    <w:rsid w:val="00D06AC1"/>
    <w:rsid w:val="00D07ACD"/>
    <w:rsid w:val="00D13E43"/>
    <w:rsid w:val="00D1530E"/>
    <w:rsid w:val="00D15A72"/>
    <w:rsid w:val="00D21C1F"/>
    <w:rsid w:val="00D4450F"/>
    <w:rsid w:val="00D46C39"/>
    <w:rsid w:val="00D5094C"/>
    <w:rsid w:val="00D62E32"/>
    <w:rsid w:val="00D640BF"/>
    <w:rsid w:val="00D67868"/>
    <w:rsid w:val="00D7475E"/>
    <w:rsid w:val="00D816FD"/>
    <w:rsid w:val="00D85596"/>
    <w:rsid w:val="00D8726B"/>
    <w:rsid w:val="00D95A5B"/>
    <w:rsid w:val="00D96A54"/>
    <w:rsid w:val="00DA272B"/>
    <w:rsid w:val="00DB2328"/>
    <w:rsid w:val="00DD275D"/>
    <w:rsid w:val="00DD73B8"/>
    <w:rsid w:val="00DE184B"/>
    <w:rsid w:val="00DF597D"/>
    <w:rsid w:val="00E0470A"/>
    <w:rsid w:val="00E05BAE"/>
    <w:rsid w:val="00E110BF"/>
    <w:rsid w:val="00E13BB7"/>
    <w:rsid w:val="00E23571"/>
    <w:rsid w:val="00E320FC"/>
    <w:rsid w:val="00E32A07"/>
    <w:rsid w:val="00E40BF8"/>
    <w:rsid w:val="00E56BCC"/>
    <w:rsid w:val="00E57D27"/>
    <w:rsid w:val="00E62E58"/>
    <w:rsid w:val="00E64404"/>
    <w:rsid w:val="00E71BAE"/>
    <w:rsid w:val="00E85205"/>
    <w:rsid w:val="00E944BB"/>
    <w:rsid w:val="00E96B38"/>
    <w:rsid w:val="00E978B2"/>
    <w:rsid w:val="00EA348B"/>
    <w:rsid w:val="00EA4F22"/>
    <w:rsid w:val="00EA6E2B"/>
    <w:rsid w:val="00EC0EDA"/>
    <w:rsid w:val="00ED57CF"/>
    <w:rsid w:val="00EE1B2A"/>
    <w:rsid w:val="00EE368F"/>
    <w:rsid w:val="00EE4269"/>
    <w:rsid w:val="00EE50B5"/>
    <w:rsid w:val="00EF08C4"/>
    <w:rsid w:val="00EF1F47"/>
    <w:rsid w:val="00EF20E4"/>
    <w:rsid w:val="00EF4B87"/>
    <w:rsid w:val="00F0258A"/>
    <w:rsid w:val="00F04DC0"/>
    <w:rsid w:val="00F0598B"/>
    <w:rsid w:val="00F060A0"/>
    <w:rsid w:val="00F125F8"/>
    <w:rsid w:val="00F37B5A"/>
    <w:rsid w:val="00F423DE"/>
    <w:rsid w:val="00F52BDF"/>
    <w:rsid w:val="00F66666"/>
    <w:rsid w:val="00F725D8"/>
    <w:rsid w:val="00F843C8"/>
    <w:rsid w:val="00F84695"/>
    <w:rsid w:val="00F94890"/>
    <w:rsid w:val="00F950CA"/>
    <w:rsid w:val="00F977B0"/>
    <w:rsid w:val="00FA04A4"/>
    <w:rsid w:val="00FA3CB9"/>
    <w:rsid w:val="00FB1E3E"/>
    <w:rsid w:val="00FB2903"/>
    <w:rsid w:val="00FC0131"/>
    <w:rsid w:val="00FC3B8A"/>
    <w:rsid w:val="00FC4653"/>
    <w:rsid w:val="00FD0BA9"/>
    <w:rsid w:val="00FD41B5"/>
    <w:rsid w:val="00FE2557"/>
    <w:rsid w:val="00FE63A7"/>
    <w:rsid w:val="00FF41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51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E6F2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1CF6"/>
    <w:pPr>
      <w:tabs>
        <w:tab w:val="center" w:pos="4677"/>
        <w:tab w:val="right" w:pos="9355"/>
      </w:tabs>
    </w:pPr>
  </w:style>
  <w:style w:type="character" w:customStyle="1" w:styleId="a4">
    <w:name w:val="Верхній колонтитул Знак"/>
    <w:basedOn w:val="a0"/>
    <w:link w:val="a3"/>
    <w:uiPriority w:val="99"/>
    <w:rsid w:val="00521CF6"/>
  </w:style>
  <w:style w:type="character" w:styleId="a5">
    <w:name w:val="page number"/>
    <w:basedOn w:val="a0"/>
    <w:uiPriority w:val="99"/>
    <w:semiHidden/>
    <w:unhideWhenUsed/>
    <w:rsid w:val="00521CF6"/>
  </w:style>
  <w:style w:type="paragraph" w:styleId="a6">
    <w:name w:val="footer"/>
    <w:basedOn w:val="a"/>
    <w:link w:val="a7"/>
    <w:uiPriority w:val="99"/>
    <w:unhideWhenUsed/>
    <w:rsid w:val="00521CF6"/>
    <w:pPr>
      <w:tabs>
        <w:tab w:val="center" w:pos="4677"/>
        <w:tab w:val="right" w:pos="9355"/>
      </w:tabs>
    </w:pPr>
  </w:style>
  <w:style w:type="character" w:customStyle="1" w:styleId="a7">
    <w:name w:val="Нижній колонтитул Знак"/>
    <w:basedOn w:val="a0"/>
    <w:link w:val="a6"/>
    <w:uiPriority w:val="99"/>
    <w:rsid w:val="00521CF6"/>
  </w:style>
  <w:style w:type="paragraph" w:styleId="a8">
    <w:name w:val="footnote text"/>
    <w:basedOn w:val="a"/>
    <w:link w:val="a9"/>
    <w:uiPriority w:val="99"/>
    <w:unhideWhenUsed/>
    <w:rsid w:val="00764C91"/>
    <w:rPr>
      <w:sz w:val="20"/>
      <w:szCs w:val="20"/>
    </w:rPr>
  </w:style>
  <w:style w:type="character" w:customStyle="1" w:styleId="a9">
    <w:name w:val="Текст виноски Знак"/>
    <w:basedOn w:val="a0"/>
    <w:link w:val="a8"/>
    <w:uiPriority w:val="99"/>
    <w:rsid w:val="00764C91"/>
    <w:rPr>
      <w:sz w:val="20"/>
      <w:szCs w:val="20"/>
    </w:rPr>
  </w:style>
  <w:style w:type="character" w:styleId="aa">
    <w:name w:val="footnote reference"/>
    <w:basedOn w:val="a0"/>
    <w:unhideWhenUsed/>
    <w:rsid w:val="00764C91"/>
    <w:rPr>
      <w:vertAlign w:val="superscript"/>
    </w:rPr>
  </w:style>
  <w:style w:type="paragraph" w:styleId="ab">
    <w:name w:val="List Paragraph"/>
    <w:basedOn w:val="a"/>
    <w:uiPriority w:val="34"/>
    <w:qFormat/>
    <w:rsid w:val="005C158E"/>
    <w:pPr>
      <w:ind w:left="720"/>
      <w:contextualSpacing/>
    </w:pPr>
  </w:style>
  <w:style w:type="character" w:styleId="ac">
    <w:name w:val="Hyperlink"/>
    <w:basedOn w:val="a0"/>
    <w:uiPriority w:val="99"/>
    <w:unhideWhenUsed/>
    <w:rsid w:val="009F74FC"/>
    <w:rPr>
      <w:color w:val="0563C1" w:themeColor="hyperlink"/>
      <w:u w:val="single"/>
    </w:rPr>
  </w:style>
  <w:style w:type="paragraph" w:styleId="HTML">
    <w:name w:val="HTML Preformatted"/>
    <w:basedOn w:val="a"/>
    <w:link w:val="HTML0"/>
    <w:uiPriority w:val="99"/>
    <w:unhideWhenUsed/>
    <w:rsid w:val="005C2526"/>
    <w:rPr>
      <w:rFonts w:ascii="Consolas" w:hAnsi="Consolas" w:cs="Consolas"/>
      <w:sz w:val="20"/>
      <w:szCs w:val="20"/>
    </w:rPr>
  </w:style>
  <w:style w:type="character" w:customStyle="1" w:styleId="HTML0">
    <w:name w:val="Стандартний HTML Знак"/>
    <w:basedOn w:val="a0"/>
    <w:link w:val="HTML"/>
    <w:uiPriority w:val="99"/>
    <w:rsid w:val="005C2526"/>
    <w:rPr>
      <w:rFonts w:ascii="Consolas" w:hAnsi="Consolas" w:cs="Consolas"/>
      <w:sz w:val="20"/>
      <w:szCs w:val="20"/>
    </w:rPr>
  </w:style>
  <w:style w:type="paragraph" w:styleId="ad">
    <w:name w:val="Normal (Web)"/>
    <w:basedOn w:val="a"/>
    <w:uiPriority w:val="99"/>
    <w:unhideWhenUsed/>
    <w:rsid w:val="00B9026D"/>
    <w:rPr>
      <w:rFonts w:ascii="Times New Roman" w:hAnsi="Times New Roman" w:cs="Times New Roman"/>
    </w:rPr>
  </w:style>
  <w:style w:type="character" w:styleId="ae">
    <w:name w:val="Strong"/>
    <w:basedOn w:val="a0"/>
    <w:uiPriority w:val="22"/>
    <w:qFormat/>
    <w:rsid w:val="00B9026D"/>
    <w:rPr>
      <w:b/>
      <w:bCs/>
    </w:rPr>
  </w:style>
  <w:style w:type="character" w:styleId="af">
    <w:name w:val="Emphasis"/>
    <w:basedOn w:val="a0"/>
    <w:uiPriority w:val="20"/>
    <w:qFormat/>
    <w:rsid w:val="00B9026D"/>
    <w:rPr>
      <w:i/>
      <w:iCs/>
    </w:rPr>
  </w:style>
  <w:style w:type="character" w:customStyle="1" w:styleId="10">
    <w:name w:val="Заголовок 1 Знак"/>
    <w:basedOn w:val="a0"/>
    <w:link w:val="1"/>
    <w:uiPriority w:val="9"/>
    <w:rsid w:val="002E6F2D"/>
    <w:rPr>
      <w:rFonts w:asciiTheme="majorHAnsi" w:eastAsiaTheme="majorEastAsia" w:hAnsiTheme="majorHAnsi" w:cstheme="majorBidi"/>
      <w:b/>
      <w:bCs/>
      <w:color w:val="2F5496" w:themeColor="accent1" w:themeShade="BF"/>
      <w:sz w:val="28"/>
      <w:szCs w:val="28"/>
    </w:rPr>
  </w:style>
  <w:style w:type="paragraph" w:customStyle="1" w:styleId="af0">
    <w:name w:val="Нормальний текст"/>
    <w:basedOn w:val="a"/>
    <w:rsid w:val="00677620"/>
    <w:pPr>
      <w:spacing w:before="120"/>
      <w:ind w:firstLine="567"/>
      <w:jc w:val="both"/>
    </w:pPr>
    <w:rPr>
      <w:rFonts w:ascii="Antiqua" w:eastAsia="Times New Roman" w:hAnsi="Antiqua" w:cs="Times New Roman"/>
      <w:sz w:val="26"/>
      <w:szCs w:val="20"/>
      <w:lang w:val="uk-UA" w:eastAsia="ru-RU"/>
    </w:rPr>
  </w:style>
  <w:style w:type="paragraph" w:customStyle="1" w:styleId="Default">
    <w:name w:val="Default"/>
    <w:rsid w:val="00096D37"/>
    <w:pPr>
      <w:autoSpaceDE w:val="0"/>
      <w:autoSpaceDN w:val="0"/>
      <w:adjustRightInd w:val="0"/>
    </w:pPr>
    <w:rPr>
      <w:rFonts w:ascii="Times New Roman" w:hAnsi="Times New Roman" w:cs="Times New Roman"/>
      <w:color w:val="000000"/>
      <w:lang w:val="uk-UA"/>
    </w:rPr>
  </w:style>
  <w:style w:type="paragraph" w:styleId="af1">
    <w:name w:val="Balloon Text"/>
    <w:basedOn w:val="a"/>
    <w:link w:val="af2"/>
    <w:uiPriority w:val="99"/>
    <w:semiHidden/>
    <w:unhideWhenUsed/>
    <w:rsid w:val="00A8251D"/>
    <w:rPr>
      <w:rFonts w:ascii="Segoe UI" w:hAnsi="Segoe UI" w:cs="Segoe UI"/>
      <w:sz w:val="18"/>
      <w:szCs w:val="18"/>
    </w:rPr>
  </w:style>
  <w:style w:type="character" w:customStyle="1" w:styleId="af2">
    <w:name w:val="Текст у виносці Знак"/>
    <w:basedOn w:val="a0"/>
    <w:link w:val="af1"/>
    <w:uiPriority w:val="99"/>
    <w:semiHidden/>
    <w:rsid w:val="00A825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7516">
      <w:bodyDiv w:val="1"/>
      <w:marLeft w:val="0"/>
      <w:marRight w:val="0"/>
      <w:marTop w:val="0"/>
      <w:marBottom w:val="0"/>
      <w:divBdr>
        <w:top w:val="none" w:sz="0" w:space="0" w:color="auto"/>
        <w:left w:val="none" w:sz="0" w:space="0" w:color="auto"/>
        <w:bottom w:val="none" w:sz="0" w:space="0" w:color="auto"/>
        <w:right w:val="none" w:sz="0" w:space="0" w:color="auto"/>
      </w:divBdr>
    </w:div>
    <w:div w:id="262566903">
      <w:bodyDiv w:val="1"/>
      <w:marLeft w:val="0"/>
      <w:marRight w:val="0"/>
      <w:marTop w:val="0"/>
      <w:marBottom w:val="0"/>
      <w:divBdr>
        <w:top w:val="none" w:sz="0" w:space="0" w:color="auto"/>
        <w:left w:val="none" w:sz="0" w:space="0" w:color="auto"/>
        <w:bottom w:val="none" w:sz="0" w:space="0" w:color="auto"/>
        <w:right w:val="none" w:sz="0" w:space="0" w:color="auto"/>
      </w:divBdr>
    </w:div>
    <w:div w:id="937564380">
      <w:bodyDiv w:val="1"/>
      <w:marLeft w:val="0"/>
      <w:marRight w:val="0"/>
      <w:marTop w:val="0"/>
      <w:marBottom w:val="0"/>
      <w:divBdr>
        <w:top w:val="none" w:sz="0" w:space="0" w:color="auto"/>
        <w:left w:val="none" w:sz="0" w:space="0" w:color="auto"/>
        <w:bottom w:val="none" w:sz="0" w:space="0" w:color="auto"/>
        <w:right w:val="none" w:sz="0" w:space="0" w:color="auto"/>
      </w:divBdr>
    </w:div>
    <w:div w:id="1028678648">
      <w:bodyDiv w:val="1"/>
      <w:marLeft w:val="0"/>
      <w:marRight w:val="0"/>
      <w:marTop w:val="0"/>
      <w:marBottom w:val="0"/>
      <w:divBdr>
        <w:top w:val="none" w:sz="0" w:space="0" w:color="auto"/>
        <w:left w:val="none" w:sz="0" w:space="0" w:color="auto"/>
        <w:bottom w:val="none" w:sz="0" w:space="0" w:color="auto"/>
        <w:right w:val="none" w:sz="0" w:space="0" w:color="auto"/>
      </w:divBdr>
    </w:div>
    <w:div w:id="1143424896">
      <w:bodyDiv w:val="1"/>
      <w:marLeft w:val="0"/>
      <w:marRight w:val="0"/>
      <w:marTop w:val="0"/>
      <w:marBottom w:val="0"/>
      <w:divBdr>
        <w:top w:val="none" w:sz="0" w:space="0" w:color="auto"/>
        <w:left w:val="none" w:sz="0" w:space="0" w:color="auto"/>
        <w:bottom w:val="none" w:sz="0" w:space="0" w:color="auto"/>
        <w:right w:val="none" w:sz="0" w:space="0" w:color="auto"/>
      </w:divBdr>
    </w:div>
    <w:div w:id="1183200501">
      <w:bodyDiv w:val="1"/>
      <w:marLeft w:val="0"/>
      <w:marRight w:val="0"/>
      <w:marTop w:val="0"/>
      <w:marBottom w:val="0"/>
      <w:divBdr>
        <w:top w:val="none" w:sz="0" w:space="0" w:color="auto"/>
        <w:left w:val="none" w:sz="0" w:space="0" w:color="auto"/>
        <w:bottom w:val="none" w:sz="0" w:space="0" w:color="auto"/>
        <w:right w:val="none" w:sz="0" w:space="0" w:color="auto"/>
      </w:divBdr>
    </w:div>
    <w:div w:id="1485470878">
      <w:bodyDiv w:val="1"/>
      <w:marLeft w:val="0"/>
      <w:marRight w:val="0"/>
      <w:marTop w:val="0"/>
      <w:marBottom w:val="0"/>
      <w:divBdr>
        <w:top w:val="none" w:sz="0" w:space="0" w:color="auto"/>
        <w:left w:val="none" w:sz="0" w:space="0" w:color="auto"/>
        <w:bottom w:val="none" w:sz="0" w:space="0" w:color="auto"/>
        <w:right w:val="none" w:sz="0" w:space="0" w:color="auto"/>
      </w:divBdr>
    </w:div>
    <w:div w:id="1534927340">
      <w:bodyDiv w:val="1"/>
      <w:marLeft w:val="0"/>
      <w:marRight w:val="0"/>
      <w:marTop w:val="0"/>
      <w:marBottom w:val="0"/>
      <w:divBdr>
        <w:top w:val="none" w:sz="0" w:space="0" w:color="auto"/>
        <w:left w:val="none" w:sz="0" w:space="0" w:color="auto"/>
        <w:bottom w:val="none" w:sz="0" w:space="0" w:color="auto"/>
        <w:right w:val="none" w:sz="0" w:space="0" w:color="auto"/>
      </w:divBdr>
    </w:div>
    <w:div w:id="1662655829">
      <w:bodyDiv w:val="1"/>
      <w:marLeft w:val="0"/>
      <w:marRight w:val="0"/>
      <w:marTop w:val="0"/>
      <w:marBottom w:val="0"/>
      <w:divBdr>
        <w:top w:val="none" w:sz="0" w:space="0" w:color="auto"/>
        <w:left w:val="none" w:sz="0" w:space="0" w:color="auto"/>
        <w:bottom w:val="none" w:sz="0" w:space="0" w:color="auto"/>
        <w:right w:val="none" w:sz="0" w:space="0" w:color="auto"/>
      </w:divBdr>
    </w:div>
    <w:div w:id="1845318702">
      <w:bodyDiv w:val="1"/>
      <w:marLeft w:val="0"/>
      <w:marRight w:val="0"/>
      <w:marTop w:val="0"/>
      <w:marBottom w:val="0"/>
      <w:divBdr>
        <w:top w:val="none" w:sz="0" w:space="0" w:color="auto"/>
        <w:left w:val="none" w:sz="0" w:space="0" w:color="auto"/>
        <w:bottom w:val="none" w:sz="0" w:space="0" w:color="auto"/>
        <w:right w:val="none" w:sz="0" w:space="0" w:color="auto"/>
      </w:divBdr>
    </w:div>
    <w:div w:id="1935168674">
      <w:bodyDiv w:val="1"/>
      <w:marLeft w:val="0"/>
      <w:marRight w:val="0"/>
      <w:marTop w:val="0"/>
      <w:marBottom w:val="0"/>
      <w:divBdr>
        <w:top w:val="none" w:sz="0" w:space="0" w:color="auto"/>
        <w:left w:val="none" w:sz="0" w:space="0" w:color="auto"/>
        <w:bottom w:val="none" w:sz="0" w:space="0" w:color="auto"/>
        <w:right w:val="none" w:sz="0" w:space="0" w:color="auto"/>
      </w:divBdr>
    </w:div>
    <w:div w:id="202220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go/367-2015-%D0%B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laws/show/254%D0%BA/96-%D0%B2%D1%80" TargetMode="External"/><Relationship Id="rId4" Type="http://schemas.openxmlformats.org/officeDocument/2006/relationships/settings" Target="settings.xml"/><Relationship Id="rId9" Type="http://schemas.openxmlformats.org/officeDocument/2006/relationships/hyperlink" Target="https://zakon.rada.gov.ua/laws/show/254%D0%BA/96-%D0%B2%D1%80"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lb.ua/world/2014/12/18/289812_oon_dala_iraku_otsro%20chku_viplate.html" TargetMode="External"/><Relationship Id="rId3" Type="http://schemas.openxmlformats.org/officeDocument/2006/relationships/hyperlink" Target="https://www.icc-cpi.int/iccdocs/otp/161114-otp-rep-PE-Ukraine.pdf" TargetMode="External"/><Relationship Id="rId7" Type="http://schemas.openxmlformats.org/officeDocument/2006/relationships/hyperlink" Target="https://zakon.rada.gov.ua/go/815-2019-%D0%BF" TargetMode="External"/><Relationship Id="rId2" Type="http://schemas.openxmlformats.org/officeDocument/2006/relationships/hyperlink" Target="https://www.icc-cpi.int/itemsDocuments/2018-otp-rep-PE-Ukraine.pdf?fbclid=IwAR2o17xFZ4oYiX3SdpGd0iGe9d-c1ajwPPy8-DevG0jcRIEOV_Bxyqp75Og" TargetMode="External"/><Relationship Id="rId1" Type="http://schemas.openxmlformats.org/officeDocument/2006/relationships/hyperlink" Target="https://www.icc-cpi.int/iccdocs/otp/161114-otp-rep-PE-Ukraine.pdf" TargetMode="External"/><Relationship Id="rId6" Type="http://schemas.openxmlformats.org/officeDocument/2006/relationships/hyperlink" Target="https://zakon.rada.gov.ua/laws/show/367-2015-%D0%BF" TargetMode="External"/><Relationship Id="rId5" Type="http://schemas.openxmlformats.org/officeDocument/2006/relationships/hyperlink" Target="https://zakon.rada.gov.ua/go/367-2015-%D0%BF" TargetMode="External"/><Relationship Id="rId4" Type="http://schemas.openxmlformats.org/officeDocument/2006/relationships/hyperlink" Target="https://www.icc-cpi.int/itemsDocuments/191205-rep-otp-PE.pdf" TargetMode="External"/><Relationship Id="rId9" Type="http://schemas.openxmlformats.org/officeDocument/2006/relationships/hyperlink" Target="https://www.venice.coe.int/webforms/documents/default.aspx?pdffile=CDL-AD(2009)015-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29214-7EF8-40B2-A7A6-5EF86525C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23908</Words>
  <Characters>13628</Characters>
  <Application>Microsoft Office Word</Application>
  <DocSecurity>0</DocSecurity>
  <Lines>113</Lines>
  <Paragraphs>74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2021-10-21T15:17:00Z</dcterms:created>
  <dcterms:modified xsi:type="dcterms:W3CDTF">2021-10-21T15:19:00Z</dcterms:modified>
</cp:coreProperties>
</file>