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956" w:rsidRDefault="00A92956" w:rsidP="003270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A92956" w:rsidRDefault="00BE5BE2" w:rsidP="003270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проє</w:t>
      </w:r>
      <w:r w:rsidR="00A92956">
        <w:rPr>
          <w:rFonts w:ascii="Times New Roman" w:hAnsi="Times New Roman"/>
          <w:b/>
          <w:sz w:val="28"/>
          <w:szCs w:val="28"/>
        </w:rPr>
        <w:t>кту Закону України</w:t>
      </w:r>
    </w:p>
    <w:p w:rsidR="00BE5BE2" w:rsidRPr="00BE5BE2" w:rsidRDefault="00BE5BE2" w:rsidP="0032707F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BE5BE2">
        <w:rPr>
          <w:rFonts w:ascii="Times New Roman" w:hAnsi="Times New Roman"/>
          <w:b/>
          <w:sz w:val="28"/>
          <w:szCs w:val="28"/>
        </w:rPr>
        <w:t>Про внесення змін до Закону України «Про наукову і науково-технічну експертизу»</w:t>
      </w:r>
    </w:p>
    <w:p w:rsidR="00D84B0F" w:rsidRPr="00C42248" w:rsidRDefault="00A92956" w:rsidP="00D21475">
      <w:pPr>
        <w:shd w:val="clear" w:color="auto" w:fill="FFFFFF"/>
        <w:spacing w:before="120"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C42248">
        <w:rPr>
          <w:rFonts w:ascii="Times New Roman" w:hAnsi="Times New Roman"/>
          <w:b/>
          <w:sz w:val="28"/>
          <w:szCs w:val="28"/>
        </w:rPr>
        <w:t xml:space="preserve">1. </w:t>
      </w:r>
      <w:r w:rsidR="00D84B0F" w:rsidRPr="00C42248">
        <w:rPr>
          <w:rFonts w:ascii="Times New Roman" w:hAnsi="Times New Roman"/>
          <w:b/>
          <w:sz w:val="28"/>
          <w:szCs w:val="28"/>
          <w:lang w:eastAsia="uk-UA"/>
        </w:rPr>
        <w:t>Мета</w:t>
      </w:r>
    </w:p>
    <w:p w:rsidR="00A92956" w:rsidRPr="00C42248" w:rsidRDefault="00A92956" w:rsidP="00D21475">
      <w:pPr>
        <w:shd w:val="clear" w:color="auto" w:fill="FFFFFF"/>
        <w:tabs>
          <w:tab w:val="left" w:pos="851"/>
        </w:tabs>
        <w:spacing w:before="150" w:after="15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>Метою про</w:t>
      </w:r>
      <w:r w:rsidR="00BE5BE2" w:rsidRPr="00C42248">
        <w:rPr>
          <w:rFonts w:ascii="Times New Roman" w:hAnsi="Times New Roman"/>
          <w:sz w:val="28"/>
          <w:szCs w:val="28"/>
        </w:rPr>
        <w:t>є</w:t>
      </w:r>
      <w:r w:rsidRPr="00C42248">
        <w:rPr>
          <w:rFonts w:ascii="Times New Roman" w:hAnsi="Times New Roman"/>
          <w:sz w:val="28"/>
          <w:szCs w:val="28"/>
        </w:rPr>
        <w:t>кту Закону України</w:t>
      </w:r>
      <w:r w:rsidR="005222CD" w:rsidRPr="00C42248">
        <w:rPr>
          <w:rFonts w:ascii="Times New Roman" w:hAnsi="Times New Roman"/>
          <w:sz w:val="28"/>
          <w:szCs w:val="28"/>
        </w:rPr>
        <w:t xml:space="preserve"> ««Про внесення змін до Закону України «Про наукову і науково-технічну експертизу» (далі - законопроєкт)</w:t>
      </w:r>
      <w:r w:rsidRPr="00C42248">
        <w:rPr>
          <w:rFonts w:ascii="Times New Roman" w:hAnsi="Times New Roman"/>
          <w:sz w:val="28"/>
          <w:szCs w:val="28"/>
        </w:rPr>
        <w:t xml:space="preserve"> є </w:t>
      </w:r>
      <w:r w:rsidRPr="00C42248">
        <w:rPr>
          <w:rFonts w:ascii="Times New Roman" w:hAnsi="Times New Roman"/>
          <w:sz w:val="28"/>
          <w:szCs w:val="28"/>
          <w:lang w:eastAsia="ru-RU"/>
        </w:rPr>
        <w:t>забезпечення законодавчого підґрунтя для реформування системи наукової та науково-технічної експертизи, що сприятиме підвищенню якості організації та проведення експертної діяльності, можливості залучення до експертизи іноземних експертів та встановлення гнучких умов та механізмів оплати праці експертів.</w:t>
      </w:r>
    </w:p>
    <w:p w:rsidR="00A92956" w:rsidRPr="001E3983" w:rsidRDefault="00BE5BE2" w:rsidP="00D21475">
      <w:pPr>
        <w:shd w:val="clear" w:color="auto" w:fill="FFFFFF"/>
        <w:spacing w:before="120"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E3983">
        <w:rPr>
          <w:rFonts w:ascii="Times New Roman" w:hAnsi="Times New Roman"/>
          <w:b/>
          <w:sz w:val="28"/>
          <w:szCs w:val="28"/>
        </w:rPr>
        <w:t>2. Обґрунтування необхідності прийняття акта</w:t>
      </w:r>
    </w:p>
    <w:p w:rsidR="00A6075F" w:rsidRPr="00C42248" w:rsidRDefault="00A6075F" w:rsidP="00D21475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  <w:shd w:val="clear" w:color="auto" w:fill="FFFFFF"/>
        </w:rPr>
        <w:t>Нормативна база, яка регулює питання проведення наукової та науково-технічної експертизи була прийнята більш ніж 15 років тому, та потребує перегляду у зв’язку з реформуванням наукової сфери на засадах, визначених новим Законом України «Про наукову і науково-технічну діяльність» та враховуючи інтеграцію вітчизняної науки у світовий науковий простір та Європейський дослідницький простір.</w:t>
      </w:r>
      <w:r w:rsidRPr="00C42248">
        <w:rPr>
          <w:rFonts w:ascii="Times New Roman" w:hAnsi="Times New Roman"/>
          <w:sz w:val="28"/>
          <w:szCs w:val="28"/>
        </w:rPr>
        <w:t xml:space="preserve"> </w:t>
      </w:r>
    </w:p>
    <w:p w:rsidR="00A6075F" w:rsidRPr="00C42248" w:rsidRDefault="00A6075F" w:rsidP="00D21475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>Одним із кроків у реформуванні вітчизняної наукової сфери, що визначений розпорядженням Кабінету Міністрів України від 17 жовтня 2018 р</w:t>
      </w:r>
      <w:r w:rsidR="008307EC">
        <w:rPr>
          <w:rFonts w:ascii="Times New Roman" w:hAnsi="Times New Roman"/>
          <w:sz w:val="28"/>
          <w:szCs w:val="28"/>
        </w:rPr>
        <w:t>.</w:t>
      </w:r>
      <w:r w:rsidRPr="00C42248">
        <w:rPr>
          <w:rFonts w:ascii="Times New Roman" w:hAnsi="Times New Roman"/>
          <w:sz w:val="28"/>
          <w:szCs w:val="28"/>
        </w:rPr>
        <w:t xml:space="preserve"> № 776-р «Про затвердження плану заходів щодо реформування вітчизняної наукової сфери» є </w:t>
      </w:r>
      <w:r w:rsidRPr="00C42248">
        <w:rPr>
          <w:rFonts w:ascii="Times New Roman" w:hAnsi="Times New Roman"/>
          <w:sz w:val="28"/>
          <w:szCs w:val="28"/>
          <w:shd w:val="clear" w:color="auto" w:fill="FFFFFF"/>
        </w:rPr>
        <w:t>підготовка пропозицій щодо</w:t>
      </w:r>
      <w:r w:rsidRPr="00C42248">
        <w:rPr>
          <w:rFonts w:ascii="Times New Roman" w:hAnsi="Times New Roman"/>
          <w:sz w:val="28"/>
          <w:szCs w:val="28"/>
        </w:rPr>
        <w:t xml:space="preserve"> засад функціонування в Україні системи незалежної експертизи державних цільових наукових та науково-технічних програм та наукових про</w:t>
      </w:r>
      <w:r w:rsidR="000A1457">
        <w:rPr>
          <w:rFonts w:ascii="Times New Roman" w:hAnsi="Times New Roman"/>
          <w:sz w:val="28"/>
          <w:szCs w:val="28"/>
        </w:rPr>
        <w:t>є</w:t>
      </w:r>
      <w:r w:rsidRPr="00C42248">
        <w:rPr>
          <w:rFonts w:ascii="Times New Roman" w:hAnsi="Times New Roman"/>
          <w:sz w:val="28"/>
          <w:szCs w:val="28"/>
        </w:rPr>
        <w:t xml:space="preserve">ктів. </w:t>
      </w:r>
    </w:p>
    <w:p w:rsidR="00DF40A8" w:rsidRPr="00C42248" w:rsidRDefault="00DF40A8" w:rsidP="00D21475">
      <w:pPr>
        <w:shd w:val="clear" w:color="auto" w:fill="FFFFFF"/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 xml:space="preserve">Розроблення законопроєкту </w:t>
      </w:r>
      <w:r w:rsidR="005222CD" w:rsidRPr="00C42248">
        <w:rPr>
          <w:rFonts w:ascii="Times New Roman" w:hAnsi="Times New Roman"/>
          <w:sz w:val="28"/>
          <w:szCs w:val="28"/>
        </w:rPr>
        <w:t>передбачено кроком</w:t>
      </w:r>
      <w:r w:rsidR="006902A7">
        <w:rPr>
          <w:rFonts w:ascii="Times New Roman" w:hAnsi="Times New Roman"/>
          <w:sz w:val="28"/>
          <w:szCs w:val="28"/>
        </w:rPr>
        <w:t xml:space="preserve"> 6</w:t>
      </w:r>
      <w:r w:rsidR="00B66D49">
        <w:rPr>
          <w:rFonts w:ascii="Times New Roman" w:hAnsi="Times New Roman"/>
          <w:sz w:val="28"/>
          <w:szCs w:val="28"/>
        </w:rPr>
        <w:t>0</w:t>
      </w:r>
      <w:r w:rsidR="006902A7">
        <w:rPr>
          <w:rFonts w:ascii="Times New Roman" w:hAnsi="Times New Roman"/>
          <w:sz w:val="28"/>
          <w:szCs w:val="28"/>
        </w:rPr>
        <w:t>1</w:t>
      </w:r>
      <w:r w:rsidRPr="00C42248">
        <w:rPr>
          <w:rFonts w:ascii="Times New Roman" w:hAnsi="Times New Roman"/>
          <w:sz w:val="28"/>
          <w:szCs w:val="28"/>
        </w:rPr>
        <w:t xml:space="preserve"> Плану пріоритетних дій Уряду на 20</w:t>
      </w:r>
      <w:r w:rsidR="006902A7">
        <w:rPr>
          <w:rFonts w:ascii="Times New Roman" w:hAnsi="Times New Roman"/>
          <w:sz w:val="28"/>
          <w:szCs w:val="28"/>
        </w:rPr>
        <w:t>21</w:t>
      </w:r>
      <w:r w:rsidRPr="00C42248">
        <w:rPr>
          <w:rFonts w:ascii="Times New Roman" w:hAnsi="Times New Roman"/>
          <w:sz w:val="28"/>
          <w:szCs w:val="28"/>
        </w:rPr>
        <w:t xml:space="preserve"> рік, </w:t>
      </w:r>
      <w:r w:rsidR="005222CD" w:rsidRPr="00C42248">
        <w:rPr>
          <w:rFonts w:ascii="Times New Roman" w:hAnsi="Times New Roman"/>
          <w:sz w:val="28"/>
          <w:szCs w:val="28"/>
        </w:rPr>
        <w:t xml:space="preserve">затвердженим </w:t>
      </w:r>
      <w:r w:rsidR="006902A7" w:rsidRPr="006902A7">
        <w:rPr>
          <w:rFonts w:ascii="Times New Roman" w:hAnsi="Times New Roman"/>
          <w:sz w:val="28"/>
          <w:szCs w:val="28"/>
        </w:rPr>
        <w:t>розпорядженням Кабінету Міністрів України від  24 березня 2021 р. № 276-р</w:t>
      </w:r>
      <w:r w:rsidR="005222CD" w:rsidRPr="00C42248">
        <w:rPr>
          <w:rFonts w:ascii="Times New Roman" w:hAnsi="Times New Roman"/>
          <w:sz w:val="28"/>
          <w:szCs w:val="28"/>
        </w:rPr>
        <w:t>.</w:t>
      </w:r>
    </w:p>
    <w:p w:rsidR="00964A49" w:rsidRPr="001E3983" w:rsidRDefault="00964A49" w:rsidP="00D21475">
      <w:pPr>
        <w:shd w:val="clear" w:color="auto" w:fill="FFFFFF"/>
        <w:spacing w:before="120" w:after="120"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E3983">
        <w:rPr>
          <w:rFonts w:ascii="Times New Roman" w:hAnsi="Times New Roman"/>
          <w:b/>
          <w:sz w:val="28"/>
          <w:szCs w:val="28"/>
        </w:rPr>
        <w:t>3. Основні положення проєкту акта</w:t>
      </w:r>
    </w:p>
    <w:p w:rsidR="00A92956" w:rsidRPr="00C42248" w:rsidRDefault="005222CD" w:rsidP="00D21475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>Законопроєктом</w:t>
      </w:r>
      <w:r w:rsidR="00A92956" w:rsidRPr="00C42248">
        <w:rPr>
          <w:rFonts w:ascii="Times New Roman" w:hAnsi="Times New Roman"/>
          <w:sz w:val="28"/>
          <w:szCs w:val="28"/>
        </w:rPr>
        <w:t xml:space="preserve"> </w:t>
      </w:r>
      <w:r w:rsidR="00964A49" w:rsidRPr="00C42248">
        <w:rPr>
          <w:rFonts w:ascii="Times New Roman" w:hAnsi="Times New Roman"/>
          <w:sz w:val="28"/>
          <w:szCs w:val="28"/>
        </w:rPr>
        <w:t>пропонується:</w:t>
      </w:r>
    </w:p>
    <w:p w:rsidR="00964A49" w:rsidRPr="00C42248" w:rsidRDefault="00964A49" w:rsidP="00D21475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>- розширення та конкретизація принципів наукової і науково-технічної експертизи;</w:t>
      </w:r>
    </w:p>
    <w:p w:rsidR="00964A49" w:rsidRPr="00C42248" w:rsidRDefault="00964A49" w:rsidP="00D21475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>- уточнення переліку, прав та обов’язків учасників проведення наукової і науково-технічної експертизи;</w:t>
      </w:r>
    </w:p>
    <w:p w:rsidR="00964A49" w:rsidRPr="00C42248" w:rsidRDefault="00964A49" w:rsidP="00D21475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 xml:space="preserve">- визначення умов проведення окремих </w:t>
      </w:r>
      <w:r w:rsidR="006902A7">
        <w:rPr>
          <w:rFonts w:ascii="Times New Roman" w:hAnsi="Times New Roman"/>
          <w:sz w:val="28"/>
          <w:szCs w:val="28"/>
        </w:rPr>
        <w:t>в</w:t>
      </w:r>
      <w:r w:rsidR="004D0C22">
        <w:rPr>
          <w:rFonts w:ascii="Times New Roman" w:hAnsi="Times New Roman"/>
          <w:sz w:val="28"/>
          <w:szCs w:val="28"/>
        </w:rPr>
        <w:t>ид</w:t>
      </w:r>
      <w:r w:rsidRPr="00C42248">
        <w:rPr>
          <w:rFonts w:ascii="Times New Roman" w:hAnsi="Times New Roman"/>
          <w:sz w:val="28"/>
          <w:szCs w:val="28"/>
        </w:rPr>
        <w:t>ів наукової та науково-технічної  експертизи;</w:t>
      </w:r>
    </w:p>
    <w:p w:rsidR="00964A49" w:rsidRPr="00C42248" w:rsidRDefault="00964A49" w:rsidP="00D21475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lastRenderedPageBreak/>
        <w:t>- визначення особливостей проведення наукової та науково-технічної експертизи заявок на одержання фінансової підтримки, а також звітів за завершеними науковими дослідженнями та розробками, виконаними за рахунок коштів державного бюджету;</w:t>
      </w:r>
    </w:p>
    <w:p w:rsidR="00A92956" w:rsidRPr="00C42248" w:rsidRDefault="00A92956" w:rsidP="00D21475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>- залучення до проведення наукової і науково-технічної експертизи іноземних експертів;</w:t>
      </w:r>
    </w:p>
    <w:p w:rsidR="00A92956" w:rsidRPr="00C42248" w:rsidRDefault="00A92956" w:rsidP="00D21475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>- застосування гнучких умов фінансування експертизи та механізмів оплати праці експертів та інших учасників проведення наукової і науково-технічної експертизи;</w:t>
      </w:r>
    </w:p>
    <w:p w:rsidR="00A92956" w:rsidRPr="00C42248" w:rsidRDefault="00A92956" w:rsidP="00D21475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 xml:space="preserve">- </w:t>
      </w:r>
      <w:r w:rsidR="00964A49" w:rsidRPr="00C42248">
        <w:rPr>
          <w:rFonts w:ascii="Times New Roman" w:hAnsi="Times New Roman"/>
          <w:sz w:val="28"/>
          <w:szCs w:val="28"/>
        </w:rPr>
        <w:t xml:space="preserve">визначення </w:t>
      </w:r>
      <w:r w:rsidRPr="00C42248">
        <w:rPr>
          <w:rFonts w:ascii="Times New Roman" w:hAnsi="Times New Roman"/>
          <w:sz w:val="28"/>
          <w:szCs w:val="28"/>
        </w:rPr>
        <w:t>кваліфікаційних вимог до виконавців експертизи;</w:t>
      </w:r>
    </w:p>
    <w:p w:rsidR="0062719F" w:rsidRPr="00C42248" w:rsidRDefault="00A92956" w:rsidP="00D21475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 xml:space="preserve">- </w:t>
      </w:r>
      <w:r w:rsidR="0062719F" w:rsidRPr="00C42248">
        <w:rPr>
          <w:rFonts w:ascii="Times New Roman" w:hAnsi="Times New Roman"/>
          <w:sz w:val="28"/>
          <w:szCs w:val="28"/>
        </w:rPr>
        <w:t>встановлення вимог щодо запобігання та наслідків виявлення конфлікту інтересів під час проведення наукової і науково-технічної експертизи;</w:t>
      </w:r>
    </w:p>
    <w:p w:rsidR="00964A49" w:rsidRPr="00C42248" w:rsidRDefault="00964A49" w:rsidP="00D21475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>- реформування механізму перегляду результатів наукової та науково-технічної експертизи;</w:t>
      </w:r>
    </w:p>
    <w:p w:rsidR="00964A49" w:rsidRPr="00C42248" w:rsidRDefault="00964A49" w:rsidP="00D21475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>- оновлення форм відповідальності експертів та інших учасників проведення наукової і науково-технічної експертизи за порушення зазначених вище вимог.</w:t>
      </w:r>
    </w:p>
    <w:p w:rsidR="0062719F" w:rsidRPr="001E3983" w:rsidRDefault="0062719F" w:rsidP="00D21475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E3983">
        <w:rPr>
          <w:rFonts w:ascii="Times New Roman" w:hAnsi="Times New Roman"/>
          <w:b/>
          <w:sz w:val="28"/>
          <w:szCs w:val="28"/>
        </w:rPr>
        <w:t>4. Правові аспекти</w:t>
      </w:r>
    </w:p>
    <w:p w:rsidR="007B5EE8" w:rsidRPr="00C42248" w:rsidRDefault="005222CD" w:rsidP="00D21475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>Законопроєкт</w:t>
      </w:r>
      <w:r w:rsidR="0062719F" w:rsidRPr="00C42248">
        <w:rPr>
          <w:rFonts w:ascii="Times New Roman" w:hAnsi="Times New Roman"/>
          <w:sz w:val="28"/>
          <w:szCs w:val="28"/>
        </w:rPr>
        <w:t xml:space="preserve"> розроблено на підставі підпункт</w:t>
      </w:r>
      <w:r w:rsidR="00C90ED1" w:rsidRPr="00C42248">
        <w:rPr>
          <w:rFonts w:ascii="Times New Roman" w:hAnsi="Times New Roman"/>
          <w:sz w:val="28"/>
          <w:szCs w:val="28"/>
        </w:rPr>
        <w:t>ів</w:t>
      </w:r>
      <w:r w:rsidR="0062719F" w:rsidRPr="00C42248">
        <w:rPr>
          <w:rFonts w:ascii="Times New Roman" w:hAnsi="Times New Roman"/>
          <w:sz w:val="28"/>
          <w:szCs w:val="28"/>
        </w:rPr>
        <w:t xml:space="preserve"> 2</w:t>
      </w:r>
      <w:r w:rsidR="00C90ED1" w:rsidRPr="00C42248">
        <w:rPr>
          <w:rFonts w:ascii="Times New Roman" w:hAnsi="Times New Roman"/>
          <w:sz w:val="28"/>
          <w:szCs w:val="28"/>
        </w:rPr>
        <w:t xml:space="preserve"> та 29</w:t>
      </w:r>
      <w:r w:rsidR="0062719F" w:rsidRPr="00C42248">
        <w:rPr>
          <w:rFonts w:ascii="Times New Roman" w:hAnsi="Times New Roman"/>
          <w:sz w:val="28"/>
          <w:szCs w:val="28"/>
        </w:rPr>
        <w:t xml:space="preserve"> пункту 4 Положення про Міністерство освіти і науки України, затвердженого постановою Кабінету Міністрів України від 16 жовтня 2014 р. № 630, </w:t>
      </w:r>
      <w:r w:rsidR="007B5EE8" w:rsidRPr="00C42248">
        <w:rPr>
          <w:rFonts w:ascii="Times New Roman" w:hAnsi="Times New Roman"/>
          <w:sz w:val="28"/>
          <w:szCs w:val="28"/>
        </w:rPr>
        <w:t>та протокольного рішення</w:t>
      </w:r>
      <w:r w:rsidR="0032707F" w:rsidRPr="00C42248">
        <w:rPr>
          <w:rFonts w:ascii="Times New Roman" w:hAnsi="Times New Roman"/>
          <w:sz w:val="28"/>
          <w:szCs w:val="28"/>
        </w:rPr>
        <w:t xml:space="preserve"> </w:t>
      </w:r>
      <w:r w:rsidR="007B5EE8" w:rsidRPr="00C42248">
        <w:rPr>
          <w:rFonts w:ascii="Times New Roman" w:hAnsi="Times New Roman"/>
          <w:sz w:val="28"/>
          <w:szCs w:val="28"/>
        </w:rPr>
        <w:t>№ 4 Національної ради України з питань розвитку науки і технологій  від 12 січня 2021 року на основі рекомендації робочої групи Національної ради України з питань розвитку науки і технологій з підготовки пропозицій щодо засад функціонування в Україні системи незалежної наукової і науково-технічної експертизи., утвореної відповідно до частини чотирнадцятої статті 20 Закону України «Про наукову і науково-технічну діяльність».</w:t>
      </w:r>
    </w:p>
    <w:p w:rsidR="007B5EE8" w:rsidRPr="00C42248" w:rsidRDefault="007B5EE8" w:rsidP="00D21475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42248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A92956" w:rsidRPr="00C42248" w:rsidRDefault="007B5EE8" w:rsidP="00D21475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 xml:space="preserve">Реалізація </w:t>
      </w:r>
      <w:r w:rsidR="005222CD" w:rsidRPr="00C42248">
        <w:rPr>
          <w:rFonts w:ascii="Times New Roman" w:hAnsi="Times New Roman"/>
          <w:sz w:val="28"/>
          <w:szCs w:val="28"/>
        </w:rPr>
        <w:t>законопроєкту</w:t>
      </w:r>
      <w:r w:rsidRPr="00C42248">
        <w:rPr>
          <w:rFonts w:ascii="Times New Roman" w:hAnsi="Times New Roman"/>
          <w:sz w:val="28"/>
          <w:szCs w:val="28"/>
        </w:rPr>
        <w:t xml:space="preserve"> не потребує додаткового фінансування з державного чи місцевих бюджетів.</w:t>
      </w:r>
    </w:p>
    <w:p w:rsidR="007B5EE8" w:rsidRPr="001E3983" w:rsidRDefault="007B5EE8" w:rsidP="00D21475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E3983">
        <w:rPr>
          <w:rFonts w:ascii="Times New Roman" w:hAnsi="Times New Roman"/>
          <w:b/>
          <w:sz w:val="28"/>
          <w:szCs w:val="28"/>
        </w:rPr>
        <w:t xml:space="preserve">6.  Позиція заінтересованих сторін </w:t>
      </w:r>
    </w:p>
    <w:p w:rsidR="001D273B" w:rsidRPr="00C42248" w:rsidRDefault="001D273B" w:rsidP="00D21475">
      <w:pPr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C42248">
        <w:rPr>
          <w:rFonts w:ascii="Times New Roman" w:hAnsi="Times New Roman"/>
          <w:bCs/>
          <w:sz w:val="28"/>
          <w:szCs w:val="28"/>
          <w:lang w:eastAsia="uk-UA"/>
        </w:rPr>
        <w:t xml:space="preserve">Розроблення </w:t>
      </w:r>
      <w:r w:rsidR="005222CD" w:rsidRPr="00C42248">
        <w:rPr>
          <w:rFonts w:ascii="Times New Roman" w:hAnsi="Times New Roman"/>
          <w:bCs/>
          <w:sz w:val="28"/>
          <w:szCs w:val="28"/>
          <w:lang w:eastAsia="uk-UA"/>
        </w:rPr>
        <w:t>законопроєкту</w:t>
      </w:r>
      <w:r w:rsidRPr="00C42248">
        <w:rPr>
          <w:rFonts w:ascii="Times New Roman" w:hAnsi="Times New Roman"/>
          <w:bCs/>
          <w:sz w:val="28"/>
          <w:szCs w:val="28"/>
          <w:lang w:eastAsia="uk-UA"/>
        </w:rPr>
        <w:t xml:space="preserve"> проводилося робочою групою Національної ради України з питань розвитку науки і технологій з підготовки пропозицій щодо засад функціонування в Україні системи незалежної наукової</w:t>
      </w:r>
      <w:r w:rsidR="00B66D49">
        <w:rPr>
          <w:rFonts w:ascii="Times New Roman" w:hAnsi="Times New Roman"/>
          <w:bCs/>
          <w:sz w:val="28"/>
          <w:szCs w:val="28"/>
          <w:lang w:eastAsia="uk-UA"/>
        </w:rPr>
        <w:t xml:space="preserve"> і науково-технічної експертизи</w:t>
      </w:r>
      <w:r w:rsidRPr="00C42248">
        <w:rPr>
          <w:rFonts w:ascii="Times New Roman" w:hAnsi="Times New Roman"/>
          <w:bCs/>
          <w:sz w:val="28"/>
          <w:szCs w:val="28"/>
          <w:lang w:eastAsia="uk-UA"/>
        </w:rPr>
        <w:t>.</w:t>
      </w:r>
    </w:p>
    <w:p w:rsidR="005B14BC" w:rsidRPr="00C42248" w:rsidRDefault="007B5EE8" w:rsidP="00D21475">
      <w:pPr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C42248">
        <w:rPr>
          <w:rFonts w:ascii="Times New Roman" w:hAnsi="Times New Roman"/>
          <w:bCs/>
          <w:sz w:val="28"/>
          <w:szCs w:val="28"/>
          <w:lang w:eastAsia="uk-UA"/>
        </w:rPr>
        <w:lastRenderedPageBreak/>
        <w:t xml:space="preserve">Громадське обговорення було проведено </w:t>
      </w:r>
      <w:r w:rsidR="005B14BC" w:rsidRPr="00C42248">
        <w:rPr>
          <w:rFonts w:ascii="Times New Roman" w:hAnsi="Times New Roman"/>
          <w:bCs/>
          <w:sz w:val="28"/>
          <w:szCs w:val="28"/>
          <w:lang w:eastAsia="uk-UA"/>
        </w:rPr>
        <w:t xml:space="preserve">з 10 по 25 грудня 2020 року </w:t>
      </w:r>
      <w:r w:rsidRPr="00C42248">
        <w:rPr>
          <w:rFonts w:ascii="Times New Roman" w:hAnsi="Times New Roman"/>
          <w:bCs/>
          <w:sz w:val="28"/>
          <w:szCs w:val="28"/>
          <w:lang w:eastAsia="uk-UA"/>
        </w:rPr>
        <w:t xml:space="preserve">шляхом розміщення </w:t>
      </w:r>
      <w:r w:rsidR="005222CD" w:rsidRPr="00C42248">
        <w:rPr>
          <w:rFonts w:ascii="Times New Roman" w:hAnsi="Times New Roman"/>
          <w:bCs/>
          <w:sz w:val="28"/>
          <w:szCs w:val="28"/>
          <w:lang w:eastAsia="uk-UA"/>
        </w:rPr>
        <w:t>законопроєкту</w:t>
      </w:r>
      <w:r w:rsidRPr="00C42248">
        <w:rPr>
          <w:rFonts w:ascii="Times New Roman" w:hAnsi="Times New Roman"/>
          <w:bCs/>
          <w:sz w:val="28"/>
          <w:szCs w:val="28"/>
          <w:lang w:eastAsia="uk-UA"/>
        </w:rPr>
        <w:t xml:space="preserve"> на офіційному вебсайті Міністерства освіти і науки України. </w:t>
      </w:r>
    </w:p>
    <w:p w:rsidR="007B5EE8" w:rsidRPr="00C42248" w:rsidRDefault="005B14BC" w:rsidP="00D21475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>При доопрацюванні законопроєкту зауваження та пропозиції, отримані під час громадського обговорення, враховані частково</w:t>
      </w:r>
      <w:r w:rsidR="00416D6B" w:rsidRPr="00C42248">
        <w:rPr>
          <w:rFonts w:ascii="Times New Roman" w:hAnsi="Times New Roman"/>
          <w:sz w:val="28"/>
          <w:szCs w:val="28"/>
        </w:rPr>
        <w:t>,</w:t>
      </w:r>
      <w:r w:rsidRPr="00C42248">
        <w:rPr>
          <w:rFonts w:ascii="Times New Roman" w:hAnsi="Times New Roman"/>
          <w:sz w:val="28"/>
          <w:szCs w:val="28"/>
        </w:rPr>
        <w:t xml:space="preserve"> про що зазначено у звіті </w:t>
      </w:r>
      <w:r w:rsidRPr="00C42248">
        <w:rPr>
          <w:rFonts w:ascii="Times New Roman" w:hAnsi="Times New Roman"/>
          <w:bCs/>
          <w:sz w:val="28"/>
          <w:szCs w:val="28"/>
          <w:lang w:eastAsia="uk-UA"/>
        </w:rPr>
        <w:t xml:space="preserve">про громадське обговорення, який </w:t>
      </w:r>
      <w:r w:rsidR="007B5EE8" w:rsidRPr="00C42248">
        <w:rPr>
          <w:rFonts w:ascii="Times New Roman" w:hAnsi="Times New Roman"/>
          <w:bCs/>
          <w:sz w:val="28"/>
          <w:szCs w:val="28"/>
          <w:lang w:eastAsia="uk-UA"/>
        </w:rPr>
        <w:t>розміщено на офіційному вебсайті Міністерства освіти і науки України за посиланням:</w:t>
      </w:r>
      <w:r w:rsidR="007B5EE8" w:rsidRPr="00C42248">
        <w:t xml:space="preserve"> </w:t>
      </w:r>
      <w:hyperlink r:id="rId11" w:history="1">
        <w:r w:rsidR="007B5EE8" w:rsidRPr="0084268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https://cutt.ly/bkaSdPf</w:t>
        </w:r>
      </w:hyperlink>
      <w:r w:rsidR="007B5EE8" w:rsidRPr="0084268C">
        <w:rPr>
          <w:rFonts w:ascii="Times New Roman" w:hAnsi="Times New Roman"/>
          <w:sz w:val="28"/>
          <w:szCs w:val="28"/>
        </w:rPr>
        <w:t>.</w:t>
      </w:r>
    </w:p>
    <w:p w:rsidR="00416D6B" w:rsidRPr="00C42248" w:rsidRDefault="005222CD" w:rsidP="00D21475">
      <w:pPr>
        <w:shd w:val="clear" w:color="auto" w:fill="FFFFFF"/>
        <w:spacing w:after="4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C42248">
        <w:rPr>
          <w:rFonts w:ascii="Times New Roman" w:hAnsi="Times New Roman"/>
          <w:bCs/>
          <w:sz w:val="28"/>
          <w:szCs w:val="28"/>
          <w:lang w:eastAsia="uk-UA"/>
        </w:rPr>
        <w:t>Законопроєкт</w:t>
      </w:r>
      <w:r w:rsidR="007B5EE8" w:rsidRPr="00C42248">
        <w:rPr>
          <w:rFonts w:ascii="Times New Roman" w:hAnsi="Times New Roman"/>
          <w:bCs/>
          <w:sz w:val="28"/>
          <w:szCs w:val="28"/>
          <w:lang w:eastAsia="uk-UA"/>
        </w:rPr>
        <w:t xml:space="preserve"> не стосується питання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інвалідністю.</w:t>
      </w:r>
    </w:p>
    <w:p w:rsidR="007B5EE8" w:rsidRPr="00C42248" w:rsidRDefault="005222CD" w:rsidP="00D21475">
      <w:pPr>
        <w:shd w:val="clear" w:color="auto" w:fill="FFFFFF"/>
        <w:spacing w:after="4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bCs/>
          <w:sz w:val="28"/>
          <w:szCs w:val="28"/>
          <w:lang w:eastAsia="uk-UA"/>
        </w:rPr>
        <w:t>Законопроєкт</w:t>
      </w:r>
      <w:r w:rsidR="007B5EE8" w:rsidRPr="00C42248">
        <w:rPr>
          <w:rFonts w:ascii="Times New Roman" w:hAnsi="Times New Roman"/>
          <w:bCs/>
          <w:sz w:val="28"/>
          <w:szCs w:val="28"/>
          <w:lang w:eastAsia="uk-UA"/>
        </w:rPr>
        <w:t xml:space="preserve"> стосується сфери наукової та науково-</w:t>
      </w:r>
      <w:r w:rsidR="006F3C15">
        <w:rPr>
          <w:rFonts w:ascii="Times New Roman" w:hAnsi="Times New Roman"/>
          <w:bCs/>
          <w:sz w:val="28"/>
          <w:szCs w:val="28"/>
          <w:lang w:eastAsia="uk-UA"/>
        </w:rPr>
        <w:t>технічної діяльності та  погоджений</w:t>
      </w:r>
      <w:r w:rsidR="007B5EE8" w:rsidRPr="00C42248">
        <w:rPr>
          <w:rFonts w:ascii="Times New Roman" w:hAnsi="Times New Roman"/>
          <w:bCs/>
          <w:sz w:val="28"/>
          <w:szCs w:val="28"/>
          <w:lang w:eastAsia="uk-UA"/>
        </w:rPr>
        <w:t xml:space="preserve"> </w:t>
      </w:r>
      <w:r w:rsidR="007B5EE8" w:rsidRPr="00C42248">
        <w:rPr>
          <w:rFonts w:ascii="Times New Roman" w:hAnsi="Times New Roman"/>
          <w:sz w:val="28"/>
          <w:szCs w:val="28"/>
        </w:rPr>
        <w:t>з Науковим комітетом Національної ради України з питань розвитку науки і технологій.</w:t>
      </w:r>
    </w:p>
    <w:p w:rsidR="001D273B" w:rsidRPr="001E3983" w:rsidRDefault="001D273B" w:rsidP="00D21475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E3983">
        <w:rPr>
          <w:rFonts w:ascii="Times New Roman" w:hAnsi="Times New Roman"/>
          <w:b/>
          <w:sz w:val="28"/>
          <w:szCs w:val="28"/>
        </w:rPr>
        <w:t>7.</w:t>
      </w:r>
      <w:r w:rsidR="00D21475">
        <w:rPr>
          <w:rFonts w:ascii="Times New Roman" w:hAnsi="Times New Roman"/>
          <w:b/>
          <w:sz w:val="28"/>
          <w:szCs w:val="28"/>
        </w:rPr>
        <w:t xml:space="preserve"> </w:t>
      </w:r>
      <w:r w:rsidRPr="001E3983">
        <w:rPr>
          <w:rFonts w:ascii="Times New Roman" w:hAnsi="Times New Roman"/>
          <w:b/>
          <w:sz w:val="28"/>
          <w:szCs w:val="28"/>
        </w:rPr>
        <w:t>Оцінка відповідності</w:t>
      </w:r>
    </w:p>
    <w:p w:rsidR="001D273B" w:rsidRPr="00C42248" w:rsidRDefault="001D273B" w:rsidP="00D21475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C42248">
        <w:rPr>
          <w:rFonts w:ascii="Times New Roman" w:hAnsi="Times New Roman"/>
          <w:bCs/>
          <w:sz w:val="28"/>
          <w:szCs w:val="28"/>
          <w:lang w:eastAsia="uk-UA"/>
        </w:rPr>
        <w:t>У проєкті акта відсутні положення, що:</w:t>
      </w:r>
    </w:p>
    <w:p w:rsidR="001D273B" w:rsidRPr="00D8625D" w:rsidRDefault="001D273B" w:rsidP="00D21475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D8625D">
        <w:rPr>
          <w:rFonts w:ascii="Times New Roman" w:hAnsi="Times New Roman"/>
          <w:bCs/>
          <w:sz w:val="28"/>
          <w:szCs w:val="28"/>
          <w:lang w:eastAsia="uk-UA"/>
        </w:rPr>
        <w:t>стосуються зобов’язань України у сфері європейської інтеграції;</w:t>
      </w:r>
    </w:p>
    <w:p w:rsidR="001D273B" w:rsidRPr="00C42248" w:rsidRDefault="001D273B" w:rsidP="00D21475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C42248">
        <w:rPr>
          <w:rFonts w:ascii="Times New Roman" w:hAnsi="Times New Roman"/>
          <w:bCs/>
          <w:sz w:val="28"/>
          <w:szCs w:val="28"/>
          <w:lang w:eastAsia="uk-UA"/>
        </w:rPr>
        <w:t>стосуються прав та свобод, гарантованих Конвенцією про захист прав людини і основоположних свобод;</w:t>
      </w:r>
    </w:p>
    <w:p w:rsidR="001D273B" w:rsidRPr="00C42248" w:rsidRDefault="001D273B" w:rsidP="00D21475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C42248">
        <w:rPr>
          <w:rFonts w:ascii="Times New Roman" w:hAnsi="Times New Roman"/>
          <w:bCs/>
          <w:sz w:val="28"/>
          <w:szCs w:val="28"/>
          <w:lang w:eastAsia="uk-UA"/>
        </w:rPr>
        <w:t>впливають на забезпечення рівних прав та можливостей жінок і чоловіків;</w:t>
      </w:r>
    </w:p>
    <w:p w:rsidR="001D273B" w:rsidRPr="00C42248" w:rsidRDefault="001D273B" w:rsidP="00D21475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C42248">
        <w:rPr>
          <w:rFonts w:ascii="Times New Roman" w:hAnsi="Times New Roman"/>
          <w:bCs/>
          <w:sz w:val="28"/>
          <w:szCs w:val="28"/>
          <w:lang w:eastAsia="uk-UA"/>
        </w:rPr>
        <w:t>містять ризики вчинення корупційних правопорушень та правопорушень, пов’язаних з корупцією;</w:t>
      </w:r>
    </w:p>
    <w:p w:rsidR="001D273B" w:rsidRDefault="001D273B" w:rsidP="00D21475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C42248">
        <w:rPr>
          <w:rFonts w:ascii="Times New Roman" w:hAnsi="Times New Roman"/>
          <w:bCs/>
          <w:sz w:val="28"/>
          <w:szCs w:val="28"/>
          <w:lang w:eastAsia="uk-UA"/>
        </w:rPr>
        <w:t>створюють підстави для дискримінації.</w:t>
      </w:r>
    </w:p>
    <w:p w:rsidR="001B1DBF" w:rsidRPr="00C42248" w:rsidRDefault="001B1DBF" w:rsidP="00D21475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  <w:lang w:eastAsia="uk-UA"/>
        </w:rPr>
        <w:t>Законопроєкт листом від 12</w:t>
      </w:r>
      <w:r w:rsidRPr="001B1DBF">
        <w:rPr>
          <w:rFonts w:ascii="Times New Roman" w:hAnsi="Times New Roman"/>
          <w:bCs/>
          <w:sz w:val="28"/>
          <w:szCs w:val="28"/>
          <w:lang w:eastAsia="uk-UA"/>
        </w:rPr>
        <w:t>.04.2021 № 1/12-1978 було надіслано до Національного агентства з питань запобігання корупції для визначення необхідності проведення антикорупційної експертизи (вхідний НАЗК від 12.04.2021 № 03/24</w:t>
      </w:r>
      <w:r>
        <w:rPr>
          <w:rFonts w:ascii="Times New Roman" w:hAnsi="Times New Roman"/>
          <w:bCs/>
          <w:sz w:val="28"/>
          <w:szCs w:val="28"/>
          <w:lang w:eastAsia="uk-UA"/>
        </w:rPr>
        <w:t>633</w:t>
      </w:r>
      <w:r w:rsidRPr="001B1DBF">
        <w:rPr>
          <w:rFonts w:ascii="Times New Roman" w:hAnsi="Times New Roman"/>
          <w:bCs/>
          <w:sz w:val="28"/>
          <w:szCs w:val="28"/>
          <w:lang w:eastAsia="uk-UA"/>
        </w:rPr>
        <w:t>/21</w:t>
      </w:r>
      <w:r w:rsidR="006F6DD0" w:rsidRPr="00F75E79">
        <w:rPr>
          <w:rFonts w:ascii="Times New Roman" w:hAnsi="Times New Roman"/>
          <w:bCs/>
          <w:sz w:val="28"/>
          <w:szCs w:val="28"/>
          <w:lang w:eastAsia="uk-UA"/>
        </w:rPr>
        <w:t>)</w:t>
      </w:r>
      <w:r w:rsidR="00C30BB9">
        <w:rPr>
          <w:rFonts w:ascii="Times New Roman" w:hAnsi="Times New Roman"/>
          <w:bCs/>
          <w:sz w:val="28"/>
          <w:szCs w:val="28"/>
          <w:lang w:eastAsia="uk-UA"/>
        </w:rPr>
        <w:t>.</w:t>
      </w:r>
    </w:p>
    <w:p w:rsidR="001D273B" w:rsidRPr="001E3983" w:rsidRDefault="001D273B" w:rsidP="00D21475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E3983">
        <w:rPr>
          <w:rFonts w:ascii="Times New Roman" w:hAnsi="Times New Roman"/>
          <w:b/>
          <w:sz w:val="28"/>
          <w:szCs w:val="28"/>
        </w:rPr>
        <w:t>8. Прогноз результатів</w:t>
      </w:r>
    </w:p>
    <w:p w:rsidR="005B2D16" w:rsidRPr="00C42248" w:rsidRDefault="001D273B" w:rsidP="00D21475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42248">
        <w:rPr>
          <w:rFonts w:ascii="Times New Roman" w:hAnsi="Times New Roman"/>
          <w:sz w:val="28"/>
          <w:szCs w:val="28"/>
        </w:rPr>
        <w:t xml:space="preserve">Реалізація </w:t>
      </w:r>
      <w:r w:rsidR="005222CD" w:rsidRPr="00C42248">
        <w:rPr>
          <w:rFonts w:ascii="Times New Roman" w:hAnsi="Times New Roman"/>
          <w:sz w:val="28"/>
          <w:szCs w:val="28"/>
        </w:rPr>
        <w:t>законопроєкту</w:t>
      </w:r>
      <w:r w:rsidRPr="00C42248">
        <w:rPr>
          <w:rFonts w:ascii="Times New Roman" w:hAnsi="Times New Roman"/>
          <w:sz w:val="28"/>
          <w:szCs w:val="28"/>
        </w:rPr>
        <w:t xml:space="preserve"> сприятиме ефективному функціонування </w:t>
      </w:r>
      <w:r w:rsidR="005222CD" w:rsidRPr="00C42248">
        <w:rPr>
          <w:rFonts w:ascii="Times New Roman" w:hAnsi="Times New Roman"/>
          <w:sz w:val="28"/>
          <w:szCs w:val="28"/>
        </w:rPr>
        <w:t>системи наукової та науково-технічної експертизи</w:t>
      </w:r>
      <w:r w:rsidRPr="00C42248">
        <w:rPr>
          <w:rFonts w:ascii="Times New Roman" w:hAnsi="Times New Roman"/>
          <w:sz w:val="28"/>
          <w:szCs w:val="28"/>
        </w:rPr>
        <w:t xml:space="preserve">, </w:t>
      </w:r>
      <w:r w:rsidR="005B2D16" w:rsidRPr="00C42248">
        <w:rPr>
          <w:rFonts w:ascii="Times New Roman" w:hAnsi="Times New Roman"/>
          <w:sz w:val="28"/>
          <w:szCs w:val="28"/>
        </w:rPr>
        <w:t>підвищенн</w:t>
      </w:r>
      <w:r w:rsidR="00F521DB">
        <w:rPr>
          <w:rFonts w:ascii="Times New Roman" w:hAnsi="Times New Roman"/>
          <w:sz w:val="28"/>
          <w:szCs w:val="28"/>
        </w:rPr>
        <w:t>ю</w:t>
      </w:r>
      <w:r w:rsidR="005B2D16" w:rsidRPr="00C42248">
        <w:rPr>
          <w:rFonts w:ascii="Times New Roman" w:hAnsi="Times New Roman"/>
          <w:sz w:val="28"/>
          <w:szCs w:val="28"/>
        </w:rPr>
        <w:t xml:space="preserve"> </w:t>
      </w:r>
      <w:r w:rsidR="005B2D16" w:rsidRPr="00C42248">
        <w:rPr>
          <w:rFonts w:ascii="Times New Roman" w:hAnsi="Times New Roman"/>
          <w:sz w:val="28"/>
          <w:szCs w:val="28"/>
          <w:shd w:val="clear" w:color="auto" w:fill="FFFFFF"/>
        </w:rPr>
        <w:t>якості організації та проведення експертної діяльності.</w:t>
      </w:r>
    </w:p>
    <w:p w:rsidR="001D273B" w:rsidRDefault="001D273B" w:rsidP="00D21475">
      <w:pPr>
        <w:spacing w:after="0"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C42248">
        <w:rPr>
          <w:rFonts w:ascii="Times New Roman" w:hAnsi="Times New Roman"/>
          <w:bCs/>
          <w:sz w:val="28"/>
          <w:szCs w:val="28"/>
          <w:lang w:eastAsia="uk-UA"/>
        </w:rPr>
        <w:t>Реалізація про</w:t>
      </w:r>
      <w:r w:rsidR="000A1457">
        <w:rPr>
          <w:rFonts w:ascii="Times New Roman" w:hAnsi="Times New Roman"/>
          <w:bCs/>
          <w:sz w:val="28"/>
          <w:szCs w:val="28"/>
          <w:lang w:eastAsia="uk-UA"/>
        </w:rPr>
        <w:t>є</w:t>
      </w:r>
      <w:r w:rsidRPr="00C42248">
        <w:rPr>
          <w:rFonts w:ascii="Times New Roman" w:hAnsi="Times New Roman"/>
          <w:bCs/>
          <w:sz w:val="28"/>
          <w:szCs w:val="28"/>
          <w:lang w:eastAsia="uk-UA"/>
        </w:rPr>
        <w:t xml:space="preserve">кту акта не впливає на ринкове середовище, забезпечення захисту прав та інтересів суб'єктів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здоров'я, покращення чи погіршення стану здоров'я населення або його окремих груп; екологію та навколишнє природне середовище, обсяг природних ресурсів, </w:t>
      </w:r>
      <w:r w:rsidRPr="00C42248">
        <w:rPr>
          <w:rFonts w:ascii="Times New Roman" w:hAnsi="Times New Roman"/>
          <w:bCs/>
          <w:sz w:val="28"/>
          <w:szCs w:val="28"/>
          <w:lang w:eastAsia="uk-UA"/>
        </w:rPr>
        <w:lastRenderedPageBreak/>
        <w:t>рівень забруднення атмосферного повітря, води, земель, зокрема забруднення утвореними відходами.</w:t>
      </w:r>
    </w:p>
    <w:p w:rsidR="005024ED" w:rsidRPr="00C42248" w:rsidRDefault="005024ED" w:rsidP="005222CD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</w:p>
    <w:p w:rsidR="001D273B" w:rsidRPr="001D273B" w:rsidRDefault="001D273B" w:rsidP="005222CD">
      <w:pPr>
        <w:shd w:val="clear" w:color="auto" w:fill="FFFFFF"/>
        <w:spacing w:after="15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uk-UA"/>
        </w:rPr>
      </w:pPr>
      <w:r w:rsidRPr="001D273B">
        <w:rPr>
          <w:rFonts w:ascii="Times New Roman" w:hAnsi="Times New Roman"/>
          <w:bCs/>
          <w:sz w:val="28"/>
          <w:szCs w:val="28"/>
          <w:lang w:eastAsia="uk-UA"/>
        </w:rPr>
        <w:t>Вплив на інтереси заінтересованих сторін: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7"/>
        <w:gridCol w:w="2562"/>
        <w:gridCol w:w="4550"/>
      </w:tblGrid>
      <w:tr w:rsidR="00C42248" w:rsidRPr="00854950" w:rsidTr="00C30BB9">
        <w:tc>
          <w:tcPr>
            <w:tcW w:w="254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73B" w:rsidRPr="005803B7" w:rsidRDefault="001D273B" w:rsidP="001D273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Заінтересована сторона</w:t>
            </w:r>
          </w:p>
        </w:tc>
        <w:tc>
          <w:tcPr>
            <w:tcW w:w="255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73B" w:rsidRPr="005803B7" w:rsidRDefault="001D273B" w:rsidP="001D273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Вплив реалізації акта на заінтересовану сторону</w:t>
            </w:r>
          </w:p>
        </w:tc>
        <w:tc>
          <w:tcPr>
            <w:tcW w:w="453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73B" w:rsidRPr="005803B7" w:rsidRDefault="001D273B" w:rsidP="001D273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Пояснення очікуваного впливу</w:t>
            </w:r>
          </w:p>
        </w:tc>
      </w:tr>
      <w:tr w:rsidR="00C42248" w:rsidRPr="00854950" w:rsidTr="00C30BB9">
        <w:tc>
          <w:tcPr>
            <w:tcW w:w="254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73B" w:rsidRPr="005803B7" w:rsidRDefault="00EA297B" w:rsidP="001D273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Замовники наукової і науково-технічної експертизи</w:t>
            </w:r>
          </w:p>
        </w:tc>
        <w:tc>
          <w:tcPr>
            <w:tcW w:w="255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73B" w:rsidRPr="005803B7" w:rsidRDefault="001D273B" w:rsidP="001D273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453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73B" w:rsidRPr="005803B7" w:rsidRDefault="001D273B" w:rsidP="00835064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Створюються умови для</w:t>
            </w:r>
            <w:r w:rsidR="00EA297B"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отримання якісних експертних висновків,</w:t>
            </w:r>
            <w:r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</w:t>
            </w:r>
            <w:r w:rsidR="00EA297B"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зокрема</w:t>
            </w:r>
            <w:r w:rsidR="00835064"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завдяки </w:t>
            </w:r>
            <w:r w:rsidR="00EA297B"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оновленн</w:t>
            </w:r>
            <w:r w:rsidR="00835064"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ю</w:t>
            </w:r>
            <w:r w:rsidR="00EA297B"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форм відповідальності експертів та інших учасників проведення наукової і науково-технічної експертиз</w:t>
            </w:r>
            <w:r w:rsidR="00835064"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и,</w:t>
            </w:r>
            <w:r w:rsidR="00835064" w:rsidRPr="00854950">
              <w:t xml:space="preserve"> </w:t>
            </w:r>
            <w:r w:rsidR="00835064"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визначенню кваліфікаційних вимог до виконавців експертизи та залученню</w:t>
            </w:r>
            <w:r w:rsidR="00EA297B"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до проведення наукової і науково-технічної експертизи іноземних експертів</w:t>
            </w:r>
          </w:p>
        </w:tc>
      </w:tr>
      <w:tr w:rsidR="00C42248" w:rsidRPr="00854950" w:rsidTr="00C30BB9">
        <w:tc>
          <w:tcPr>
            <w:tcW w:w="254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73B" w:rsidRPr="005803B7" w:rsidRDefault="00605EC7" w:rsidP="001D273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Особи, що здійснюють практичну діяльність за напрямками експертизи</w:t>
            </w:r>
          </w:p>
        </w:tc>
        <w:tc>
          <w:tcPr>
            <w:tcW w:w="255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D273B" w:rsidRPr="005803B7" w:rsidRDefault="001D273B" w:rsidP="001D273B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453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D273B" w:rsidRPr="005803B7" w:rsidRDefault="00605EC7" w:rsidP="00605EC7">
            <w:pPr>
              <w:spacing w:before="150" w:after="15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803B7">
              <w:rPr>
                <w:rFonts w:ascii="Times New Roman" w:hAnsi="Times New Roman"/>
                <w:sz w:val="24"/>
                <w:szCs w:val="24"/>
                <w:lang w:eastAsia="uk-UA"/>
              </w:rPr>
              <w:t>Створюється можливість бути експертами наукової і науково-технічної експертизи</w:t>
            </w:r>
          </w:p>
        </w:tc>
      </w:tr>
    </w:tbl>
    <w:p w:rsidR="001D273B" w:rsidRPr="001D273B" w:rsidRDefault="001D273B" w:rsidP="001D273B">
      <w:pPr>
        <w:shd w:val="clear" w:color="auto" w:fill="FFFFFF"/>
        <w:spacing w:after="150" w:line="240" w:lineRule="auto"/>
        <w:jc w:val="both"/>
        <w:rPr>
          <w:rFonts w:ascii="Times New Roman" w:hAnsi="Times New Roman"/>
          <w:bCs/>
          <w:sz w:val="28"/>
          <w:szCs w:val="28"/>
          <w:lang w:eastAsia="uk-UA"/>
        </w:rPr>
      </w:pPr>
    </w:p>
    <w:p w:rsidR="001D273B" w:rsidRPr="003F2005" w:rsidRDefault="001D273B" w:rsidP="001D273B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6F3C15">
        <w:rPr>
          <w:rFonts w:ascii="Times New Roman" w:hAnsi="Times New Roman"/>
          <w:sz w:val="28"/>
          <w:szCs w:val="28"/>
        </w:rPr>
        <w:t>Міністр ос</w:t>
      </w:r>
      <w:r w:rsidR="006F3C15" w:rsidRPr="006F3C15">
        <w:rPr>
          <w:rFonts w:ascii="Times New Roman" w:hAnsi="Times New Roman"/>
          <w:sz w:val="28"/>
          <w:szCs w:val="28"/>
        </w:rPr>
        <w:t>віти і науки України</w:t>
      </w:r>
      <w:r w:rsidR="006F3C15" w:rsidRPr="006F3C15">
        <w:rPr>
          <w:rFonts w:ascii="Times New Roman" w:hAnsi="Times New Roman"/>
          <w:sz w:val="28"/>
          <w:szCs w:val="28"/>
        </w:rPr>
        <w:tab/>
      </w:r>
      <w:r w:rsidR="006F3C15" w:rsidRPr="006F3C15">
        <w:rPr>
          <w:rFonts w:ascii="Times New Roman" w:hAnsi="Times New Roman"/>
          <w:sz w:val="28"/>
          <w:szCs w:val="28"/>
        </w:rPr>
        <w:tab/>
      </w:r>
      <w:r w:rsidR="006F3C15" w:rsidRPr="006F3C15">
        <w:rPr>
          <w:rFonts w:ascii="Times New Roman" w:hAnsi="Times New Roman"/>
          <w:sz w:val="28"/>
          <w:szCs w:val="28"/>
        </w:rPr>
        <w:tab/>
      </w:r>
      <w:r w:rsidR="006F3C15" w:rsidRPr="006F3C15">
        <w:rPr>
          <w:rFonts w:ascii="Times New Roman" w:hAnsi="Times New Roman"/>
          <w:sz w:val="28"/>
          <w:szCs w:val="28"/>
        </w:rPr>
        <w:tab/>
      </w:r>
      <w:r w:rsidR="002C0987">
        <w:rPr>
          <w:rFonts w:ascii="Times New Roman" w:hAnsi="Times New Roman"/>
          <w:sz w:val="28"/>
          <w:szCs w:val="28"/>
        </w:rPr>
        <w:t xml:space="preserve">    </w:t>
      </w:r>
      <w:r w:rsidR="0075616C">
        <w:rPr>
          <w:rFonts w:ascii="Times New Roman" w:hAnsi="Times New Roman"/>
          <w:sz w:val="28"/>
          <w:szCs w:val="28"/>
        </w:rPr>
        <w:t>Сергій ШКАРЛЕТ</w:t>
      </w:r>
    </w:p>
    <w:p w:rsidR="001D273B" w:rsidRPr="001D273B" w:rsidRDefault="001D273B" w:rsidP="001D273B">
      <w:pPr>
        <w:spacing w:after="0" w:line="276" w:lineRule="auto"/>
        <w:contextualSpacing/>
        <w:rPr>
          <w:rFonts w:ascii="Times New Roman" w:hAnsi="Times New Roman"/>
          <w:sz w:val="24"/>
          <w:szCs w:val="24"/>
        </w:rPr>
      </w:pPr>
    </w:p>
    <w:p w:rsidR="001D273B" w:rsidRPr="001D273B" w:rsidRDefault="001D273B" w:rsidP="001D273B">
      <w:pPr>
        <w:spacing w:after="0" w:line="276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1D273B">
        <w:rPr>
          <w:rFonts w:ascii="Times New Roman" w:hAnsi="Times New Roman"/>
          <w:sz w:val="28"/>
          <w:szCs w:val="28"/>
        </w:rPr>
        <w:t>« ____ » _____________ 2021 року</w:t>
      </w:r>
      <w:bookmarkStart w:id="1" w:name="n1752"/>
      <w:bookmarkEnd w:id="1"/>
    </w:p>
    <w:p w:rsidR="001D273B" w:rsidRDefault="001D273B" w:rsidP="008E613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sectPr w:rsidR="001D273B" w:rsidSect="005F3953">
      <w:footerReference w:type="default" r:id="rId12"/>
      <w:pgSz w:w="11906" w:h="16838"/>
      <w:pgMar w:top="850" w:right="850" w:bottom="1560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62E" w:rsidRDefault="005E662E" w:rsidP="001E3983">
      <w:pPr>
        <w:spacing w:after="0" w:line="240" w:lineRule="auto"/>
      </w:pPr>
      <w:r>
        <w:separator/>
      </w:r>
    </w:p>
  </w:endnote>
  <w:endnote w:type="continuationSeparator" w:id="0">
    <w:p w:rsidR="005E662E" w:rsidRDefault="005E662E" w:rsidP="001E3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983" w:rsidRDefault="001E3983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EC3AF2" w:rsidRPr="00EC3AF2">
      <w:rPr>
        <w:noProof/>
        <w:lang w:val="ru-RU"/>
      </w:rPr>
      <w:t>4</w:t>
    </w:r>
    <w:r>
      <w:fldChar w:fldCharType="end"/>
    </w:r>
  </w:p>
  <w:p w:rsidR="001E3983" w:rsidRDefault="001E398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62E" w:rsidRDefault="005E662E" w:rsidP="001E3983">
      <w:pPr>
        <w:spacing w:after="0" w:line="240" w:lineRule="auto"/>
      </w:pPr>
      <w:r>
        <w:separator/>
      </w:r>
    </w:p>
  </w:footnote>
  <w:footnote w:type="continuationSeparator" w:id="0">
    <w:p w:rsidR="005E662E" w:rsidRDefault="005E662E" w:rsidP="001E3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219F7"/>
    <w:multiLevelType w:val="hybridMultilevel"/>
    <w:tmpl w:val="8412253C"/>
    <w:lvl w:ilvl="0" w:tplc="0E2E3966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2C6"/>
    <w:rsid w:val="000A1457"/>
    <w:rsid w:val="00196D69"/>
    <w:rsid w:val="001B1DBF"/>
    <w:rsid w:val="001D273B"/>
    <w:rsid w:val="001E3983"/>
    <w:rsid w:val="002548A6"/>
    <w:rsid w:val="002C0987"/>
    <w:rsid w:val="0032707F"/>
    <w:rsid w:val="00381347"/>
    <w:rsid w:val="003F2005"/>
    <w:rsid w:val="00416D6B"/>
    <w:rsid w:val="004B4AD5"/>
    <w:rsid w:val="004D0C22"/>
    <w:rsid w:val="004D1AB2"/>
    <w:rsid w:val="004D4247"/>
    <w:rsid w:val="005024ED"/>
    <w:rsid w:val="005222CD"/>
    <w:rsid w:val="00546DA2"/>
    <w:rsid w:val="0055237F"/>
    <w:rsid w:val="00570286"/>
    <w:rsid w:val="005803B7"/>
    <w:rsid w:val="005B14BC"/>
    <w:rsid w:val="005B2D16"/>
    <w:rsid w:val="005C5B03"/>
    <w:rsid w:val="005E662E"/>
    <w:rsid w:val="005F3953"/>
    <w:rsid w:val="00605EC7"/>
    <w:rsid w:val="0062719F"/>
    <w:rsid w:val="006532C6"/>
    <w:rsid w:val="00682B5D"/>
    <w:rsid w:val="006902A7"/>
    <w:rsid w:val="00696349"/>
    <w:rsid w:val="006F3C15"/>
    <w:rsid w:val="006F6DD0"/>
    <w:rsid w:val="00733105"/>
    <w:rsid w:val="0075616C"/>
    <w:rsid w:val="00756879"/>
    <w:rsid w:val="007B5EE8"/>
    <w:rsid w:val="008307EC"/>
    <w:rsid w:val="00835064"/>
    <w:rsid w:val="0084268C"/>
    <w:rsid w:val="00854950"/>
    <w:rsid w:val="008A0707"/>
    <w:rsid w:val="008E6135"/>
    <w:rsid w:val="00964A49"/>
    <w:rsid w:val="009705D1"/>
    <w:rsid w:val="009A37E9"/>
    <w:rsid w:val="00A34B13"/>
    <w:rsid w:val="00A6075F"/>
    <w:rsid w:val="00A92956"/>
    <w:rsid w:val="00AE0FC1"/>
    <w:rsid w:val="00B107F2"/>
    <w:rsid w:val="00B2270D"/>
    <w:rsid w:val="00B66D49"/>
    <w:rsid w:val="00BE5BE2"/>
    <w:rsid w:val="00C30BB9"/>
    <w:rsid w:val="00C42248"/>
    <w:rsid w:val="00C8408D"/>
    <w:rsid w:val="00C90ED1"/>
    <w:rsid w:val="00D21475"/>
    <w:rsid w:val="00D84B0F"/>
    <w:rsid w:val="00D8625D"/>
    <w:rsid w:val="00DC2B79"/>
    <w:rsid w:val="00DC6347"/>
    <w:rsid w:val="00DF40A8"/>
    <w:rsid w:val="00E14BAD"/>
    <w:rsid w:val="00EA297B"/>
    <w:rsid w:val="00EC3AF2"/>
    <w:rsid w:val="00F521DB"/>
    <w:rsid w:val="00F7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2956"/>
    <w:pPr>
      <w:spacing w:after="160" w:line="254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92956"/>
    <w:rPr>
      <w:rFonts w:cs="Times New Roman"/>
      <w:color w:val="0000FF"/>
      <w:u w:val="single"/>
    </w:rPr>
  </w:style>
  <w:style w:type="paragraph" w:styleId="a4">
    <w:name w:val="No Spacing"/>
    <w:uiPriority w:val="1"/>
    <w:qFormat/>
    <w:rsid w:val="00A92956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FontStyle20">
    <w:name w:val="Font Style20"/>
    <w:uiPriority w:val="99"/>
    <w:rsid w:val="00A92956"/>
    <w:rPr>
      <w:rFonts w:ascii="Times New Roman" w:hAnsi="Times New Roman"/>
      <w:sz w:val="24"/>
    </w:rPr>
  </w:style>
  <w:style w:type="character" w:styleId="a5">
    <w:name w:val="FollowedHyperlink"/>
    <w:uiPriority w:val="99"/>
    <w:semiHidden/>
    <w:unhideWhenUsed/>
    <w:rsid w:val="007B5EE8"/>
    <w:rPr>
      <w:rFonts w:cs="Times New Roman"/>
      <w:color w:val="954F72"/>
      <w:u w:val="single"/>
    </w:rPr>
  </w:style>
  <w:style w:type="paragraph" w:styleId="a6">
    <w:name w:val="header"/>
    <w:basedOn w:val="a"/>
    <w:link w:val="a7"/>
    <w:uiPriority w:val="99"/>
    <w:unhideWhenUsed/>
    <w:rsid w:val="001E39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1E3983"/>
    <w:rPr>
      <w:rFonts w:cs="Times New Roman"/>
    </w:rPr>
  </w:style>
  <w:style w:type="paragraph" w:styleId="a8">
    <w:name w:val="footer"/>
    <w:basedOn w:val="a"/>
    <w:link w:val="a9"/>
    <w:uiPriority w:val="99"/>
    <w:unhideWhenUsed/>
    <w:rsid w:val="001E39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1E3983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756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locked/>
    <w:rsid w:val="0075687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2956"/>
    <w:pPr>
      <w:spacing w:after="160" w:line="254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92956"/>
    <w:rPr>
      <w:rFonts w:cs="Times New Roman"/>
      <w:color w:val="0000FF"/>
      <w:u w:val="single"/>
    </w:rPr>
  </w:style>
  <w:style w:type="paragraph" w:styleId="a4">
    <w:name w:val="No Spacing"/>
    <w:uiPriority w:val="1"/>
    <w:qFormat/>
    <w:rsid w:val="00A92956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FontStyle20">
    <w:name w:val="Font Style20"/>
    <w:uiPriority w:val="99"/>
    <w:rsid w:val="00A92956"/>
    <w:rPr>
      <w:rFonts w:ascii="Times New Roman" w:hAnsi="Times New Roman"/>
      <w:sz w:val="24"/>
    </w:rPr>
  </w:style>
  <w:style w:type="character" w:styleId="a5">
    <w:name w:val="FollowedHyperlink"/>
    <w:uiPriority w:val="99"/>
    <w:semiHidden/>
    <w:unhideWhenUsed/>
    <w:rsid w:val="007B5EE8"/>
    <w:rPr>
      <w:rFonts w:cs="Times New Roman"/>
      <w:color w:val="954F72"/>
      <w:u w:val="single"/>
    </w:rPr>
  </w:style>
  <w:style w:type="paragraph" w:styleId="a6">
    <w:name w:val="header"/>
    <w:basedOn w:val="a"/>
    <w:link w:val="a7"/>
    <w:uiPriority w:val="99"/>
    <w:unhideWhenUsed/>
    <w:rsid w:val="001E39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1E3983"/>
    <w:rPr>
      <w:rFonts w:cs="Times New Roman"/>
    </w:rPr>
  </w:style>
  <w:style w:type="paragraph" w:styleId="a8">
    <w:name w:val="footer"/>
    <w:basedOn w:val="a"/>
    <w:link w:val="a9"/>
    <w:uiPriority w:val="99"/>
    <w:unhideWhenUsed/>
    <w:rsid w:val="001E39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1E3983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756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locked/>
    <w:rsid w:val="007568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cutt.ly/bkaSdPf" TargetMode="Externa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E94C69DC65AC45A0C04C0EDB492D49" ma:contentTypeVersion="5" ma:contentTypeDescription="Створення нового документа." ma:contentTypeScope="" ma:versionID="f2afb292fafa93b245c6f3a0db76e49e">
  <xsd:schema xmlns:xsd="http://www.w3.org/2001/XMLSchema" xmlns:xs="http://www.w3.org/2001/XMLSchema" xmlns:p="http://schemas.microsoft.com/office/2006/metadata/properties" xmlns:ns2="b3430434-44e4-4f5b-9097-ec250a9fa10f" xmlns:ns3="837afde9-1959-48ec-9623-34f2440a05d7" targetNamespace="http://schemas.microsoft.com/office/2006/metadata/properties" ma:root="true" ma:fieldsID="cf8095c882d982f641e99a694f417697" ns2:_="" ns3:_="">
    <xsd:import namespace="b3430434-44e4-4f5b-9097-ec250a9fa10f"/>
    <xsd:import namespace="837afde9-1959-48ec-9623-34f2440a05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dlc_BarcodeValue" minOccurs="0"/>
                <xsd:element ref="ns3:_dlc_BarcodeImage" minOccurs="0"/>
                <xsd:element ref="ns3:_dlc_BarcodePreview" minOccurs="0"/>
                <xsd:element ref="ns2:sbIsMainDoc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30434-44e4-4f5b-9097-ec250a9fa1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bIsMainDocument" ma:index="12" nillable="true" ma:displayName="Головний документ" ma:internalName="sbIsMainDocumen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fde9-1959-48ec-9623-34f2440a05d7" elementFormDefault="qualified">
    <xsd:import namespace="http://schemas.microsoft.com/office/2006/documentManagement/types"/>
    <xsd:import namespace="http://schemas.microsoft.com/office/infopath/2007/PartnerControls"/>
    <xsd:element name="_dlc_BarcodeValue" ma:index="9" nillable="true" ma:displayName="Значення штрих-коду" ma:description="Призначене елементу значення штрих-коду." ma:internalName="_dlc_BarcodeValue" ma:readOnly="true">
      <xsd:simpleType>
        <xsd:restriction base="dms:Text"/>
      </xsd:simpleType>
    </xsd:element>
    <xsd:element name="_dlc_BarcodeImage" ma:index="10" nillable="true" ma:displayName="Зображення штрих-коду" ma:description="" ma:hidden="true" ma:internalName="_dlc_BarcodeImage" ma:readOnly="false">
      <xsd:simpleType>
        <xsd:restriction base="dms:Note"/>
      </xsd:simpleType>
    </xsd:element>
    <xsd:element name="_dlc_BarcodePreview" ma:index="11" nillable="true" ma:displayName="Штрих-код" ma:description="Штрих-код, призначений цьому елементу" ma:format="Image" ma:hidden="tru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bIsMainDocument xmlns="b3430434-44e4-4f5b-9097-ec250a9fa10f" xsi:nil="true"/>
    <_dlc_BarcodeImage xmlns="837afde9-1959-48ec-9623-34f2440a05d7" xsi:nil="true"/>
  </documentManagement>
</p:properties>
</file>

<file path=customXml/itemProps1.xml><?xml version="1.0" encoding="utf-8"?>
<ds:datastoreItem xmlns:ds="http://schemas.openxmlformats.org/officeDocument/2006/customXml" ds:itemID="{DA757050-2441-4832-8C45-033F995C4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430434-44e4-4f5b-9097-ec250a9fa10f"/>
    <ds:schemaRef ds:uri="837afde9-1959-48ec-9623-34f2440a0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FE69BD-5441-414C-9C66-EAC0C0E6F2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4B36FA-CAB2-4406-B9A0-6E0544D9D8A2}">
  <ds:schemaRefs>
    <ds:schemaRef ds:uri="http://schemas.microsoft.com/office/2006/metadata/properties"/>
    <ds:schemaRef ds:uri="http://schemas.microsoft.com/office/infopath/2007/PartnerControls"/>
    <ds:schemaRef ds:uri="b3430434-44e4-4f5b-9097-ec250a9fa10f"/>
    <ds:schemaRef ds:uri="837afde9-1959-48ec-9623-34f2440a05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4431</Words>
  <Characters>2526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6944</CharactersWithSpaces>
  <SharedDoc>false</SharedDoc>
  <HLinks>
    <vt:vector size="6" baseType="variant">
      <vt:variant>
        <vt:i4>3866727</vt:i4>
      </vt:variant>
      <vt:variant>
        <vt:i4>0</vt:i4>
      </vt:variant>
      <vt:variant>
        <vt:i4>0</vt:i4>
      </vt:variant>
      <vt:variant>
        <vt:i4>5</vt:i4>
      </vt:variant>
      <vt:variant>
        <vt:lpwstr>https://cutt.ly/bkaSdPf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Zuieva K.</dc:creator>
  <cp:lastModifiedBy>User</cp:lastModifiedBy>
  <cp:revision>2</cp:revision>
  <cp:lastPrinted>2021-02-12T12:16:00Z</cp:lastPrinted>
  <dcterms:created xsi:type="dcterms:W3CDTF">2021-08-27T08:54:00Z</dcterms:created>
  <dcterms:modified xsi:type="dcterms:W3CDTF">2021-08-27T08:54:00Z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0x01010042E94C69DC65AC45A0C04C0EDB492D49</vt:lpwstr>
  </property>
</Properties>
</file>