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35C" w:rsidRPr="00425654" w:rsidRDefault="00E71C0F" w:rsidP="00E71C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25654">
        <w:rPr>
          <w:rFonts w:ascii="Times New Roman" w:hAnsi="Times New Roman" w:cs="Times New Roman"/>
          <w:b/>
          <w:sz w:val="28"/>
          <w:szCs w:val="28"/>
        </w:rPr>
        <w:t>ПОРІВНЯЛЬНА ТАБЛИЦЯ</w:t>
      </w:r>
    </w:p>
    <w:p w:rsidR="008E1D2B" w:rsidRDefault="0076655A" w:rsidP="00E71C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703D">
        <w:rPr>
          <w:rFonts w:ascii="Times New Roman" w:hAnsi="Times New Roman" w:cs="Times New Roman"/>
          <w:b/>
          <w:sz w:val="28"/>
          <w:szCs w:val="28"/>
        </w:rPr>
        <w:t>до проекту Закону України</w:t>
      </w:r>
      <w:r w:rsidR="00E71C0F" w:rsidRPr="00CC703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C93585" w:rsidRPr="00C93585">
        <w:rPr>
          <w:rFonts w:ascii="Times New Roman" w:hAnsi="Times New Roman" w:cs="Times New Roman"/>
          <w:b/>
          <w:sz w:val="28"/>
          <w:szCs w:val="28"/>
        </w:rPr>
        <w:t>Про внесення змін до деяких законодавчих актів України щодо припинення іпотеки після спливу строку позовної давності</w:t>
      </w:r>
      <w:r w:rsidR="00ED6AF2" w:rsidRPr="00CC703D">
        <w:rPr>
          <w:rFonts w:ascii="Times New Roman" w:hAnsi="Times New Roman" w:cs="Times New Roman"/>
          <w:b/>
          <w:sz w:val="28"/>
          <w:szCs w:val="28"/>
        </w:rPr>
        <w:t>»</w:t>
      </w:r>
    </w:p>
    <w:p w:rsidR="00C93585" w:rsidRPr="00CC703D" w:rsidRDefault="00C93585" w:rsidP="00E71C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45"/>
        <w:gridCol w:w="7583"/>
      </w:tblGrid>
      <w:tr w:rsidR="008C4F28" w:rsidRPr="00C93585" w:rsidTr="00E71C0F">
        <w:tc>
          <w:tcPr>
            <w:tcW w:w="7545" w:type="dxa"/>
          </w:tcPr>
          <w:p w:rsidR="008C4F28" w:rsidRPr="00C93585" w:rsidRDefault="008C4F28" w:rsidP="00E71C0F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9358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Чинна редакція</w:t>
            </w:r>
          </w:p>
        </w:tc>
        <w:tc>
          <w:tcPr>
            <w:tcW w:w="7583" w:type="dxa"/>
          </w:tcPr>
          <w:p w:rsidR="008C4F28" w:rsidRPr="00C93585" w:rsidRDefault="008C4F28" w:rsidP="00E71C0F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9358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Редакція, що пропонується </w:t>
            </w:r>
          </w:p>
        </w:tc>
      </w:tr>
      <w:tr w:rsidR="00E9291E" w:rsidRPr="001240FC" w:rsidTr="001B6D28">
        <w:tc>
          <w:tcPr>
            <w:tcW w:w="15128" w:type="dxa"/>
            <w:gridSpan w:val="2"/>
          </w:tcPr>
          <w:p w:rsidR="00C93585" w:rsidRDefault="00C93585" w:rsidP="001B6D28">
            <w:pPr>
              <w:ind w:firstLine="31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9291E" w:rsidRDefault="00E9291E" w:rsidP="001B6D28">
            <w:pPr>
              <w:ind w:firstLine="31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Цивільний кодекс України</w:t>
            </w:r>
          </w:p>
          <w:p w:rsidR="00C93585" w:rsidRPr="001240FC" w:rsidRDefault="00C93585" w:rsidP="001B6D28">
            <w:pPr>
              <w:ind w:firstLine="31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9291E" w:rsidRPr="001240FC" w:rsidTr="001B6D28">
        <w:tc>
          <w:tcPr>
            <w:tcW w:w="7545" w:type="dxa"/>
          </w:tcPr>
          <w:p w:rsidR="00E9291E" w:rsidRPr="00ED6AF2" w:rsidRDefault="00E9291E" w:rsidP="001B6D28">
            <w:pPr>
              <w:ind w:firstLine="3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6AF2">
              <w:rPr>
                <w:rFonts w:ascii="Times New Roman" w:hAnsi="Times New Roman" w:cs="Times New Roman"/>
                <w:b/>
                <w:sz w:val="28"/>
                <w:szCs w:val="28"/>
              </w:rPr>
              <w:t>Стаття 267.</w:t>
            </w:r>
            <w:r w:rsidRPr="00ED6AF2">
              <w:rPr>
                <w:rFonts w:ascii="Times New Roman" w:hAnsi="Times New Roman" w:cs="Times New Roman"/>
                <w:sz w:val="28"/>
                <w:szCs w:val="28"/>
              </w:rPr>
              <w:t xml:space="preserve"> Наслідки спливу позовної давності</w:t>
            </w:r>
          </w:p>
          <w:p w:rsidR="00E9291E" w:rsidRPr="00ED6AF2" w:rsidRDefault="00E9291E" w:rsidP="001B6D28">
            <w:pPr>
              <w:ind w:firstLine="3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6AF2">
              <w:rPr>
                <w:rFonts w:ascii="Times New Roman" w:hAnsi="Times New Roman" w:cs="Times New Roman"/>
                <w:sz w:val="28"/>
                <w:szCs w:val="28"/>
              </w:rPr>
              <w:t>1. Особа, яка виконала зобов'язання після спливу позовної давності, не має права вимагати повернення виконаного, навіть якщо вона у момент виконання не знала про сплив позовної давності.</w:t>
            </w:r>
          </w:p>
          <w:p w:rsidR="00E9291E" w:rsidRPr="00ED6AF2" w:rsidRDefault="00E9291E" w:rsidP="001B6D28">
            <w:pPr>
              <w:ind w:firstLine="3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6AF2">
              <w:rPr>
                <w:rFonts w:ascii="Times New Roman" w:hAnsi="Times New Roman" w:cs="Times New Roman"/>
                <w:sz w:val="28"/>
                <w:szCs w:val="28"/>
              </w:rPr>
              <w:t>2. Заява про захист цивільного права або інтересу має бути прийнята судом до розгляду незалежно від спливу позовної давності.</w:t>
            </w:r>
          </w:p>
          <w:p w:rsidR="00E9291E" w:rsidRPr="00ED6AF2" w:rsidRDefault="00E9291E" w:rsidP="001B6D28">
            <w:pPr>
              <w:ind w:firstLine="3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6AF2">
              <w:rPr>
                <w:rFonts w:ascii="Times New Roman" w:hAnsi="Times New Roman" w:cs="Times New Roman"/>
                <w:sz w:val="28"/>
                <w:szCs w:val="28"/>
              </w:rPr>
              <w:t>3. Позовна давність застосовується судом лише за заявою сторони у спорі, зробленою до винесення ним рішення.</w:t>
            </w:r>
          </w:p>
          <w:p w:rsidR="00E9291E" w:rsidRPr="00ED6AF2" w:rsidRDefault="00E9291E" w:rsidP="001B6D28">
            <w:pPr>
              <w:ind w:firstLine="3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6AF2">
              <w:rPr>
                <w:rFonts w:ascii="Times New Roman" w:hAnsi="Times New Roman" w:cs="Times New Roman"/>
                <w:sz w:val="28"/>
                <w:szCs w:val="28"/>
              </w:rPr>
              <w:t>4. Сплив позовної давності, про застосування якої заявлено стороною у спорі, є підставою для відмови у позові.</w:t>
            </w:r>
          </w:p>
          <w:p w:rsidR="00E9291E" w:rsidRPr="001240FC" w:rsidRDefault="00E9291E" w:rsidP="001B6D28">
            <w:pPr>
              <w:ind w:firstLine="3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6AF2">
              <w:rPr>
                <w:rFonts w:ascii="Times New Roman" w:hAnsi="Times New Roman" w:cs="Times New Roman"/>
                <w:sz w:val="28"/>
                <w:szCs w:val="28"/>
              </w:rPr>
              <w:t>5. Якщо суд визнає поважними причини пропущення позовної давності, порушене право підлягає захисту.</w:t>
            </w:r>
          </w:p>
        </w:tc>
        <w:tc>
          <w:tcPr>
            <w:tcW w:w="7583" w:type="dxa"/>
          </w:tcPr>
          <w:p w:rsidR="00E9291E" w:rsidRPr="00ED6AF2" w:rsidRDefault="00E9291E" w:rsidP="001B6D28">
            <w:pPr>
              <w:ind w:firstLine="3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6AF2">
              <w:rPr>
                <w:rFonts w:ascii="Times New Roman" w:hAnsi="Times New Roman" w:cs="Times New Roman"/>
                <w:b/>
                <w:sz w:val="28"/>
                <w:szCs w:val="28"/>
              </w:rPr>
              <w:t>Стаття 267.</w:t>
            </w:r>
            <w:r w:rsidRPr="00ED6AF2">
              <w:rPr>
                <w:rFonts w:ascii="Times New Roman" w:hAnsi="Times New Roman" w:cs="Times New Roman"/>
                <w:sz w:val="28"/>
                <w:szCs w:val="28"/>
              </w:rPr>
              <w:t xml:space="preserve"> Наслідки спливу позовної давності</w:t>
            </w:r>
          </w:p>
          <w:p w:rsidR="00E9291E" w:rsidRPr="00ED6AF2" w:rsidRDefault="00E9291E" w:rsidP="001B6D28">
            <w:pPr>
              <w:ind w:firstLine="3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6AF2">
              <w:rPr>
                <w:rFonts w:ascii="Times New Roman" w:hAnsi="Times New Roman" w:cs="Times New Roman"/>
                <w:sz w:val="28"/>
                <w:szCs w:val="28"/>
              </w:rPr>
              <w:t>1. Особа, яка виконала зобов'язання після спливу позовної давності, не має права вимагати повернення виконаного, навіть якщо вона у момент виконання не знала про сплив позовної давності.</w:t>
            </w:r>
          </w:p>
          <w:p w:rsidR="00E9291E" w:rsidRPr="00ED6AF2" w:rsidRDefault="00E9291E" w:rsidP="001B6D28">
            <w:pPr>
              <w:ind w:firstLine="3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6AF2">
              <w:rPr>
                <w:rFonts w:ascii="Times New Roman" w:hAnsi="Times New Roman" w:cs="Times New Roman"/>
                <w:sz w:val="28"/>
                <w:szCs w:val="28"/>
              </w:rPr>
              <w:t>2. Заява про захист цивільного права або інтересу має бути прийнята судом до розгляду незалежно від спливу позовної давності.</w:t>
            </w:r>
          </w:p>
          <w:p w:rsidR="00E9291E" w:rsidRPr="00ED6AF2" w:rsidRDefault="00E9291E" w:rsidP="001B6D28">
            <w:pPr>
              <w:ind w:firstLine="3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6AF2">
              <w:rPr>
                <w:rFonts w:ascii="Times New Roman" w:hAnsi="Times New Roman" w:cs="Times New Roman"/>
                <w:sz w:val="28"/>
                <w:szCs w:val="28"/>
              </w:rPr>
              <w:t>3. Позовна давність застосовується судом лише за заявою сторони у спорі, зробленою до винесення ним рішення.</w:t>
            </w:r>
          </w:p>
          <w:p w:rsidR="00E9291E" w:rsidRPr="00ED6AF2" w:rsidRDefault="00E9291E" w:rsidP="001B6D28">
            <w:pPr>
              <w:ind w:firstLine="3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6AF2">
              <w:rPr>
                <w:rFonts w:ascii="Times New Roman" w:hAnsi="Times New Roman" w:cs="Times New Roman"/>
                <w:sz w:val="28"/>
                <w:szCs w:val="28"/>
              </w:rPr>
              <w:t>4. Сплив позовної давності, про застосування якої заявлено стороною у спорі, є підставою для відмови у позові.</w:t>
            </w:r>
          </w:p>
          <w:p w:rsidR="00E9291E" w:rsidRDefault="00E9291E" w:rsidP="001B6D28">
            <w:pPr>
              <w:ind w:firstLine="3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6AF2">
              <w:rPr>
                <w:rFonts w:ascii="Times New Roman" w:hAnsi="Times New Roman" w:cs="Times New Roman"/>
                <w:sz w:val="28"/>
                <w:szCs w:val="28"/>
              </w:rPr>
              <w:t>5. Якщо суд визнає поважними причини пропущення позовної давності, порушене право підлягає захисту.</w:t>
            </w:r>
          </w:p>
          <w:p w:rsidR="00E9291E" w:rsidRPr="00ED6AF2" w:rsidRDefault="00E9291E" w:rsidP="001B6D28">
            <w:pPr>
              <w:ind w:firstLine="31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6. </w:t>
            </w:r>
            <w:r w:rsidRPr="00ED6AF2">
              <w:rPr>
                <w:rFonts w:ascii="Times New Roman" w:hAnsi="Times New Roman" w:cs="Times New Roman"/>
                <w:b/>
                <w:sz w:val="28"/>
                <w:szCs w:val="28"/>
              </w:rPr>
              <w:t>Кредитор (заставодержатель), не має права вчиняти односторонні дії, спрямовані на реалізацію свого права звернення стягнення на заставлене майно у позасудовому порядку, зарахування зустрічних вимог, притримання, тощо, після спливу строку позовної давності, встановленого для судового захисту такого права.</w:t>
            </w:r>
          </w:p>
        </w:tc>
      </w:tr>
      <w:tr w:rsidR="00DD4E21" w:rsidRPr="001240FC" w:rsidTr="00E71C0F">
        <w:tc>
          <w:tcPr>
            <w:tcW w:w="15128" w:type="dxa"/>
            <w:gridSpan w:val="2"/>
          </w:tcPr>
          <w:p w:rsidR="00C93585" w:rsidRDefault="00C93585" w:rsidP="00E71C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20E3B" w:rsidRDefault="00C93585" w:rsidP="00E71C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Закон України «Про іпотеку»</w:t>
            </w:r>
          </w:p>
          <w:p w:rsidR="00C93585" w:rsidRPr="00E71C0F" w:rsidRDefault="00C93585" w:rsidP="00E71C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51A9C" w:rsidRPr="001240FC" w:rsidTr="00E71C0F">
        <w:tc>
          <w:tcPr>
            <w:tcW w:w="7545" w:type="dxa"/>
          </w:tcPr>
          <w:p w:rsidR="00E71C0F" w:rsidRPr="00E71C0F" w:rsidRDefault="00E71C0F" w:rsidP="00ED6AF2">
            <w:pPr>
              <w:pStyle w:val="rvps2"/>
              <w:shd w:val="clear" w:color="auto" w:fill="FFFFFF"/>
              <w:spacing w:before="0" w:beforeAutospacing="0" w:after="0" w:afterAutospacing="0"/>
              <w:ind w:firstLine="314"/>
              <w:jc w:val="both"/>
              <w:rPr>
                <w:sz w:val="28"/>
              </w:rPr>
            </w:pPr>
            <w:r w:rsidRPr="00E71C0F">
              <w:rPr>
                <w:rStyle w:val="rvts9"/>
                <w:b/>
                <w:bCs/>
                <w:sz w:val="28"/>
              </w:rPr>
              <w:lastRenderedPageBreak/>
              <w:t>Стаття 17. </w:t>
            </w:r>
            <w:r w:rsidRPr="00E71C0F">
              <w:rPr>
                <w:sz w:val="28"/>
              </w:rPr>
              <w:t>Підстави припинення іпотеки</w:t>
            </w:r>
          </w:p>
          <w:p w:rsidR="00E71C0F" w:rsidRPr="00E71C0F" w:rsidRDefault="00E71C0F" w:rsidP="00ED6AF2">
            <w:pPr>
              <w:pStyle w:val="rvps2"/>
              <w:shd w:val="clear" w:color="auto" w:fill="FFFFFF"/>
              <w:spacing w:before="0" w:beforeAutospacing="0" w:after="0" w:afterAutospacing="0"/>
              <w:ind w:firstLine="314"/>
              <w:jc w:val="both"/>
              <w:rPr>
                <w:sz w:val="28"/>
              </w:rPr>
            </w:pPr>
            <w:bookmarkStart w:id="1" w:name="n128"/>
            <w:bookmarkEnd w:id="1"/>
            <w:r w:rsidRPr="00E71C0F">
              <w:rPr>
                <w:sz w:val="28"/>
              </w:rPr>
              <w:t>Іпотека припиняється у разі:</w:t>
            </w:r>
          </w:p>
          <w:p w:rsidR="00E71C0F" w:rsidRPr="00E71C0F" w:rsidRDefault="00E71C0F" w:rsidP="00ED6AF2">
            <w:pPr>
              <w:pStyle w:val="rvps2"/>
              <w:shd w:val="clear" w:color="auto" w:fill="FFFFFF"/>
              <w:spacing w:before="0" w:beforeAutospacing="0" w:after="0" w:afterAutospacing="0"/>
              <w:ind w:firstLine="314"/>
              <w:jc w:val="both"/>
              <w:rPr>
                <w:sz w:val="28"/>
              </w:rPr>
            </w:pPr>
            <w:bookmarkStart w:id="2" w:name="n129"/>
            <w:bookmarkEnd w:id="2"/>
            <w:r w:rsidRPr="00E71C0F">
              <w:rPr>
                <w:sz w:val="28"/>
              </w:rPr>
              <w:t>припинення основного зобов’язання або закінчення строку дії іпотечного договору;</w:t>
            </w:r>
          </w:p>
          <w:p w:rsidR="00E71C0F" w:rsidRPr="00E71C0F" w:rsidRDefault="00E71C0F" w:rsidP="00ED6AF2">
            <w:pPr>
              <w:pStyle w:val="rvps2"/>
              <w:shd w:val="clear" w:color="auto" w:fill="FFFFFF"/>
              <w:spacing w:before="0" w:beforeAutospacing="0" w:after="0" w:afterAutospacing="0"/>
              <w:ind w:firstLine="314"/>
              <w:jc w:val="both"/>
              <w:rPr>
                <w:sz w:val="28"/>
              </w:rPr>
            </w:pPr>
            <w:bookmarkStart w:id="3" w:name="n130"/>
            <w:bookmarkStart w:id="4" w:name="n131"/>
            <w:bookmarkEnd w:id="3"/>
            <w:bookmarkEnd w:id="4"/>
            <w:r w:rsidRPr="00E71C0F">
              <w:rPr>
                <w:sz w:val="28"/>
              </w:rPr>
              <w:t>реалізації предмета іпотеки відповідно до цього Закону;</w:t>
            </w:r>
          </w:p>
          <w:p w:rsidR="00E71C0F" w:rsidRPr="00E71C0F" w:rsidRDefault="00E71C0F" w:rsidP="00ED6AF2">
            <w:pPr>
              <w:pStyle w:val="rvps2"/>
              <w:shd w:val="clear" w:color="auto" w:fill="FFFFFF"/>
              <w:spacing w:before="0" w:beforeAutospacing="0" w:after="0" w:afterAutospacing="0"/>
              <w:ind w:firstLine="314"/>
              <w:jc w:val="both"/>
              <w:rPr>
                <w:sz w:val="28"/>
              </w:rPr>
            </w:pPr>
            <w:bookmarkStart w:id="5" w:name="n132"/>
            <w:bookmarkEnd w:id="5"/>
            <w:r w:rsidRPr="00E71C0F">
              <w:rPr>
                <w:sz w:val="28"/>
              </w:rPr>
              <w:t>набуття іпотекодержателем права власності на предмет іпотеки;</w:t>
            </w:r>
          </w:p>
          <w:p w:rsidR="00E71C0F" w:rsidRPr="00E71C0F" w:rsidRDefault="00E71C0F" w:rsidP="00ED6AF2">
            <w:pPr>
              <w:pStyle w:val="rvps2"/>
              <w:shd w:val="clear" w:color="auto" w:fill="FFFFFF"/>
              <w:spacing w:before="0" w:beforeAutospacing="0" w:after="0" w:afterAutospacing="0"/>
              <w:ind w:firstLine="314"/>
              <w:jc w:val="both"/>
              <w:rPr>
                <w:sz w:val="28"/>
              </w:rPr>
            </w:pPr>
            <w:bookmarkStart w:id="6" w:name="n133"/>
            <w:bookmarkEnd w:id="6"/>
            <w:r w:rsidRPr="00E71C0F">
              <w:rPr>
                <w:sz w:val="28"/>
              </w:rPr>
              <w:t>визнання іпотечного договору недійсним;</w:t>
            </w:r>
          </w:p>
          <w:p w:rsidR="00E71C0F" w:rsidRDefault="00E71C0F" w:rsidP="00ED6AF2">
            <w:pPr>
              <w:pStyle w:val="rvps2"/>
              <w:shd w:val="clear" w:color="auto" w:fill="FFFFFF"/>
              <w:spacing w:before="0" w:beforeAutospacing="0" w:after="0" w:afterAutospacing="0"/>
              <w:ind w:firstLine="314"/>
              <w:jc w:val="both"/>
              <w:rPr>
                <w:sz w:val="28"/>
              </w:rPr>
            </w:pPr>
            <w:bookmarkStart w:id="7" w:name="n134"/>
            <w:bookmarkEnd w:id="7"/>
            <w:r w:rsidRPr="00E71C0F">
              <w:rPr>
                <w:sz w:val="28"/>
              </w:rPr>
              <w:t>знищення (втрати) переданої в іпотеку будівлі (споруди), якщо іпотекодавець не відновив її. Якщо предметом іпотечного договору є земельна ділянка і розташована на ній будівля (споруда), в разі знищення (втрати) будівлі (споруди) іпотека земельної ділянки не припиняється;</w:t>
            </w:r>
          </w:p>
          <w:p w:rsidR="00E71C0F" w:rsidRPr="00E71C0F" w:rsidRDefault="00E71C0F" w:rsidP="00ED6AF2">
            <w:pPr>
              <w:pStyle w:val="rvps2"/>
              <w:shd w:val="clear" w:color="auto" w:fill="FFFFFF"/>
              <w:spacing w:before="0" w:beforeAutospacing="0" w:after="0" w:afterAutospacing="0"/>
              <w:ind w:firstLine="314"/>
              <w:jc w:val="both"/>
              <w:rPr>
                <w:b/>
                <w:sz w:val="28"/>
              </w:rPr>
            </w:pPr>
            <w:r w:rsidRPr="00E71C0F">
              <w:rPr>
                <w:b/>
                <w:sz w:val="28"/>
              </w:rPr>
              <w:t>абзац відсутній</w:t>
            </w:r>
          </w:p>
          <w:p w:rsidR="00E71C0F" w:rsidRDefault="00E71C0F" w:rsidP="00ED6AF2">
            <w:pPr>
              <w:pStyle w:val="rvps2"/>
              <w:shd w:val="clear" w:color="auto" w:fill="FFFFFF"/>
              <w:spacing w:before="0" w:beforeAutospacing="0" w:after="0" w:afterAutospacing="0"/>
              <w:ind w:firstLine="314"/>
              <w:jc w:val="both"/>
              <w:rPr>
                <w:sz w:val="28"/>
              </w:rPr>
            </w:pPr>
          </w:p>
          <w:p w:rsidR="00E71C0F" w:rsidRPr="00E71C0F" w:rsidRDefault="00E71C0F" w:rsidP="00ED6AF2">
            <w:pPr>
              <w:pStyle w:val="rvps2"/>
              <w:shd w:val="clear" w:color="auto" w:fill="FFFFFF"/>
              <w:spacing w:before="0" w:beforeAutospacing="0" w:after="0" w:afterAutospacing="0"/>
              <w:ind w:firstLine="314"/>
              <w:jc w:val="both"/>
              <w:rPr>
                <w:sz w:val="28"/>
              </w:rPr>
            </w:pPr>
          </w:p>
          <w:p w:rsidR="00E71C0F" w:rsidRPr="00E71C0F" w:rsidRDefault="00E71C0F" w:rsidP="00ED6AF2">
            <w:pPr>
              <w:pStyle w:val="rvps2"/>
              <w:shd w:val="clear" w:color="auto" w:fill="FFFFFF"/>
              <w:spacing w:before="0" w:beforeAutospacing="0" w:after="0" w:afterAutospacing="0"/>
              <w:ind w:firstLine="314"/>
              <w:jc w:val="both"/>
              <w:rPr>
                <w:sz w:val="28"/>
              </w:rPr>
            </w:pPr>
            <w:bookmarkStart w:id="8" w:name="n135"/>
            <w:bookmarkEnd w:id="8"/>
            <w:r w:rsidRPr="00E71C0F">
              <w:rPr>
                <w:sz w:val="28"/>
              </w:rPr>
              <w:t>з інших підстав, передбачених цим Законом.</w:t>
            </w:r>
          </w:p>
          <w:p w:rsidR="00E71C0F" w:rsidRPr="00E71C0F" w:rsidRDefault="00E71C0F" w:rsidP="00ED6AF2">
            <w:pPr>
              <w:pStyle w:val="rvps2"/>
              <w:shd w:val="clear" w:color="auto" w:fill="FFFFFF"/>
              <w:spacing w:before="0" w:beforeAutospacing="0" w:after="0" w:afterAutospacing="0"/>
              <w:ind w:firstLine="314"/>
              <w:jc w:val="both"/>
              <w:rPr>
                <w:sz w:val="28"/>
              </w:rPr>
            </w:pPr>
            <w:bookmarkStart w:id="9" w:name="n136"/>
            <w:bookmarkEnd w:id="9"/>
            <w:r w:rsidRPr="00E71C0F">
              <w:rPr>
                <w:sz w:val="28"/>
              </w:rPr>
              <w:t>Наступні іпотеки припиняються внаслідок звернення стягнення за попередньою іпотекою.</w:t>
            </w:r>
          </w:p>
          <w:p w:rsidR="00551A9C" w:rsidRPr="00E71C0F" w:rsidRDefault="00E71C0F" w:rsidP="00ED6AF2">
            <w:pPr>
              <w:pStyle w:val="rvps2"/>
              <w:shd w:val="clear" w:color="auto" w:fill="FFFFFF"/>
              <w:spacing w:before="0" w:beforeAutospacing="0" w:after="0" w:afterAutospacing="0"/>
              <w:ind w:firstLine="314"/>
              <w:jc w:val="both"/>
              <w:rPr>
                <w:sz w:val="28"/>
              </w:rPr>
            </w:pPr>
            <w:bookmarkStart w:id="10" w:name="n137"/>
            <w:bookmarkEnd w:id="10"/>
            <w:r w:rsidRPr="00E71C0F">
              <w:rPr>
                <w:sz w:val="28"/>
              </w:rPr>
              <w:t>Відомості про припинення іпотеки підлягають державній реєстрації у встановленому законодавством порядку.</w:t>
            </w:r>
            <w:bookmarkStart w:id="11" w:name="n138"/>
            <w:bookmarkEnd w:id="11"/>
          </w:p>
        </w:tc>
        <w:tc>
          <w:tcPr>
            <w:tcW w:w="7583" w:type="dxa"/>
          </w:tcPr>
          <w:p w:rsidR="00E71C0F" w:rsidRPr="00E71C0F" w:rsidRDefault="00E71C0F" w:rsidP="00ED6AF2">
            <w:pPr>
              <w:ind w:firstLine="3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C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Стаття 17. </w:t>
            </w:r>
            <w:r w:rsidRPr="00E71C0F">
              <w:rPr>
                <w:rFonts w:ascii="Times New Roman" w:hAnsi="Times New Roman" w:cs="Times New Roman"/>
                <w:sz w:val="28"/>
                <w:szCs w:val="28"/>
              </w:rPr>
              <w:t>Підстави припинення іпотеки</w:t>
            </w:r>
          </w:p>
          <w:p w:rsidR="00E71C0F" w:rsidRPr="00E71C0F" w:rsidRDefault="00E71C0F" w:rsidP="00ED6AF2">
            <w:pPr>
              <w:ind w:firstLine="3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C0F">
              <w:rPr>
                <w:rFonts w:ascii="Times New Roman" w:hAnsi="Times New Roman" w:cs="Times New Roman"/>
                <w:sz w:val="28"/>
                <w:szCs w:val="28"/>
              </w:rPr>
              <w:t>Іпотека припиняється у разі:</w:t>
            </w:r>
          </w:p>
          <w:p w:rsidR="00E71C0F" w:rsidRPr="00E71C0F" w:rsidRDefault="00E71C0F" w:rsidP="00ED6AF2">
            <w:pPr>
              <w:ind w:firstLine="3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C0F">
              <w:rPr>
                <w:rFonts w:ascii="Times New Roman" w:hAnsi="Times New Roman" w:cs="Times New Roman"/>
                <w:sz w:val="28"/>
                <w:szCs w:val="28"/>
              </w:rPr>
              <w:t>припинення основного зобов’язання або закінчення строку дії іпотечного договору;</w:t>
            </w:r>
          </w:p>
          <w:p w:rsidR="00E71C0F" w:rsidRPr="00E71C0F" w:rsidRDefault="00E71C0F" w:rsidP="00ED6AF2">
            <w:pPr>
              <w:ind w:firstLine="3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C0F">
              <w:rPr>
                <w:rFonts w:ascii="Times New Roman" w:hAnsi="Times New Roman" w:cs="Times New Roman"/>
                <w:sz w:val="28"/>
                <w:szCs w:val="28"/>
              </w:rPr>
              <w:t>реалізації предмета іпотеки відповідно до цього Закону;</w:t>
            </w:r>
          </w:p>
          <w:p w:rsidR="00E71C0F" w:rsidRPr="00E71C0F" w:rsidRDefault="00E71C0F" w:rsidP="00ED6AF2">
            <w:pPr>
              <w:ind w:firstLine="3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C0F">
              <w:rPr>
                <w:rFonts w:ascii="Times New Roman" w:hAnsi="Times New Roman" w:cs="Times New Roman"/>
                <w:sz w:val="28"/>
                <w:szCs w:val="28"/>
              </w:rPr>
              <w:t>набуття іпотекодержателем права власності на предмет іпотеки;</w:t>
            </w:r>
          </w:p>
          <w:p w:rsidR="00E71C0F" w:rsidRPr="00E71C0F" w:rsidRDefault="00E71C0F" w:rsidP="00ED6AF2">
            <w:pPr>
              <w:ind w:firstLine="3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C0F">
              <w:rPr>
                <w:rFonts w:ascii="Times New Roman" w:hAnsi="Times New Roman" w:cs="Times New Roman"/>
                <w:sz w:val="28"/>
                <w:szCs w:val="28"/>
              </w:rPr>
              <w:t>визнання іпотечного договору недійсним;</w:t>
            </w:r>
          </w:p>
          <w:p w:rsidR="00E71C0F" w:rsidRDefault="00E71C0F" w:rsidP="00ED6AF2">
            <w:pPr>
              <w:ind w:firstLine="3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C0F">
              <w:rPr>
                <w:rFonts w:ascii="Times New Roman" w:hAnsi="Times New Roman" w:cs="Times New Roman"/>
                <w:sz w:val="28"/>
                <w:szCs w:val="28"/>
              </w:rPr>
              <w:t>знищення (втрати) переданої в іпотеку будівлі (споруди), якщо іпотекодавець не відновив її. Якщо предметом іпотечного договору є земельна ділянка і розташована на ній будівля (споруда), в разі знищення (втрати) будівлі (споруди) іпотека земельної ділянки не припиняється;</w:t>
            </w:r>
          </w:p>
          <w:p w:rsidR="00E71C0F" w:rsidRPr="00E71C0F" w:rsidRDefault="00E71C0F" w:rsidP="00ED6AF2">
            <w:pPr>
              <w:ind w:firstLine="31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1C0F">
              <w:rPr>
                <w:rFonts w:ascii="Times New Roman" w:hAnsi="Times New Roman" w:cs="Times New Roman"/>
                <w:b/>
                <w:sz w:val="28"/>
                <w:szCs w:val="28"/>
              </w:rPr>
              <w:t>спливу строку позовної давності за вимогою про стягнення заборгованості та вимогою про звернення стягнення на предмет іпотеки;</w:t>
            </w:r>
          </w:p>
          <w:p w:rsidR="00E71C0F" w:rsidRPr="00E71C0F" w:rsidRDefault="00E71C0F" w:rsidP="00ED6AF2">
            <w:pPr>
              <w:ind w:firstLine="3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C0F">
              <w:rPr>
                <w:rFonts w:ascii="Times New Roman" w:hAnsi="Times New Roman" w:cs="Times New Roman"/>
                <w:sz w:val="28"/>
                <w:szCs w:val="28"/>
              </w:rPr>
              <w:t>з інших підстав, передбачених цим Законом.</w:t>
            </w:r>
          </w:p>
          <w:p w:rsidR="00E71C0F" w:rsidRPr="00E71C0F" w:rsidRDefault="00E71C0F" w:rsidP="00ED6AF2">
            <w:pPr>
              <w:ind w:firstLine="3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C0F">
              <w:rPr>
                <w:rFonts w:ascii="Times New Roman" w:hAnsi="Times New Roman" w:cs="Times New Roman"/>
                <w:sz w:val="28"/>
                <w:szCs w:val="28"/>
              </w:rPr>
              <w:t>Наступні іпотеки припиняються внаслідок звернення стягнення за попередньою іпотекою.</w:t>
            </w:r>
          </w:p>
          <w:p w:rsidR="0096093E" w:rsidRPr="001240FC" w:rsidRDefault="00E71C0F" w:rsidP="00ED6AF2">
            <w:pPr>
              <w:ind w:firstLine="3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C0F">
              <w:rPr>
                <w:rFonts w:ascii="Times New Roman" w:hAnsi="Times New Roman" w:cs="Times New Roman"/>
                <w:sz w:val="28"/>
                <w:szCs w:val="28"/>
              </w:rPr>
              <w:t>Відомості про припинення іпотеки підлягають державній реєстрації у встановленому законодавством порядку.</w:t>
            </w:r>
          </w:p>
        </w:tc>
      </w:tr>
    </w:tbl>
    <w:p w:rsidR="00D9548D" w:rsidRDefault="00D9548D" w:rsidP="00E71C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763B12" w:rsidRPr="001240FC" w:rsidRDefault="00E71C0F" w:rsidP="00E71C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Народн</w:t>
      </w:r>
      <w:r w:rsidR="00E9291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і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депутат</w:t>
      </w:r>
      <w:r w:rsidR="00E9291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и України</w:t>
      </w:r>
    </w:p>
    <w:sectPr w:rsidR="00763B12" w:rsidRPr="001240FC" w:rsidSect="00FC3000">
      <w:headerReference w:type="default" r:id="rId9"/>
      <w:pgSz w:w="16838" w:h="11906" w:orient="landscape"/>
      <w:pgMar w:top="1011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4AFD" w:rsidRDefault="00824AFD" w:rsidP="00975942">
      <w:pPr>
        <w:spacing w:after="0" w:line="240" w:lineRule="auto"/>
      </w:pPr>
      <w:r>
        <w:separator/>
      </w:r>
    </w:p>
  </w:endnote>
  <w:endnote w:type="continuationSeparator" w:id="0">
    <w:p w:rsidR="00824AFD" w:rsidRDefault="00824AFD" w:rsidP="00975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4AFD" w:rsidRDefault="00824AFD" w:rsidP="00975942">
      <w:pPr>
        <w:spacing w:after="0" w:line="240" w:lineRule="auto"/>
      </w:pPr>
      <w:r>
        <w:separator/>
      </w:r>
    </w:p>
  </w:footnote>
  <w:footnote w:type="continuationSeparator" w:id="0">
    <w:p w:rsidR="00824AFD" w:rsidRDefault="00824AFD" w:rsidP="009759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61656154"/>
      <w:docPartObj>
        <w:docPartGallery w:val="Page Numbers (Top of Page)"/>
        <w:docPartUnique/>
      </w:docPartObj>
    </w:sdtPr>
    <w:sdtEndPr/>
    <w:sdtContent>
      <w:p w:rsidR="00FC3000" w:rsidRDefault="00FC3000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3E6A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01E"/>
    <w:rsid w:val="00001698"/>
    <w:rsid w:val="00002FF1"/>
    <w:rsid w:val="0000703F"/>
    <w:rsid w:val="00007313"/>
    <w:rsid w:val="0001100E"/>
    <w:rsid w:val="00012A25"/>
    <w:rsid w:val="0001462D"/>
    <w:rsid w:val="000161AD"/>
    <w:rsid w:val="00016392"/>
    <w:rsid w:val="00026817"/>
    <w:rsid w:val="00030D89"/>
    <w:rsid w:val="00031E95"/>
    <w:rsid w:val="00032C88"/>
    <w:rsid w:val="00033595"/>
    <w:rsid w:val="0004018E"/>
    <w:rsid w:val="0004142C"/>
    <w:rsid w:val="00044310"/>
    <w:rsid w:val="000458C9"/>
    <w:rsid w:val="000460A7"/>
    <w:rsid w:val="00057838"/>
    <w:rsid w:val="00057C54"/>
    <w:rsid w:val="00060708"/>
    <w:rsid w:val="00063A3F"/>
    <w:rsid w:val="00064ABD"/>
    <w:rsid w:val="00070798"/>
    <w:rsid w:val="0007418B"/>
    <w:rsid w:val="000827BF"/>
    <w:rsid w:val="00082850"/>
    <w:rsid w:val="00082858"/>
    <w:rsid w:val="000829A5"/>
    <w:rsid w:val="00092F02"/>
    <w:rsid w:val="00093BEB"/>
    <w:rsid w:val="000A1BF9"/>
    <w:rsid w:val="000A31A7"/>
    <w:rsid w:val="000B6FA0"/>
    <w:rsid w:val="000B7AB9"/>
    <w:rsid w:val="000C0C4A"/>
    <w:rsid w:val="000C4645"/>
    <w:rsid w:val="000D0126"/>
    <w:rsid w:val="000D3C86"/>
    <w:rsid w:val="000E1FA0"/>
    <w:rsid w:val="000E3AAA"/>
    <w:rsid w:val="000E747E"/>
    <w:rsid w:val="000F7B0B"/>
    <w:rsid w:val="001013FF"/>
    <w:rsid w:val="001021A4"/>
    <w:rsid w:val="001021EE"/>
    <w:rsid w:val="0010276E"/>
    <w:rsid w:val="0010408C"/>
    <w:rsid w:val="00106F70"/>
    <w:rsid w:val="00107451"/>
    <w:rsid w:val="001240FC"/>
    <w:rsid w:val="00126885"/>
    <w:rsid w:val="0013271E"/>
    <w:rsid w:val="00132D65"/>
    <w:rsid w:val="00133D5D"/>
    <w:rsid w:val="00141667"/>
    <w:rsid w:val="00141FD2"/>
    <w:rsid w:val="00144A91"/>
    <w:rsid w:val="00145A29"/>
    <w:rsid w:val="001553C7"/>
    <w:rsid w:val="0015664A"/>
    <w:rsid w:val="00156D61"/>
    <w:rsid w:val="001577B7"/>
    <w:rsid w:val="00160E2C"/>
    <w:rsid w:val="00161D5B"/>
    <w:rsid w:val="00162683"/>
    <w:rsid w:val="001674C4"/>
    <w:rsid w:val="00170855"/>
    <w:rsid w:val="00170EA3"/>
    <w:rsid w:val="0017451E"/>
    <w:rsid w:val="001748B8"/>
    <w:rsid w:val="001772AD"/>
    <w:rsid w:val="00182B90"/>
    <w:rsid w:val="00184A6F"/>
    <w:rsid w:val="00184F29"/>
    <w:rsid w:val="00185A94"/>
    <w:rsid w:val="0019282C"/>
    <w:rsid w:val="00193C18"/>
    <w:rsid w:val="001A08A1"/>
    <w:rsid w:val="001A318B"/>
    <w:rsid w:val="001A59C9"/>
    <w:rsid w:val="001A6EFB"/>
    <w:rsid w:val="001A75E4"/>
    <w:rsid w:val="001A78CE"/>
    <w:rsid w:val="001B01EE"/>
    <w:rsid w:val="001B07EF"/>
    <w:rsid w:val="001B5B34"/>
    <w:rsid w:val="001C72E2"/>
    <w:rsid w:val="001E1292"/>
    <w:rsid w:val="001E2B9B"/>
    <w:rsid w:val="001E2CCC"/>
    <w:rsid w:val="001E4AF6"/>
    <w:rsid w:val="001E5BB4"/>
    <w:rsid w:val="001E5F8C"/>
    <w:rsid w:val="001F4AE1"/>
    <w:rsid w:val="001F5E78"/>
    <w:rsid w:val="001F7564"/>
    <w:rsid w:val="001F78EB"/>
    <w:rsid w:val="00205E66"/>
    <w:rsid w:val="002065BF"/>
    <w:rsid w:val="00210DFB"/>
    <w:rsid w:val="00210EA0"/>
    <w:rsid w:val="002115CF"/>
    <w:rsid w:val="00211864"/>
    <w:rsid w:val="00212FC8"/>
    <w:rsid w:val="0022516D"/>
    <w:rsid w:val="00233167"/>
    <w:rsid w:val="00233395"/>
    <w:rsid w:val="00233DDE"/>
    <w:rsid w:val="0023575A"/>
    <w:rsid w:val="00247749"/>
    <w:rsid w:val="002500D6"/>
    <w:rsid w:val="00250BA3"/>
    <w:rsid w:val="0025218D"/>
    <w:rsid w:val="00252CD8"/>
    <w:rsid w:val="00252F86"/>
    <w:rsid w:val="002608D8"/>
    <w:rsid w:val="00261934"/>
    <w:rsid w:val="0026534B"/>
    <w:rsid w:val="00266AFF"/>
    <w:rsid w:val="002704DA"/>
    <w:rsid w:val="0027155D"/>
    <w:rsid w:val="00273F31"/>
    <w:rsid w:val="00275D01"/>
    <w:rsid w:val="002769B3"/>
    <w:rsid w:val="002817BC"/>
    <w:rsid w:val="002822BC"/>
    <w:rsid w:val="00286FC4"/>
    <w:rsid w:val="00290163"/>
    <w:rsid w:val="00290381"/>
    <w:rsid w:val="002918C0"/>
    <w:rsid w:val="00293449"/>
    <w:rsid w:val="00293939"/>
    <w:rsid w:val="00294F11"/>
    <w:rsid w:val="00295FD4"/>
    <w:rsid w:val="00297A5F"/>
    <w:rsid w:val="00297F31"/>
    <w:rsid w:val="002A1D07"/>
    <w:rsid w:val="002A4DCE"/>
    <w:rsid w:val="002A58C5"/>
    <w:rsid w:val="002B2D7C"/>
    <w:rsid w:val="002B4186"/>
    <w:rsid w:val="002B57D1"/>
    <w:rsid w:val="002B6FCB"/>
    <w:rsid w:val="002C32CB"/>
    <w:rsid w:val="002C4AC7"/>
    <w:rsid w:val="002D046E"/>
    <w:rsid w:val="002D4D52"/>
    <w:rsid w:val="002E0F21"/>
    <w:rsid w:val="002E1364"/>
    <w:rsid w:val="002E1484"/>
    <w:rsid w:val="002E3359"/>
    <w:rsid w:val="002E40C7"/>
    <w:rsid w:val="002E54C3"/>
    <w:rsid w:val="002E577F"/>
    <w:rsid w:val="002E7A21"/>
    <w:rsid w:val="00302674"/>
    <w:rsid w:val="003057AC"/>
    <w:rsid w:val="00307CC2"/>
    <w:rsid w:val="00311FEE"/>
    <w:rsid w:val="00313559"/>
    <w:rsid w:val="0031527F"/>
    <w:rsid w:val="003168BC"/>
    <w:rsid w:val="003238FC"/>
    <w:rsid w:val="0032434A"/>
    <w:rsid w:val="003253EF"/>
    <w:rsid w:val="00326823"/>
    <w:rsid w:val="00333E3C"/>
    <w:rsid w:val="0033749C"/>
    <w:rsid w:val="00337C8B"/>
    <w:rsid w:val="00340033"/>
    <w:rsid w:val="0034011D"/>
    <w:rsid w:val="0034510D"/>
    <w:rsid w:val="0035288E"/>
    <w:rsid w:val="0035370B"/>
    <w:rsid w:val="0035396F"/>
    <w:rsid w:val="00364BCA"/>
    <w:rsid w:val="0037217C"/>
    <w:rsid w:val="00373F84"/>
    <w:rsid w:val="0038402F"/>
    <w:rsid w:val="00384F2E"/>
    <w:rsid w:val="003921E8"/>
    <w:rsid w:val="003A1B9C"/>
    <w:rsid w:val="003A2D54"/>
    <w:rsid w:val="003A5AE0"/>
    <w:rsid w:val="003B1717"/>
    <w:rsid w:val="003B2823"/>
    <w:rsid w:val="003B38C9"/>
    <w:rsid w:val="003B6A9D"/>
    <w:rsid w:val="003B7869"/>
    <w:rsid w:val="003C016D"/>
    <w:rsid w:val="003C0B88"/>
    <w:rsid w:val="003C20EF"/>
    <w:rsid w:val="003C34C3"/>
    <w:rsid w:val="003C6C8A"/>
    <w:rsid w:val="003D64EF"/>
    <w:rsid w:val="003D6E03"/>
    <w:rsid w:val="003E0948"/>
    <w:rsid w:val="003E37AC"/>
    <w:rsid w:val="003E422A"/>
    <w:rsid w:val="003E4B46"/>
    <w:rsid w:val="003E5128"/>
    <w:rsid w:val="003E6B0D"/>
    <w:rsid w:val="003E799D"/>
    <w:rsid w:val="003F1527"/>
    <w:rsid w:val="003F254C"/>
    <w:rsid w:val="003F332F"/>
    <w:rsid w:val="003F3B6A"/>
    <w:rsid w:val="003F5F17"/>
    <w:rsid w:val="003F6068"/>
    <w:rsid w:val="003F6FD3"/>
    <w:rsid w:val="00402EDB"/>
    <w:rsid w:val="00404E69"/>
    <w:rsid w:val="00414B7C"/>
    <w:rsid w:val="0041544B"/>
    <w:rsid w:val="00417884"/>
    <w:rsid w:val="0042060E"/>
    <w:rsid w:val="00425654"/>
    <w:rsid w:val="004404FC"/>
    <w:rsid w:val="00440E04"/>
    <w:rsid w:val="00441FA8"/>
    <w:rsid w:val="0044420F"/>
    <w:rsid w:val="004555ED"/>
    <w:rsid w:val="00455778"/>
    <w:rsid w:val="00461254"/>
    <w:rsid w:val="0047029D"/>
    <w:rsid w:val="004745E5"/>
    <w:rsid w:val="004753A3"/>
    <w:rsid w:val="00475921"/>
    <w:rsid w:val="00476176"/>
    <w:rsid w:val="0048017C"/>
    <w:rsid w:val="00487740"/>
    <w:rsid w:val="004938AF"/>
    <w:rsid w:val="004943E3"/>
    <w:rsid w:val="004971BA"/>
    <w:rsid w:val="00497EB8"/>
    <w:rsid w:val="004A228E"/>
    <w:rsid w:val="004A3172"/>
    <w:rsid w:val="004A3412"/>
    <w:rsid w:val="004A3A54"/>
    <w:rsid w:val="004A5A85"/>
    <w:rsid w:val="004B14F8"/>
    <w:rsid w:val="004B5E0F"/>
    <w:rsid w:val="004B6D92"/>
    <w:rsid w:val="004B6E30"/>
    <w:rsid w:val="004C35A4"/>
    <w:rsid w:val="004C67B1"/>
    <w:rsid w:val="004C75D9"/>
    <w:rsid w:val="004D226A"/>
    <w:rsid w:val="004D2EF1"/>
    <w:rsid w:val="004D4AA4"/>
    <w:rsid w:val="004E03E5"/>
    <w:rsid w:val="004F13AA"/>
    <w:rsid w:val="004F4386"/>
    <w:rsid w:val="005046B0"/>
    <w:rsid w:val="00505E03"/>
    <w:rsid w:val="005066C2"/>
    <w:rsid w:val="005139DE"/>
    <w:rsid w:val="00520203"/>
    <w:rsid w:val="00520ADE"/>
    <w:rsid w:val="0052439B"/>
    <w:rsid w:val="00531451"/>
    <w:rsid w:val="00535AAC"/>
    <w:rsid w:val="00536778"/>
    <w:rsid w:val="00540B4C"/>
    <w:rsid w:val="00541139"/>
    <w:rsid w:val="005473C0"/>
    <w:rsid w:val="00547616"/>
    <w:rsid w:val="0055051C"/>
    <w:rsid w:val="00551A9C"/>
    <w:rsid w:val="00553EFD"/>
    <w:rsid w:val="00561A76"/>
    <w:rsid w:val="00564947"/>
    <w:rsid w:val="0056527B"/>
    <w:rsid w:val="00567D31"/>
    <w:rsid w:val="0057054F"/>
    <w:rsid w:val="00575E65"/>
    <w:rsid w:val="00576A8A"/>
    <w:rsid w:val="00576AE1"/>
    <w:rsid w:val="0058091A"/>
    <w:rsid w:val="0058221F"/>
    <w:rsid w:val="00583338"/>
    <w:rsid w:val="00583897"/>
    <w:rsid w:val="00591037"/>
    <w:rsid w:val="00592272"/>
    <w:rsid w:val="00594E31"/>
    <w:rsid w:val="005958BE"/>
    <w:rsid w:val="00595B7D"/>
    <w:rsid w:val="005978F6"/>
    <w:rsid w:val="005A0CAB"/>
    <w:rsid w:val="005C2435"/>
    <w:rsid w:val="005C2B15"/>
    <w:rsid w:val="005C60FE"/>
    <w:rsid w:val="005C76C4"/>
    <w:rsid w:val="005D01A4"/>
    <w:rsid w:val="005D3D3E"/>
    <w:rsid w:val="005D76CA"/>
    <w:rsid w:val="005E286A"/>
    <w:rsid w:val="005E5B86"/>
    <w:rsid w:val="005E7C87"/>
    <w:rsid w:val="005F61DA"/>
    <w:rsid w:val="005F7739"/>
    <w:rsid w:val="00600ED6"/>
    <w:rsid w:val="00602C83"/>
    <w:rsid w:val="00605290"/>
    <w:rsid w:val="00614E03"/>
    <w:rsid w:val="006228E3"/>
    <w:rsid w:val="006255E0"/>
    <w:rsid w:val="00626AC5"/>
    <w:rsid w:val="00630AE6"/>
    <w:rsid w:val="006355BA"/>
    <w:rsid w:val="00635673"/>
    <w:rsid w:val="00636E4A"/>
    <w:rsid w:val="00637F2C"/>
    <w:rsid w:val="00640A97"/>
    <w:rsid w:val="006443C3"/>
    <w:rsid w:val="0064533E"/>
    <w:rsid w:val="00647202"/>
    <w:rsid w:val="006532F2"/>
    <w:rsid w:val="00661008"/>
    <w:rsid w:val="00662BB1"/>
    <w:rsid w:val="006717C7"/>
    <w:rsid w:val="0067183B"/>
    <w:rsid w:val="00672827"/>
    <w:rsid w:val="00672E9A"/>
    <w:rsid w:val="00680869"/>
    <w:rsid w:val="00681119"/>
    <w:rsid w:val="006818D2"/>
    <w:rsid w:val="006851F4"/>
    <w:rsid w:val="0068765F"/>
    <w:rsid w:val="006977DB"/>
    <w:rsid w:val="00697D77"/>
    <w:rsid w:val="006B2152"/>
    <w:rsid w:val="006C16F7"/>
    <w:rsid w:val="006C7366"/>
    <w:rsid w:val="006C7B70"/>
    <w:rsid w:val="006D0CC0"/>
    <w:rsid w:val="006D0F07"/>
    <w:rsid w:val="006D42BD"/>
    <w:rsid w:val="006D696A"/>
    <w:rsid w:val="006D7AFB"/>
    <w:rsid w:val="006E2387"/>
    <w:rsid w:val="006F0296"/>
    <w:rsid w:val="006F75A5"/>
    <w:rsid w:val="00707094"/>
    <w:rsid w:val="00710179"/>
    <w:rsid w:val="007105FB"/>
    <w:rsid w:val="00711DB2"/>
    <w:rsid w:val="00721234"/>
    <w:rsid w:val="0072654C"/>
    <w:rsid w:val="007351D9"/>
    <w:rsid w:val="00735346"/>
    <w:rsid w:val="00745280"/>
    <w:rsid w:val="00751A90"/>
    <w:rsid w:val="0075461F"/>
    <w:rsid w:val="0075584A"/>
    <w:rsid w:val="00763B12"/>
    <w:rsid w:val="0076655A"/>
    <w:rsid w:val="0076698A"/>
    <w:rsid w:val="00767266"/>
    <w:rsid w:val="00767E9E"/>
    <w:rsid w:val="00770073"/>
    <w:rsid w:val="0077079B"/>
    <w:rsid w:val="00772FD9"/>
    <w:rsid w:val="00776231"/>
    <w:rsid w:val="00776588"/>
    <w:rsid w:val="0078185B"/>
    <w:rsid w:val="007821D2"/>
    <w:rsid w:val="00786231"/>
    <w:rsid w:val="007865F7"/>
    <w:rsid w:val="00787E8A"/>
    <w:rsid w:val="0079172B"/>
    <w:rsid w:val="00792AA2"/>
    <w:rsid w:val="0079799A"/>
    <w:rsid w:val="007A1AFF"/>
    <w:rsid w:val="007A21EA"/>
    <w:rsid w:val="007A2D49"/>
    <w:rsid w:val="007A2DBF"/>
    <w:rsid w:val="007A3E62"/>
    <w:rsid w:val="007B216E"/>
    <w:rsid w:val="007B2C46"/>
    <w:rsid w:val="007B5931"/>
    <w:rsid w:val="007B76D3"/>
    <w:rsid w:val="007C3070"/>
    <w:rsid w:val="007C537A"/>
    <w:rsid w:val="007C69A8"/>
    <w:rsid w:val="007C7533"/>
    <w:rsid w:val="007D3B6B"/>
    <w:rsid w:val="007D4459"/>
    <w:rsid w:val="007D65D0"/>
    <w:rsid w:val="007E63AA"/>
    <w:rsid w:val="007E69C6"/>
    <w:rsid w:val="007F19AF"/>
    <w:rsid w:val="007F2E4F"/>
    <w:rsid w:val="007F2FA7"/>
    <w:rsid w:val="007F340F"/>
    <w:rsid w:val="00803067"/>
    <w:rsid w:val="00804040"/>
    <w:rsid w:val="00810926"/>
    <w:rsid w:val="0081228F"/>
    <w:rsid w:val="00813647"/>
    <w:rsid w:val="008168C0"/>
    <w:rsid w:val="00817653"/>
    <w:rsid w:val="00824AFD"/>
    <w:rsid w:val="008263AA"/>
    <w:rsid w:val="00834465"/>
    <w:rsid w:val="0083462E"/>
    <w:rsid w:val="008355E4"/>
    <w:rsid w:val="008378B2"/>
    <w:rsid w:val="00846A3B"/>
    <w:rsid w:val="00852F6E"/>
    <w:rsid w:val="00854665"/>
    <w:rsid w:val="0085677A"/>
    <w:rsid w:val="00857569"/>
    <w:rsid w:val="00857769"/>
    <w:rsid w:val="0086265D"/>
    <w:rsid w:val="00862E17"/>
    <w:rsid w:val="00873494"/>
    <w:rsid w:val="00873ACE"/>
    <w:rsid w:val="00874C05"/>
    <w:rsid w:val="00877602"/>
    <w:rsid w:val="0088722C"/>
    <w:rsid w:val="0089036B"/>
    <w:rsid w:val="008914C2"/>
    <w:rsid w:val="00894AC1"/>
    <w:rsid w:val="00895BCB"/>
    <w:rsid w:val="0089782C"/>
    <w:rsid w:val="008A0F07"/>
    <w:rsid w:val="008A452E"/>
    <w:rsid w:val="008A658A"/>
    <w:rsid w:val="008B2D17"/>
    <w:rsid w:val="008B4F04"/>
    <w:rsid w:val="008B794B"/>
    <w:rsid w:val="008C3948"/>
    <w:rsid w:val="008C4F28"/>
    <w:rsid w:val="008C50F7"/>
    <w:rsid w:val="008C5E08"/>
    <w:rsid w:val="008C7772"/>
    <w:rsid w:val="008D0993"/>
    <w:rsid w:val="008D55B7"/>
    <w:rsid w:val="008D566D"/>
    <w:rsid w:val="008E1D2B"/>
    <w:rsid w:val="008E2D0E"/>
    <w:rsid w:val="008E4100"/>
    <w:rsid w:val="008F1343"/>
    <w:rsid w:val="008F34F9"/>
    <w:rsid w:val="008F51C4"/>
    <w:rsid w:val="008F58CD"/>
    <w:rsid w:val="008F5BF5"/>
    <w:rsid w:val="008F7783"/>
    <w:rsid w:val="0091035C"/>
    <w:rsid w:val="009111B0"/>
    <w:rsid w:val="0091239B"/>
    <w:rsid w:val="00916044"/>
    <w:rsid w:val="009200E0"/>
    <w:rsid w:val="009236D5"/>
    <w:rsid w:val="00924298"/>
    <w:rsid w:val="00926107"/>
    <w:rsid w:val="009279F0"/>
    <w:rsid w:val="009307CD"/>
    <w:rsid w:val="00933003"/>
    <w:rsid w:val="00933924"/>
    <w:rsid w:val="00934286"/>
    <w:rsid w:val="0093689E"/>
    <w:rsid w:val="00936B79"/>
    <w:rsid w:val="0094367F"/>
    <w:rsid w:val="0094376F"/>
    <w:rsid w:val="00955A4D"/>
    <w:rsid w:val="0096093E"/>
    <w:rsid w:val="00960F11"/>
    <w:rsid w:val="00971114"/>
    <w:rsid w:val="009717E0"/>
    <w:rsid w:val="00972BE1"/>
    <w:rsid w:val="00973AE1"/>
    <w:rsid w:val="0097521F"/>
    <w:rsid w:val="00975942"/>
    <w:rsid w:val="009779FA"/>
    <w:rsid w:val="0098119E"/>
    <w:rsid w:val="00982BD0"/>
    <w:rsid w:val="009906DC"/>
    <w:rsid w:val="00992C3C"/>
    <w:rsid w:val="00996D29"/>
    <w:rsid w:val="009A2059"/>
    <w:rsid w:val="009A2077"/>
    <w:rsid w:val="009A22A8"/>
    <w:rsid w:val="009A25D8"/>
    <w:rsid w:val="009A4B38"/>
    <w:rsid w:val="009B7313"/>
    <w:rsid w:val="009C1586"/>
    <w:rsid w:val="009C4102"/>
    <w:rsid w:val="009C5BEF"/>
    <w:rsid w:val="009C607F"/>
    <w:rsid w:val="009C7B9B"/>
    <w:rsid w:val="009C7C71"/>
    <w:rsid w:val="009D1133"/>
    <w:rsid w:val="009D49D9"/>
    <w:rsid w:val="009D4CC7"/>
    <w:rsid w:val="009D591C"/>
    <w:rsid w:val="009E129D"/>
    <w:rsid w:val="009E2BA0"/>
    <w:rsid w:val="009E30DA"/>
    <w:rsid w:val="009E7394"/>
    <w:rsid w:val="009F291D"/>
    <w:rsid w:val="009F4F48"/>
    <w:rsid w:val="009F54A8"/>
    <w:rsid w:val="009F563B"/>
    <w:rsid w:val="009F7073"/>
    <w:rsid w:val="00A016B8"/>
    <w:rsid w:val="00A0355E"/>
    <w:rsid w:val="00A048ED"/>
    <w:rsid w:val="00A11886"/>
    <w:rsid w:val="00A17165"/>
    <w:rsid w:val="00A22CB8"/>
    <w:rsid w:val="00A23FBA"/>
    <w:rsid w:val="00A26856"/>
    <w:rsid w:val="00A30681"/>
    <w:rsid w:val="00A3221B"/>
    <w:rsid w:val="00A34CFC"/>
    <w:rsid w:val="00A42997"/>
    <w:rsid w:val="00A451A8"/>
    <w:rsid w:val="00A45DC4"/>
    <w:rsid w:val="00A530AB"/>
    <w:rsid w:val="00A652B7"/>
    <w:rsid w:val="00A67171"/>
    <w:rsid w:val="00A70A78"/>
    <w:rsid w:val="00A71B57"/>
    <w:rsid w:val="00A73604"/>
    <w:rsid w:val="00A73874"/>
    <w:rsid w:val="00A76BDC"/>
    <w:rsid w:val="00A86A33"/>
    <w:rsid w:val="00A86E4D"/>
    <w:rsid w:val="00A874E8"/>
    <w:rsid w:val="00A971FC"/>
    <w:rsid w:val="00AA6D92"/>
    <w:rsid w:val="00AB32CB"/>
    <w:rsid w:val="00AB63A4"/>
    <w:rsid w:val="00AC0870"/>
    <w:rsid w:val="00AC0F1A"/>
    <w:rsid w:val="00AC4506"/>
    <w:rsid w:val="00AC6413"/>
    <w:rsid w:val="00AD11D9"/>
    <w:rsid w:val="00AD47C0"/>
    <w:rsid w:val="00AD486D"/>
    <w:rsid w:val="00AE791B"/>
    <w:rsid w:val="00AE7C0A"/>
    <w:rsid w:val="00AE7EF1"/>
    <w:rsid w:val="00AF2802"/>
    <w:rsid w:val="00AF4F81"/>
    <w:rsid w:val="00AF7C51"/>
    <w:rsid w:val="00B00BD2"/>
    <w:rsid w:val="00B1032F"/>
    <w:rsid w:val="00B11D48"/>
    <w:rsid w:val="00B13A74"/>
    <w:rsid w:val="00B14530"/>
    <w:rsid w:val="00B16933"/>
    <w:rsid w:val="00B20E59"/>
    <w:rsid w:val="00B22975"/>
    <w:rsid w:val="00B302FF"/>
    <w:rsid w:val="00B31476"/>
    <w:rsid w:val="00B31F93"/>
    <w:rsid w:val="00B40E20"/>
    <w:rsid w:val="00B54F34"/>
    <w:rsid w:val="00B55E63"/>
    <w:rsid w:val="00B664EC"/>
    <w:rsid w:val="00B73040"/>
    <w:rsid w:val="00B777A4"/>
    <w:rsid w:val="00B80F06"/>
    <w:rsid w:val="00B8110E"/>
    <w:rsid w:val="00B81FDE"/>
    <w:rsid w:val="00B845AE"/>
    <w:rsid w:val="00B845C5"/>
    <w:rsid w:val="00B85E84"/>
    <w:rsid w:val="00B85FE0"/>
    <w:rsid w:val="00B90F89"/>
    <w:rsid w:val="00B913C5"/>
    <w:rsid w:val="00BA0247"/>
    <w:rsid w:val="00BA16BC"/>
    <w:rsid w:val="00BA627E"/>
    <w:rsid w:val="00BB0251"/>
    <w:rsid w:val="00BB0A81"/>
    <w:rsid w:val="00BB232B"/>
    <w:rsid w:val="00BB4B34"/>
    <w:rsid w:val="00BC2B38"/>
    <w:rsid w:val="00BC401E"/>
    <w:rsid w:val="00BC48C8"/>
    <w:rsid w:val="00BC6614"/>
    <w:rsid w:val="00BC67D0"/>
    <w:rsid w:val="00BD1641"/>
    <w:rsid w:val="00BD2E1B"/>
    <w:rsid w:val="00BD476B"/>
    <w:rsid w:val="00BD6828"/>
    <w:rsid w:val="00BE1FDD"/>
    <w:rsid w:val="00BE4F07"/>
    <w:rsid w:val="00BE54DD"/>
    <w:rsid w:val="00BE69A6"/>
    <w:rsid w:val="00BE6EBC"/>
    <w:rsid w:val="00BF3196"/>
    <w:rsid w:val="00BF3946"/>
    <w:rsid w:val="00C008F9"/>
    <w:rsid w:val="00C019B7"/>
    <w:rsid w:val="00C1026F"/>
    <w:rsid w:val="00C136A9"/>
    <w:rsid w:val="00C13D09"/>
    <w:rsid w:val="00C2054F"/>
    <w:rsid w:val="00C2200A"/>
    <w:rsid w:val="00C2309F"/>
    <w:rsid w:val="00C3147D"/>
    <w:rsid w:val="00C31F94"/>
    <w:rsid w:val="00C329C8"/>
    <w:rsid w:val="00C41181"/>
    <w:rsid w:val="00C435C9"/>
    <w:rsid w:val="00C473F9"/>
    <w:rsid w:val="00C4753D"/>
    <w:rsid w:val="00C529B9"/>
    <w:rsid w:val="00C543CD"/>
    <w:rsid w:val="00C5652C"/>
    <w:rsid w:val="00C571D8"/>
    <w:rsid w:val="00C618DC"/>
    <w:rsid w:val="00C64187"/>
    <w:rsid w:val="00C64D2E"/>
    <w:rsid w:val="00C654C6"/>
    <w:rsid w:val="00C67124"/>
    <w:rsid w:val="00C70A6E"/>
    <w:rsid w:val="00C70D8E"/>
    <w:rsid w:val="00C76FE6"/>
    <w:rsid w:val="00C81B6E"/>
    <w:rsid w:val="00C8745A"/>
    <w:rsid w:val="00C87687"/>
    <w:rsid w:val="00C91EF3"/>
    <w:rsid w:val="00C93585"/>
    <w:rsid w:val="00CA1CEA"/>
    <w:rsid w:val="00CA2A77"/>
    <w:rsid w:val="00CA2B4B"/>
    <w:rsid w:val="00CA488D"/>
    <w:rsid w:val="00CA5507"/>
    <w:rsid w:val="00CB3110"/>
    <w:rsid w:val="00CB34C3"/>
    <w:rsid w:val="00CB3AC2"/>
    <w:rsid w:val="00CB43DC"/>
    <w:rsid w:val="00CB545C"/>
    <w:rsid w:val="00CC46C7"/>
    <w:rsid w:val="00CC703D"/>
    <w:rsid w:val="00CD0EA6"/>
    <w:rsid w:val="00CD177C"/>
    <w:rsid w:val="00CD2383"/>
    <w:rsid w:val="00CD26BB"/>
    <w:rsid w:val="00CD4022"/>
    <w:rsid w:val="00CD4315"/>
    <w:rsid w:val="00CD5C89"/>
    <w:rsid w:val="00CE0B45"/>
    <w:rsid w:val="00CE2DE2"/>
    <w:rsid w:val="00CE3C19"/>
    <w:rsid w:val="00CE4457"/>
    <w:rsid w:val="00CE4EA6"/>
    <w:rsid w:val="00CF0488"/>
    <w:rsid w:val="00CF0FDF"/>
    <w:rsid w:val="00CF471B"/>
    <w:rsid w:val="00CF6A21"/>
    <w:rsid w:val="00CF701A"/>
    <w:rsid w:val="00D023CD"/>
    <w:rsid w:val="00D02480"/>
    <w:rsid w:val="00D103D6"/>
    <w:rsid w:val="00D1113E"/>
    <w:rsid w:val="00D14E01"/>
    <w:rsid w:val="00D17254"/>
    <w:rsid w:val="00D21225"/>
    <w:rsid w:val="00D230E2"/>
    <w:rsid w:val="00D30134"/>
    <w:rsid w:val="00D308F1"/>
    <w:rsid w:val="00D31BB6"/>
    <w:rsid w:val="00D36B22"/>
    <w:rsid w:val="00D37034"/>
    <w:rsid w:val="00D40CFA"/>
    <w:rsid w:val="00D627FD"/>
    <w:rsid w:val="00D72E9A"/>
    <w:rsid w:val="00D735D6"/>
    <w:rsid w:val="00D76D4B"/>
    <w:rsid w:val="00D85354"/>
    <w:rsid w:val="00D86E63"/>
    <w:rsid w:val="00D87865"/>
    <w:rsid w:val="00D9548D"/>
    <w:rsid w:val="00DA3BEA"/>
    <w:rsid w:val="00DA49B1"/>
    <w:rsid w:val="00DA4FEA"/>
    <w:rsid w:val="00DB0E33"/>
    <w:rsid w:val="00DB7484"/>
    <w:rsid w:val="00DC1616"/>
    <w:rsid w:val="00DC2F04"/>
    <w:rsid w:val="00DC3039"/>
    <w:rsid w:val="00DC3FFE"/>
    <w:rsid w:val="00DD1094"/>
    <w:rsid w:val="00DD1CD2"/>
    <w:rsid w:val="00DD28D1"/>
    <w:rsid w:val="00DD2998"/>
    <w:rsid w:val="00DD4E21"/>
    <w:rsid w:val="00DD5C3D"/>
    <w:rsid w:val="00DD7986"/>
    <w:rsid w:val="00DF0FD1"/>
    <w:rsid w:val="00DF2697"/>
    <w:rsid w:val="00DF3421"/>
    <w:rsid w:val="00DF6AC0"/>
    <w:rsid w:val="00DF7ED1"/>
    <w:rsid w:val="00E03B9C"/>
    <w:rsid w:val="00E059CB"/>
    <w:rsid w:val="00E06382"/>
    <w:rsid w:val="00E1105D"/>
    <w:rsid w:val="00E1672E"/>
    <w:rsid w:val="00E179C4"/>
    <w:rsid w:val="00E20E3B"/>
    <w:rsid w:val="00E26C83"/>
    <w:rsid w:val="00E301E2"/>
    <w:rsid w:val="00E30584"/>
    <w:rsid w:val="00E346D5"/>
    <w:rsid w:val="00E36E2D"/>
    <w:rsid w:val="00E442AB"/>
    <w:rsid w:val="00E46271"/>
    <w:rsid w:val="00E468BF"/>
    <w:rsid w:val="00E50906"/>
    <w:rsid w:val="00E53119"/>
    <w:rsid w:val="00E55F09"/>
    <w:rsid w:val="00E64FBF"/>
    <w:rsid w:val="00E707F3"/>
    <w:rsid w:val="00E71C0F"/>
    <w:rsid w:val="00E757FA"/>
    <w:rsid w:val="00E76B65"/>
    <w:rsid w:val="00E80412"/>
    <w:rsid w:val="00E8577C"/>
    <w:rsid w:val="00E8654C"/>
    <w:rsid w:val="00E871F5"/>
    <w:rsid w:val="00E87A32"/>
    <w:rsid w:val="00E90DBC"/>
    <w:rsid w:val="00E928A5"/>
    <w:rsid w:val="00E9291E"/>
    <w:rsid w:val="00EA2661"/>
    <w:rsid w:val="00EA3DAE"/>
    <w:rsid w:val="00EA7396"/>
    <w:rsid w:val="00EA7DCA"/>
    <w:rsid w:val="00EB79CE"/>
    <w:rsid w:val="00EC0D61"/>
    <w:rsid w:val="00EC78B4"/>
    <w:rsid w:val="00ED1EB6"/>
    <w:rsid w:val="00ED6AF2"/>
    <w:rsid w:val="00EE459A"/>
    <w:rsid w:val="00EE5792"/>
    <w:rsid w:val="00EE5B91"/>
    <w:rsid w:val="00EF471E"/>
    <w:rsid w:val="00F03E6A"/>
    <w:rsid w:val="00F04097"/>
    <w:rsid w:val="00F04BB7"/>
    <w:rsid w:val="00F07F44"/>
    <w:rsid w:val="00F125B0"/>
    <w:rsid w:val="00F12CCC"/>
    <w:rsid w:val="00F17583"/>
    <w:rsid w:val="00F232A0"/>
    <w:rsid w:val="00F23CDC"/>
    <w:rsid w:val="00F25B6E"/>
    <w:rsid w:val="00F35EEE"/>
    <w:rsid w:val="00F401ED"/>
    <w:rsid w:val="00F4200B"/>
    <w:rsid w:val="00F43F2A"/>
    <w:rsid w:val="00F44ACB"/>
    <w:rsid w:val="00F46383"/>
    <w:rsid w:val="00F47D91"/>
    <w:rsid w:val="00F52C6A"/>
    <w:rsid w:val="00F54BBE"/>
    <w:rsid w:val="00F55279"/>
    <w:rsid w:val="00F65E07"/>
    <w:rsid w:val="00F70B2A"/>
    <w:rsid w:val="00F71DE6"/>
    <w:rsid w:val="00F75275"/>
    <w:rsid w:val="00F80088"/>
    <w:rsid w:val="00F8407B"/>
    <w:rsid w:val="00F844D0"/>
    <w:rsid w:val="00F8659A"/>
    <w:rsid w:val="00F908DA"/>
    <w:rsid w:val="00F909B6"/>
    <w:rsid w:val="00F90A61"/>
    <w:rsid w:val="00F974F4"/>
    <w:rsid w:val="00FA79A7"/>
    <w:rsid w:val="00FB256D"/>
    <w:rsid w:val="00FB2D7F"/>
    <w:rsid w:val="00FB60FF"/>
    <w:rsid w:val="00FB7633"/>
    <w:rsid w:val="00FC1C88"/>
    <w:rsid w:val="00FC3000"/>
    <w:rsid w:val="00FC32F5"/>
    <w:rsid w:val="00FC5E8B"/>
    <w:rsid w:val="00FC61EF"/>
    <w:rsid w:val="00FC7D40"/>
    <w:rsid w:val="00FD185E"/>
    <w:rsid w:val="00FD2DA7"/>
    <w:rsid w:val="00FD6633"/>
    <w:rsid w:val="00FD6A8C"/>
    <w:rsid w:val="00FD7893"/>
    <w:rsid w:val="00FE203E"/>
    <w:rsid w:val="00FE2F69"/>
    <w:rsid w:val="00FE5787"/>
    <w:rsid w:val="00FE59E7"/>
    <w:rsid w:val="00FE6F62"/>
    <w:rsid w:val="00FF1630"/>
    <w:rsid w:val="00FF1739"/>
    <w:rsid w:val="00FF4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C5FFAF2-5519-4AF5-8AE5-61FC0073B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1C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4E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7594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975942"/>
  </w:style>
  <w:style w:type="paragraph" w:styleId="a6">
    <w:name w:val="footer"/>
    <w:basedOn w:val="a"/>
    <w:link w:val="a7"/>
    <w:uiPriority w:val="99"/>
    <w:unhideWhenUsed/>
    <w:rsid w:val="0097594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975942"/>
  </w:style>
  <w:style w:type="paragraph" w:customStyle="1" w:styleId="rvps2">
    <w:name w:val="rvps2"/>
    <w:basedOn w:val="a"/>
    <w:rsid w:val="00551A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551A9C"/>
  </w:style>
  <w:style w:type="character" w:customStyle="1" w:styleId="rvts46">
    <w:name w:val="rvts46"/>
    <w:basedOn w:val="a0"/>
    <w:rsid w:val="00E71C0F"/>
  </w:style>
  <w:style w:type="character" w:styleId="a8">
    <w:name w:val="Hyperlink"/>
    <w:basedOn w:val="a0"/>
    <w:uiPriority w:val="99"/>
    <w:semiHidden/>
    <w:unhideWhenUsed/>
    <w:rsid w:val="00E71C0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1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5C6D00-E9DB-4736-ADEE-2AD7F370FEB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3E6480E-8A1E-4C34-B927-CF8832214B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CFECFE-73E1-40A3-BD61-61EE14D7E5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2377</Words>
  <Characters>1355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2021-09-06T08:43:00Z</dcterms:created>
  <dcterms:modified xsi:type="dcterms:W3CDTF">2021-09-06T08:43:00Z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