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50579" w:rsidRPr="00615448" w:rsidRDefault="00A50579" w:rsidP="007249F3">
      <w:pPr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bookmarkStart w:id="0" w:name="_GoBack"/>
      <w:bookmarkEnd w:id="0"/>
      <w:r w:rsidRPr="00615448">
        <w:rPr>
          <w:rFonts w:ascii="Times New Roman" w:hAnsi="Times New Roman"/>
          <w:b/>
          <w:sz w:val="28"/>
          <w:szCs w:val="28"/>
          <w:lang w:val="uk-UA" w:eastAsia="en-US"/>
        </w:rPr>
        <w:t>ПОЯСНЮВАЛЬНА ЗАПИСКА</w:t>
      </w:r>
    </w:p>
    <w:p w:rsidR="002A35F5" w:rsidRPr="00615448" w:rsidRDefault="008C0BC4" w:rsidP="007249F3">
      <w:pPr>
        <w:pStyle w:val="StyleZakonu"/>
        <w:spacing w:after="0" w:line="240" w:lineRule="auto"/>
        <w:ind w:left="142" w:firstLine="0"/>
        <w:jc w:val="center"/>
        <w:rPr>
          <w:b/>
          <w:szCs w:val="28"/>
        </w:rPr>
      </w:pPr>
      <w:r w:rsidRPr="00615448">
        <w:rPr>
          <w:b/>
          <w:sz w:val="28"/>
          <w:szCs w:val="28"/>
        </w:rPr>
        <w:t xml:space="preserve">до проєкту Закону України «Про створення подвійної </w:t>
      </w:r>
      <w:r w:rsidRPr="00615448">
        <w:rPr>
          <w:b/>
          <w:sz w:val="28"/>
          <w:szCs w:val="28"/>
        </w:rPr>
        <w:br/>
        <w:t>системи регулярних пенітенціарних інспекцій»</w:t>
      </w:r>
    </w:p>
    <w:p w:rsidR="00F452D3" w:rsidRPr="00615448" w:rsidRDefault="00F452D3" w:rsidP="00280F4D">
      <w:pPr>
        <w:pStyle w:val="a6"/>
        <w:rPr>
          <w:b/>
          <w:szCs w:val="28"/>
          <w:lang w:val="uk-UA"/>
        </w:rPr>
      </w:pPr>
    </w:p>
    <w:p w:rsidR="00A50579" w:rsidRPr="00DD7EBB" w:rsidRDefault="00A50579" w:rsidP="00EF7D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D7EBB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bookmarkStart w:id="1" w:name="_Hlk73088263"/>
      <w:r w:rsidR="00CB01E1" w:rsidRPr="00DD7EBB">
        <w:rPr>
          <w:rFonts w:ascii="Times New Roman" w:hAnsi="Times New Roman"/>
          <w:b/>
          <w:sz w:val="28"/>
          <w:szCs w:val="28"/>
          <w:lang w:val="uk-UA"/>
        </w:rPr>
        <w:t>Мета</w:t>
      </w:r>
      <w:bookmarkEnd w:id="1"/>
    </w:p>
    <w:p w:rsidR="00D80633" w:rsidRPr="007023D6" w:rsidRDefault="00A50579" w:rsidP="00D8063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E6F10">
        <w:rPr>
          <w:rFonts w:ascii="Times New Roman" w:hAnsi="Times New Roman"/>
          <w:sz w:val="28"/>
          <w:szCs w:val="28"/>
          <w:lang w:val="uk-UA"/>
        </w:rPr>
        <w:t xml:space="preserve">Метою прийняття </w:t>
      </w:r>
      <w:r w:rsidR="002A35F5" w:rsidRPr="001E6F10">
        <w:rPr>
          <w:rFonts w:ascii="Times New Roman" w:hAnsi="Times New Roman"/>
          <w:sz w:val="28"/>
          <w:szCs w:val="28"/>
          <w:lang w:val="uk-UA"/>
        </w:rPr>
        <w:t>проєкту</w:t>
      </w:r>
      <w:r w:rsidR="00C113E6" w:rsidRPr="001E6F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32BF" w:rsidRPr="001E6F10">
        <w:rPr>
          <w:rFonts w:ascii="Times New Roman" w:hAnsi="Times New Roman"/>
          <w:sz w:val="28"/>
          <w:szCs w:val="28"/>
          <w:lang w:val="uk-UA"/>
        </w:rPr>
        <w:t>Закону України</w:t>
      </w:r>
      <w:r w:rsidR="00B03130" w:rsidRPr="001E6F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0BC4" w:rsidRPr="001E6F10">
        <w:rPr>
          <w:rFonts w:ascii="Times New Roman" w:hAnsi="Times New Roman"/>
          <w:sz w:val="28"/>
          <w:szCs w:val="28"/>
          <w:lang w:val="uk-UA"/>
        </w:rPr>
        <w:t>«Про створення подвійної системи регулярних пенітенціарних інспекцій»</w:t>
      </w:r>
      <w:r w:rsidR="00B03130" w:rsidRPr="001E6F1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1BE6" w:rsidRPr="001E6F10">
        <w:rPr>
          <w:rFonts w:ascii="Times New Roman" w:hAnsi="Times New Roman"/>
          <w:sz w:val="28"/>
          <w:szCs w:val="28"/>
          <w:lang w:val="uk-UA"/>
        </w:rPr>
        <w:t xml:space="preserve">(далі – </w:t>
      </w:r>
      <w:r w:rsidR="00B532BF" w:rsidRPr="001E6F10">
        <w:rPr>
          <w:rFonts w:ascii="Times New Roman" w:hAnsi="Times New Roman"/>
          <w:sz w:val="28"/>
          <w:szCs w:val="28"/>
          <w:lang w:val="uk-UA"/>
        </w:rPr>
        <w:t>проєкт Закону</w:t>
      </w:r>
      <w:r w:rsidR="00BB1BE6" w:rsidRPr="001E6F10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2A35F5" w:rsidRPr="001E6F10">
        <w:rPr>
          <w:rFonts w:ascii="Times New Roman" w:hAnsi="Times New Roman"/>
          <w:sz w:val="28"/>
          <w:szCs w:val="28"/>
          <w:lang w:val="uk-UA"/>
        </w:rPr>
        <w:t>є</w:t>
      </w:r>
      <w:r w:rsidR="00D80633" w:rsidRPr="001E6F10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D80633" w:rsidRPr="00615448">
        <w:rPr>
          <w:rFonts w:ascii="Times New Roman" w:hAnsi="Times New Roman"/>
          <w:sz w:val="28"/>
          <w:szCs w:val="28"/>
          <w:lang w:val="uk-UA"/>
        </w:rPr>
        <w:t xml:space="preserve">створення системи регулярних внутрішніх (адміністративних) </w:t>
      </w:r>
      <w:r w:rsidR="003D0D28">
        <w:rPr>
          <w:rFonts w:ascii="Times New Roman" w:hAnsi="Times New Roman"/>
          <w:sz w:val="28"/>
          <w:szCs w:val="28"/>
          <w:lang w:val="uk-UA"/>
        </w:rPr>
        <w:t>і</w:t>
      </w:r>
      <w:r w:rsidR="00D80633" w:rsidRPr="00615448">
        <w:rPr>
          <w:rFonts w:ascii="Times New Roman" w:hAnsi="Times New Roman"/>
          <w:sz w:val="28"/>
          <w:szCs w:val="28"/>
          <w:lang w:val="uk-UA"/>
        </w:rPr>
        <w:t xml:space="preserve"> зовнішніх пенітенціарних інспекцій </w:t>
      </w:r>
      <w:r w:rsidR="007023D6" w:rsidRPr="007023D6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7023D6" w:rsidRPr="005F472F">
        <w:rPr>
          <w:rFonts w:ascii="Times New Roman" w:hAnsi="Times New Roman"/>
          <w:sz w:val="28"/>
          <w:szCs w:val="28"/>
          <w:lang w:val="uk-UA"/>
        </w:rPr>
        <w:t xml:space="preserve">забезпечення </w:t>
      </w:r>
      <w:r w:rsidR="00DD7EBB" w:rsidRPr="005F472F">
        <w:rPr>
          <w:rFonts w:ascii="Times New Roman" w:hAnsi="Times New Roman"/>
          <w:sz w:val="28"/>
          <w:szCs w:val="28"/>
          <w:lang w:val="uk-UA"/>
        </w:rPr>
        <w:t xml:space="preserve">контролю за додержанням прав і свобод людини і громадянина, які перебувають </w:t>
      </w:r>
      <w:r w:rsidR="0076171C">
        <w:rPr>
          <w:rFonts w:ascii="Times New Roman" w:hAnsi="Times New Roman"/>
          <w:sz w:val="28"/>
          <w:szCs w:val="28"/>
          <w:lang w:val="uk-UA"/>
        </w:rPr>
        <w:t>у</w:t>
      </w:r>
      <w:r w:rsidR="00DD7EBB" w:rsidRPr="005F472F">
        <w:rPr>
          <w:rFonts w:ascii="Times New Roman" w:hAnsi="Times New Roman"/>
          <w:sz w:val="28"/>
          <w:szCs w:val="28"/>
          <w:lang w:val="uk-UA"/>
        </w:rPr>
        <w:t xml:space="preserve"> місцях, визначених у статті 22 цього Закону, реалізацією законних прав та інтересів персоналу місць несвободи, пунктів тимчасового розміщення біженців</w:t>
      </w:r>
      <w:r w:rsidR="00D80633" w:rsidRPr="007023D6">
        <w:rPr>
          <w:rFonts w:ascii="Times New Roman" w:hAnsi="Times New Roman"/>
          <w:sz w:val="28"/>
          <w:szCs w:val="28"/>
          <w:lang w:val="uk-UA"/>
        </w:rPr>
        <w:t>.</w:t>
      </w:r>
    </w:p>
    <w:p w:rsidR="009110E5" w:rsidRPr="00A4651F" w:rsidRDefault="009110E5" w:rsidP="00EF7D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16"/>
          <w:lang w:val="uk-UA"/>
        </w:rPr>
      </w:pPr>
    </w:p>
    <w:p w:rsidR="007023D6" w:rsidRPr="00A4651F" w:rsidRDefault="00A50579" w:rsidP="007023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3196E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7023D6" w:rsidRPr="00A4651F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акта</w:t>
      </w:r>
    </w:p>
    <w:p w:rsidR="00292DB3" w:rsidRDefault="00292DB3" w:rsidP="00292D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Проєкт Закону підготовлено відповідно до вимог пункту 9 розділу XV </w:t>
      </w:r>
      <w:r w:rsidR="006146DA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Перехідн</w:t>
      </w:r>
      <w:r w:rsidR="006146DA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положен</w:t>
      </w:r>
      <w:r w:rsidR="006146DA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ня»</w:t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Конституції України, яким встановлено, що прокуратура продовжує виконувати відповідно до чинних законів функцію досудового розслідування до початку функціонування органів, яким законом будуть передані відповідні функції, а також функцію нагляду за додержанням законів при виконанні судових рішень у кримінальних справах, при застосуванні інших заходів примусового характеру, пов’язаних з обмеженням особистої свободи громадян, – до набрання чинності законом про створення подвійної системи регулярних пенітенціарних </w:t>
      </w:r>
      <w:bookmarkStart w:id="2" w:name="w12"/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fldChar w:fldCharType="begin"/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instrText xml:space="preserve"> HYPERLINK "https://zakon.rada.gov.ua/laws/show/254%D0%BA/96-%D0%B2%D1%80?find=1&amp;text=%D1%96%D0%BD%D1%81%D0%BF%D0%B5%D0%BA%D1%86" \l "w13" </w:instrText>
      </w:r>
      <w:r w:rsidR="003F17E9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fldChar w:fldCharType="separate"/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інспекц</w:t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fldChar w:fldCharType="end"/>
      </w:r>
      <w:bookmarkEnd w:id="2"/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ій.</w:t>
      </w:r>
    </w:p>
    <w:p w:rsidR="00B3196E" w:rsidRPr="00D229A5" w:rsidRDefault="00B3196E" w:rsidP="00D229A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229A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Проєкт Закону розроблено на </w:t>
      </w:r>
      <w:r w:rsidRPr="005806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виконання пункту </w:t>
      </w:r>
      <w:r w:rsidR="005806B2" w:rsidRPr="005806B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792 Плану пріоритетних дій Уряду на 2021 рік, затвердженого розпорядженням Кабінету Міністрів України від 24 березня 2021 року № 276</w:t>
      </w:r>
      <w:r w:rsidRPr="00D229A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292DB3" w:rsidRPr="00B3196E" w:rsidRDefault="005C63DD" w:rsidP="005C63D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759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Також</w:t>
      </w:r>
      <w:r w:rsidR="00292DB3" w:rsidRPr="004759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 необхідність запровадження</w:t>
      </w:r>
      <w:r w:rsidR="00292DB3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подвійної системи пенітенціарних інспекцій зазначається у Європейських пенітенціарних правилах</w:t>
      </w:r>
      <w:r w:rsidR="00F336DC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292DB3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(2006 року).</w:t>
      </w:r>
    </w:p>
    <w:p w:rsidR="00165D65" w:rsidRPr="00B3196E" w:rsidRDefault="00292DB3" w:rsidP="00292D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Так, відповідно до пунктів 92, 93.1 та 93.2 Європейських пенітенціарних правил</w:t>
      </w:r>
      <w:bookmarkStart w:id="3" w:name="n928"/>
      <w:bookmarkEnd w:id="3"/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енітенціарні установи регулярно інспектуються урядовими органами з метою оцінки</w:t>
      </w:r>
      <w:r w:rsidR="008947C0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</w:t>
      </w:r>
      <w:r w:rsidR="001628C2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ності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управління ними вимогам національного законодавства та міжнародного права, а також положен</w:t>
      </w:r>
      <w:r w:rsidR="001628C2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ням цих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Правил.</w:t>
      </w:r>
      <w:bookmarkStart w:id="4" w:name="n929"/>
      <w:bookmarkStart w:id="5" w:name="n930"/>
      <w:bookmarkEnd w:id="4"/>
      <w:bookmarkEnd w:id="5"/>
      <w:r w:rsidR="00615448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Умови утримання </w:t>
      </w: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ув’язнених 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поводження з ними </w:t>
      </w:r>
      <w:r w:rsidR="00165D65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</w:t>
      </w:r>
      <w:r w:rsidR="006146DA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аю</w:t>
      </w:r>
      <w:r w:rsidR="00165D65" w:rsidRPr="005D0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ть б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ути предметом моніторингу з боку незалежного органу або органів, які публічно оприлюднюють результати моніторингу.</w:t>
      </w:r>
      <w:bookmarkStart w:id="6" w:name="n931"/>
      <w:bookmarkEnd w:id="6"/>
      <w:r w:rsidR="00615448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65D65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Заохочується співробітництво такого незалежного моніторингового органу або органів з тими міжнародними інституціями, які вповноважені відповідно до закону відвідувати пенітенціарні установи.</w:t>
      </w:r>
    </w:p>
    <w:p w:rsidR="00B3196E" w:rsidRDefault="00B3196E" w:rsidP="00292D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7023D6" w:rsidRDefault="00A50579" w:rsidP="007023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3196E"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="007023D6" w:rsidRPr="00F336DC">
        <w:rPr>
          <w:rFonts w:ascii="Times New Roman" w:hAnsi="Times New Roman"/>
          <w:b/>
          <w:sz w:val="28"/>
          <w:szCs w:val="28"/>
          <w:lang w:val="uk-UA"/>
        </w:rPr>
        <w:t>Основні положення проєкту акта</w:t>
      </w:r>
      <w:r w:rsidR="007023D6"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336DC" w:rsidRDefault="00F336DC" w:rsidP="007023D6">
      <w:pPr>
        <w:spacing w:after="0" w:line="240" w:lineRule="auto"/>
        <w:ind w:firstLine="567"/>
        <w:contextualSpacing/>
        <w:jc w:val="both"/>
        <w:rPr>
          <w:rFonts w:ascii="Times New Roman" w:eastAsia="DengXian" w:hAnsi="Times New Roman"/>
          <w:sz w:val="28"/>
          <w:szCs w:val="28"/>
          <w:lang w:val="uk-UA" w:eastAsia="en-US"/>
        </w:rPr>
      </w:pPr>
      <w:r w:rsidRPr="00B319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Проєкт </w:t>
      </w:r>
      <w:r w:rsidRPr="00F336DC">
        <w:rPr>
          <w:rFonts w:ascii="Times New Roman" w:eastAsia="DengXian" w:hAnsi="Times New Roman"/>
          <w:sz w:val="28"/>
          <w:szCs w:val="28"/>
          <w:lang w:val="uk-UA" w:eastAsia="en-US"/>
        </w:rPr>
        <w:t>Закону регулює створення та функціонування подвійної системи регулярних пенітенціарних інспекцій відповідно до вимог Конституції України</w:t>
      </w:r>
      <w:r>
        <w:rPr>
          <w:rFonts w:ascii="Times New Roman" w:eastAsia="DengXian" w:hAnsi="Times New Roman"/>
          <w:sz w:val="28"/>
          <w:szCs w:val="28"/>
          <w:lang w:val="uk-UA" w:eastAsia="en-US"/>
        </w:rPr>
        <w:t>.</w:t>
      </w:r>
    </w:p>
    <w:p w:rsidR="00F336DC" w:rsidRDefault="00F336DC" w:rsidP="00F336DC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336DC">
        <w:rPr>
          <w:rFonts w:ascii="Times New Roman" w:hAnsi="Times New Roman"/>
          <w:sz w:val="28"/>
          <w:szCs w:val="28"/>
          <w:lang w:val="uk-UA"/>
        </w:rPr>
        <w:lastRenderedPageBreak/>
        <w:t xml:space="preserve">Загалом проєкт Закону складається з </w:t>
      </w:r>
      <w:r w:rsidR="00474BC9">
        <w:rPr>
          <w:rFonts w:ascii="Times New Roman" w:hAnsi="Times New Roman"/>
          <w:sz w:val="28"/>
          <w:szCs w:val="28"/>
          <w:lang w:val="uk-UA"/>
        </w:rPr>
        <w:t>п’яти</w:t>
      </w:r>
      <w:r w:rsidRPr="00F336DC">
        <w:rPr>
          <w:rFonts w:ascii="Times New Roman" w:hAnsi="Times New Roman"/>
          <w:sz w:val="28"/>
          <w:szCs w:val="28"/>
          <w:lang w:val="uk-UA"/>
        </w:rPr>
        <w:t xml:space="preserve"> розділів, якими визначаються </w:t>
      </w:r>
      <w:r w:rsidR="001D0DA6" w:rsidRPr="001D0DA6">
        <w:rPr>
          <w:rFonts w:ascii="Times New Roman" w:hAnsi="Times New Roman"/>
          <w:sz w:val="28"/>
          <w:szCs w:val="28"/>
          <w:lang w:val="uk-UA"/>
        </w:rPr>
        <w:t>п</w:t>
      </w:r>
      <w:r w:rsidRPr="001D0DA6">
        <w:rPr>
          <w:rFonts w:ascii="Times New Roman" w:hAnsi="Times New Roman"/>
          <w:sz w:val="28"/>
          <w:szCs w:val="28"/>
          <w:lang w:val="uk-UA"/>
        </w:rPr>
        <w:t>оняття та завдання подвійної системи регулярних пенітенціарних інспекцій</w:t>
      </w:r>
      <w:r w:rsidR="001D0DA6" w:rsidRPr="001D0DA6">
        <w:rPr>
          <w:rFonts w:ascii="Times New Roman" w:hAnsi="Times New Roman"/>
          <w:sz w:val="28"/>
          <w:szCs w:val="28"/>
          <w:lang w:val="uk-UA"/>
        </w:rPr>
        <w:t>, п</w:t>
      </w:r>
      <w:r w:rsidRPr="001D0DA6">
        <w:rPr>
          <w:rFonts w:ascii="Times New Roman" w:hAnsi="Times New Roman"/>
          <w:sz w:val="28"/>
          <w:szCs w:val="28"/>
          <w:lang w:val="uk-UA"/>
        </w:rPr>
        <w:t>редмет та види подвійної системи регулярних пенітенціарних інспекцій</w:t>
      </w:r>
      <w:r w:rsidR="001D0DA6" w:rsidRPr="001D0DA6">
        <w:rPr>
          <w:rFonts w:ascii="Times New Roman" w:hAnsi="Times New Roman"/>
          <w:sz w:val="28"/>
          <w:szCs w:val="28"/>
          <w:lang w:val="uk-UA"/>
        </w:rPr>
        <w:t xml:space="preserve">, повноваження суб’єктів </w:t>
      </w:r>
      <w:r w:rsidR="001D0DA6" w:rsidRPr="00F336DC">
        <w:rPr>
          <w:rFonts w:ascii="Times New Roman" w:hAnsi="Times New Roman"/>
          <w:sz w:val="28"/>
          <w:szCs w:val="28"/>
          <w:lang w:val="uk-UA"/>
        </w:rPr>
        <w:t xml:space="preserve">внутрішніх (адміністративних) </w:t>
      </w:r>
      <w:r w:rsidR="001D0DA6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1D0DA6" w:rsidRPr="001D0DA6">
        <w:rPr>
          <w:rFonts w:ascii="Times New Roman" w:hAnsi="Times New Roman"/>
          <w:sz w:val="28"/>
          <w:szCs w:val="28"/>
          <w:lang w:val="uk-UA"/>
        </w:rPr>
        <w:t>зовнішніх пенітенціарних інспекцій,</w:t>
      </w:r>
      <w:r w:rsidR="001D0DA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ф</w:t>
      </w:r>
      <w:r w:rsidRPr="00F336DC">
        <w:rPr>
          <w:rFonts w:ascii="Times New Roman" w:hAnsi="Times New Roman"/>
          <w:sz w:val="28"/>
          <w:szCs w:val="28"/>
          <w:lang w:val="uk-UA"/>
        </w:rPr>
        <w:t>інансування внутрішніх (адміністративних) та зовнішніх пенітенціарних інспекцій</w:t>
      </w:r>
      <w:r w:rsidR="001D0DA6">
        <w:rPr>
          <w:rFonts w:ascii="Times New Roman" w:hAnsi="Times New Roman"/>
          <w:sz w:val="28"/>
          <w:szCs w:val="28"/>
          <w:lang w:val="uk-UA"/>
        </w:rPr>
        <w:t>.</w:t>
      </w:r>
    </w:p>
    <w:p w:rsidR="00F90461" w:rsidRPr="00F90461" w:rsidRDefault="00F90461" w:rsidP="00F90461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Так,</w:t>
      </w:r>
      <w:r w:rsidRPr="00370781">
        <w:rPr>
          <w:rFonts w:ascii="Times New Roman" w:hAnsi="Times New Roman"/>
          <w:sz w:val="28"/>
          <w:szCs w:val="28"/>
          <w:lang w:val="uk-UA"/>
        </w:rPr>
        <w:t xml:space="preserve"> проєктом Закону визначено</w:t>
      </w:r>
      <w:r w:rsidRPr="00F9046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F90461">
        <w:rPr>
          <w:rFonts w:ascii="Times New Roman" w:hAnsi="Times New Roman"/>
          <w:sz w:val="28"/>
          <w:szCs w:val="28"/>
          <w:lang w:val="uk-UA"/>
        </w:rPr>
        <w:t>одвійн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F90461">
        <w:rPr>
          <w:rFonts w:ascii="Times New Roman" w:hAnsi="Times New Roman"/>
          <w:sz w:val="28"/>
          <w:szCs w:val="28"/>
          <w:lang w:val="uk-UA"/>
        </w:rPr>
        <w:t xml:space="preserve"> систем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F90461">
        <w:rPr>
          <w:rFonts w:ascii="Times New Roman" w:hAnsi="Times New Roman"/>
          <w:sz w:val="28"/>
          <w:szCs w:val="28"/>
          <w:lang w:val="uk-UA"/>
        </w:rPr>
        <w:t xml:space="preserve"> регулярних пенітенціарних інспекцій </w:t>
      </w:r>
      <w:r w:rsidRPr="00370781">
        <w:rPr>
          <w:rFonts w:ascii="Times New Roman" w:hAnsi="Times New Roman"/>
          <w:sz w:val="28"/>
          <w:szCs w:val="28"/>
          <w:lang w:val="uk-UA"/>
        </w:rPr>
        <w:t xml:space="preserve">як </w:t>
      </w:r>
      <w:r w:rsidR="00370781" w:rsidRPr="005F472F">
        <w:rPr>
          <w:rFonts w:ascii="Times New Roman" w:hAnsi="Times New Roman"/>
          <w:sz w:val="28"/>
          <w:szCs w:val="28"/>
          <w:lang w:val="uk-UA"/>
        </w:rPr>
        <w:t xml:space="preserve">контроль за додержанням прав і свобод людини і громадянина, які перебувають </w:t>
      </w:r>
      <w:r w:rsidR="00872F18">
        <w:rPr>
          <w:rFonts w:ascii="Times New Roman" w:hAnsi="Times New Roman"/>
          <w:sz w:val="28"/>
          <w:szCs w:val="28"/>
          <w:lang w:val="uk-UA"/>
        </w:rPr>
        <w:t>у</w:t>
      </w:r>
      <w:r w:rsidR="00370781" w:rsidRPr="005F472F">
        <w:rPr>
          <w:rFonts w:ascii="Times New Roman" w:hAnsi="Times New Roman"/>
          <w:sz w:val="28"/>
          <w:szCs w:val="28"/>
          <w:lang w:val="uk-UA"/>
        </w:rPr>
        <w:t xml:space="preserve"> місцях, визначених у статті 22 цього Закону, реалізацією законних прав та інтересів персоналу місць несвободи, пунктів тимчасового розміщення біженців</w:t>
      </w:r>
      <w:r w:rsidRPr="00F90461">
        <w:rPr>
          <w:rFonts w:ascii="Times New Roman" w:hAnsi="Times New Roman"/>
          <w:sz w:val="28"/>
          <w:szCs w:val="28"/>
          <w:lang w:val="uk-UA"/>
        </w:rPr>
        <w:t>.</w:t>
      </w:r>
    </w:p>
    <w:p w:rsidR="005875C5" w:rsidRDefault="00D34089" w:rsidP="00B81CF5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1CF5">
        <w:rPr>
          <w:rFonts w:ascii="Times New Roman" w:hAnsi="Times New Roman"/>
          <w:sz w:val="28"/>
          <w:szCs w:val="28"/>
          <w:lang w:val="uk-UA"/>
        </w:rPr>
        <w:t>Проєктом Закону передбачається</w:t>
      </w:r>
      <w:r w:rsidR="00B81CF5" w:rsidRPr="00B81C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1CF5">
        <w:rPr>
          <w:rFonts w:ascii="Times New Roman" w:hAnsi="Times New Roman"/>
          <w:sz w:val="28"/>
          <w:szCs w:val="28"/>
          <w:lang w:val="uk-UA"/>
        </w:rPr>
        <w:t>з</w:t>
      </w:r>
      <w:r w:rsidRPr="00D34089">
        <w:rPr>
          <w:rFonts w:ascii="Times New Roman" w:hAnsi="Times New Roman"/>
          <w:sz w:val="28"/>
          <w:szCs w:val="28"/>
          <w:lang w:val="uk-UA"/>
        </w:rPr>
        <w:t>дійснення</w:t>
      </w:r>
      <w:r w:rsidR="00B81CF5" w:rsidRPr="00B81CF5">
        <w:rPr>
          <w:rFonts w:ascii="Times New Roman" w:hAnsi="Times New Roman"/>
          <w:sz w:val="28"/>
          <w:szCs w:val="28"/>
          <w:lang w:val="uk-UA"/>
        </w:rPr>
        <w:t xml:space="preserve"> уповноваженими суб’єктами, які </w:t>
      </w:r>
      <w:r w:rsidR="00872F18">
        <w:rPr>
          <w:rFonts w:ascii="Times New Roman" w:hAnsi="Times New Roman"/>
          <w:sz w:val="28"/>
          <w:szCs w:val="28"/>
          <w:lang w:val="uk-UA"/>
        </w:rPr>
        <w:t>в</w:t>
      </w:r>
      <w:r w:rsidR="00B81CF5" w:rsidRPr="00B81CF5">
        <w:rPr>
          <w:rFonts w:ascii="Times New Roman" w:hAnsi="Times New Roman"/>
          <w:sz w:val="28"/>
          <w:szCs w:val="28"/>
          <w:lang w:val="uk-UA"/>
        </w:rPr>
        <w:t xml:space="preserve"> межах компетенції та повноважень здійснюють </w:t>
      </w:r>
      <w:r w:rsidR="00560686" w:rsidRPr="005F472F">
        <w:rPr>
          <w:rFonts w:ascii="Times New Roman" w:hAnsi="Times New Roman"/>
          <w:sz w:val="28"/>
          <w:szCs w:val="28"/>
          <w:lang w:val="uk-UA"/>
        </w:rPr>
        <w:t xml:space="preserve">контроль </w:t>
      </w:r>
      <w:r w:rsidR="00370781" w:rsidRPr="005F472F">
        <w:rPr>
          <w:rFonts w:ascii="Times New Roman" w:hAnsi="Times New Roman"/>
          <w:sz w:val="28"/>
          <w:szCs w:val="28"/>
          <w:lang w:val="uk-UA"/>
        </w:rPr>
        <w:t xml:space="preserve">за додержанням прав і свобод людини і громадянина, які перебувають </w:t>
      </w:r>
      <w:r w:rsidR="00872F18">
        <w:rPr>
          <w:rFonts w:ascii="Times New Roman" w:hAnsi="Times New Roman"/>
          <w:sz w:val="28"/>
          <w:szCs w:val="28"/>
          <w:lang w:val="uk-UA"/>
        </w:rPr>
        <w:t>у</w:t>
      </w:r>
      <w:r w:rsidR="00370781" w:rsidRPr="005F472F">
        <w:rPr>
          <w:rFonts w:ascii="Times New Roman" w:hAnsi="Times New Roman"/>
          <w:sz w:val="28"/>
          <w:szCs w:val="28"/>
          <w:lang w:val="uk-UA"/>
        </w:rPr>
        <w:t xml:space="preserve"> місцях, визначених у статті 22 цього Закону, реалізацією законних прав та інтересів персоналу місць несвободи, пунктів тимчасового розміщення біженців</w:t>
      </w:r>
      <w:r w:rsidR="00B81C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1CF5" w:rsidRPr="00B81CF5">
        <w:rPr>
          <w:rFonts w:ascii="Times New Roman" w:hAnsi="Times New Roman"/>
          <w:sz w:val="28"/>
          <w:szCs w:val="28"/>
          <w:lang w:val="uk-UA"/>
        </w:rPr>
        <w:t>шляхом проведення регулярних внутрішніх (адміністративних) та зовнішніх інспекцій.</w:t>
      </w:r>
    </w:p>
    <w:p w:rsidR="008405F2" w:rsidRPr="00B81CF5" w:rsidRDefault="008405F2" w:rsidP="00B81CF5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023D6" w:rsidRPr="007A6159" w:rsidRDefault="007023D6" w:rsidP="007023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A6159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7023D6" w:rsidRPr="007A6159" w:rsidRDefault="007023D6" w:rsidP="007A6159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A6159">
        <w:rPr>
          <w:rFonts w:ascii="Times New Roman" w:hAnsi="Times New Roman"/>
          <w:sz w:val="28"/>
          <w:szCs w:val="28"/>
          <w:lang w:val="uk-UA"/>
        </w:rPr>
        <w:t>Нормативно-правовими актами у ці</w:t>
      </w:r>
      <w:r w:rsidR="003C711B">
        <w:rPr>
          <w:rFonts w:ascii="Times New Roman" w:hAnsi="Times New Roman"/>
          <w:sz w:val="28"/>
          <w:szCs w:val="28"/>
          <w:lang w:val="uk-UA"/>
        </w:rPr>
        <w:t>й сфері правового регулювання є</w:t>
      </w:r>
      <w:r w:rsidRPr="007A6159">
        <w:rPr>
          <w:rFonts w:ascii="Times New Roman" w:hAnsi="Times New Roman"/>
          <w:sz w:val="28"/>
          <w:szCs w:val="28"/>
          <w:lang w:val="uk-UA"/>
        </w:rPr>
        <w:t xml:space="preserve"> Конституція України.</w:t>
      </w:r>
    </w:p>
    <w:p w:rsidR="00356590" w:rsidRPr="00A4651F" w:rsidRDefault="00356590" w:rsidP="007023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32"/>
          <w:szCs w:val="32"/>
        </w:rPr>
      </w:pPr>
    </w:p>
    <w:p w:rsidR="007023D6" w:rsidRPr="00A4651F" w:rsidRDefault="007023D6" w:rsidP="007023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4651F">
        <w:rPr>
          <w:rFonts w:ascii="Times New Roman" w:hAnsi="Times New Roman"/>
          <w:b/>
          <w:sz w:val="28"/>
          <w:szCs w:val="28"/>
        </w:rPr>
        <w:t xml:space="preserve">5. Фінансово-економічне обґрунтування </w:t>
      </w:r>
    </w:p>
    <w:p w:rsidR="00DD79AA" w:rsidRPr="00A4651F" w:rsidRDefault="00DD79AA" w:rsidP="002D6844">
      <w:pPr>
        <w:pStyle w:val="a6"/>
        <w:ind w:firstLine="567"/>
        <w:jc w:val="both"/>
        <w:rPr>
          <w:szCs w:val="28"/>
          <w:lang w:val="uk-UA"/>
        </w:rPr>
      </w:pPr>
      <w:r w:rsidRPr="00A4651F">
        <w:rPr>
          <w:szCs w:val="28"/>
          <w:lang w:val="uk-UA"/>
        </w:rPr>
        <w:t>Реалізація проєкту Закону не потребуватиме додаткових фінансових витрат з Державного бюджету України.</w:t>
      </w:r>
    </w:p>
    <w:p w:rsidR="00356590" w:rsidRPr="00A4651F" w:rsidRDefault="00356590" w:rsidP="00EF7D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A50579" w:rsidRPr="00B3196E" w:rsidRDefault="007023D6" w:rsidP="00EF7D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3196E">
        <w:rPr>
          <w:rFonts w:ascii="Times New Roman" w:hAnsi="Times New Roman"/>
          <w:b/>
          <w:sz w:val="28"/>
          <w:szCs w:val="28"/>
          <w:lang w:val="uk-UA"/>
        </w:rPr>
        <w:t>6</w:t>
      </w:r>
      <w:r w:rsidR="00A50579" w:rsidRPr="00B3196E">
        <w:rPr>
          <w:rFonts w:ascii="Times New Roman" w:hAnsi="Times New Roman"/>
          <w:b/>
          <w:sz w:val="28"/>
          <w:szCs w:val="28"/>
          <w:lang w:val="uk-UA"/>
        </w:rPr>
        <w:t>. Позиція заінтересованих сторін</w:t>
      </w:r>
    </w:p>
    <w:p w:rsidR="00782D6B" w:rsidRPr="005806B2" w:rsidRDefault="00782D6B" w:rsidP="005806B2">
      <w:pPr>
        <w:pStyle w:val="a6"/>
        <w:ind w:firstLine="567"/>
        <w:jc w:val="both"/>
        <w:rPr>
          <w:szCs w:val="28"/>
          <w:lang w:val="uk-UA"/>
        </w:rPr>
      </w:pPr>
      <w:r w:rsidRPr="005806B2">
        <w:rPr>
          <w:szCs w:val="28"/>
          <w:lang w:val="uk-UA"/>
        </w:rPr>
        <w:t>Проєкт Закону у період з 1</w:t>
      </w:r>
      <w:r w:rsidR="005806B2" w:rsidRPr="005806B2">
        <w:rPr>
          <w:szCs w:val="28"/>
          <w:lang w:val="uk-UA"/>
        </w:rPr>
        <w:t>4</w:t>
      </w:r>
      <w:r w:rsidRPr="005806B2">
        <w:rPr>
          <w:szCs w:val="28"/>
          <w:lang w:val="uk-UA"/>
        </w:rPr>
        <w:t xml:space="preserve"> по 28 </w:t>
      </w:r>
      <w:r w:rsidR="005806B2" w:rsidRPr="005806B2">
        <w:rPr>
          <w:szCs w:val="28"/>
          <w:lang w:val="uk-UA"/>
        </w:rPr>
        <w:t>кві</w:t>
      </w:r>
      <w:r w:rsidRPr="005806B2">
        <w:rPr>
          <w:szCs w:val="28"/>
          <w:lang w:val="uk-UA"/>
        </w:rPr>
        <w:t>тня 202</w:t>
      </w:r>
      <w:r w:rsidR="005806B2" w:rsidRPr="005806B2">
        <w:rPr>
          <w:szCs w:val="28"/>
          <w:lang w:val="uk-UA"/>
        </w:rPr>
        <w:t>1</w:t>
      </w:r>
      <w:r w:rsidRPr="005806B2">
        <w:rPr>
          <w:szCs w:val="28"/>
          <w:lang w:val="uk-UA"/>
        </w:rPr>
        <w:t xml:space="preserve"> рок</w:t>
      </w:r>
      <w:r w:rsidR="00CE5B51">
        <w:rPr>
          <w:szCs w:val="28"/>
          <w:lang w:val="uk-UA"/>
        </w:rPr>
        <w:t>у оприлюднено на офіційному веб</w:t>
      </w:r>
      <w:r w:rsidRPr="005806B2">
        <w:rPr>
          <w:szCs w:val="28"/>
          <w:lang w:val="uk-UA"/>
        </w:rPr>
        <w:t xml:space="preserve">сайті Міністерства юстиції України у рубриці «Консультації з громадськістю» підрубрики «Обговорення нормативно-правових актів» – «Електронні консультації з громадськістю» – «Інформаційні повідомлення про проведення електронних консультацій із громадськістю». </w:t>
      </w:r>
      <w:r w:rsidR="005806B2" w:rsidRPr="005806B2">
        <w:rPr>
          <w:szCs w:val="28"/>
          <w:lang w:val="uk-UA"/>
        </w:rPr>
        <w:t>Зауваження та пропозиції щодо проєкт</w:t>
      </w:r>
      <w:r w:rsidR="005806B2">
        <w:rPr>
          <w:szCs w:val="28"/>
          <w:lang w:val="uk-UA"/>
        </w:rPr>
        <w:t>у</w:t>
      </w:r>
      <w:r w:rsidR="005806B2" w:rsidRPr="005806B2">
        <w:rPr>
          <w:szCs w:val="28"/>
          <w:lang w:val="uk-UA"/>
        </w:rPr>
        <w:t xml:space="preserve"> </w:t>
      </w:r>
      <w:r w:rsidR="005806B2">
        <w:rPr>
          <w:szCs w:val="28"/>
          <w:lang w:val="uk-UA"/>
        </w:rPr>
        <w:t>З</w:t>
      </w:r>
      <w:r w:rsidR="005806B2" w:rsidRPr="005806B2">
        <w:rPr>
          <w:szCs w:val="28"/>
          <w:lang w:val="uk-UA"/>
        </w:rPr>
        <w:t>акон</w:t>
      </w:r>
      <w:r w:rsidR="005806B2">
        <w:rPr>
          <w:szCs w:val="28"/>
          <w:lang w:val="uk-UA"/>
        </w:rPr>
        <w:t>у</w:t>
      </w:r>
      <w:r w:rsidR="005806B2" w:rsidRPr="005806B2">
        <w:rPr>
          <w:szCs w:val="28"/>
          <w:lang w:val="uk-UA"/>
        </w:rPr>
        <w:t xml:space="preserve"> до Міністерства юстиції України не надходили.</w:t>
      </w:r>
    </w:p>
    <w:p w:rsidR="00782D6B" w:rsidRPr="00797A14" w:rsidRDefault="00782D6B" w:rsidP="00797A14">
      <w:pPr>
        <w:pStyle w:val="a6"/>
        <w:ind w:firstLine="567"/>
        <w:jc w:val="both"/>
        <w:rPr>
          <w:szCs w:val="28"/>
          <w:lang w:val="uk-UA"/>
        </w:rPr>
      </w:pPr>
      <w:r w:rsidRPr="00797A14">
        <w:rPr>
          <w:szCs w:val="28"/>
          <w:lang w:val="uk-UA"/>
        </w:rPr>
        <w:t xml:space="preserve">Проєкт Закону погоджено Урядовим уповноваженим з прав осіб з інвалідністю, </w:t>
      </w:r>
      <w:r w:rsidR="00797A14" w:rsidRPr="00797A14">
        <w:rPr>
          <w:szCs w:val="28"/>
          <w:lang w:val="uk-UA"/>
        </w:rPr>
        <w:t>Спільни</w:t>
      </w:r>
      <w:r w:rsidR="00797A14">
        <w:rPr>
          <w:szCs w:val="28"/>
          <w:lang w:val="uk-UA"/>
        </w:rPr>
        <w:t>м</w:t>
      </w:r>
      <w:r w:rsidR="00797A14" w:rsidRPr="00797A14">
        <w:rPr>
          <w:szCs w:val="28"/>
          <w:lang w:val="uk-UA"/>
        </w:rPr>
        <w:t xml:space="preserve"> представницьки</w:t>
      </w:r>
      <w:r w:rsidR="00797A14">
        <w:rPr>
          <w:szCs w:val="28"/>
          <w:lang w:val="uk-UA"/>
        </w:rPr>
        <w:t>м</w:t>
      </w:r>
      <w:r w:rsidR="00797A14" w:rsidRPr="00797A14">
        <w:rPr>
          <w:szCs w:val="28"/>
          <w:lang w:val="uk-UA"/>
        </w:rPr>
        <w:t xml:space="preserve"> орган</w:t>
      </w:r>
      <w:r w:rsidR="00797A14">
        <w:rPr>
          <w:szCs w:val="28"/>
          <w:lang w:val="uk-UA"/>
        </w:rPr>
        <w:t>ом</w:t>
      </w:r>
      <w:r w:rsidR="00797A14" w:rsidRPr="00797A14">
        <w:rPr>
          <w:szCs w:val="28"/>
          <w:lang w:val="uk-UA"/>
        </w:rPr>
        <w:t xml:space="preserve"> сторони роботодавців на національному рівні</w:t>
      </w:r>
      <w:r w:rsidR="00797A14">
        <w:rPr>
          <w:szCs w:val="28"/>
          <w:lang w:val="uk-UA"/>
        </w:rPr>
        <w:t xml:space="preserve">, </w:t>
      </w:r>
      <w:r w:rsidR="002A1648">
        <w:rPr>
          <w:color w:val="000000"/>
          <w:szCs w:val="28"/>
        </w:rPr>
        <w:t>громадською організацією «Всеукраїнська організація Союз осіб з інвалідністю України»</w:t>
      </w:r>
      <w:r w:rsidR="002A1648">
        <w:rPr>
          <w:color w:val="000000"/>
          <w:szCs w:val="28"/>
          <w:lang w:val="uk-UA"/>
        </w:rPr>
        <w:t xml:space="preserve">, </w:t>
      </w:r>
      <w:r w:rsidRPr="00797A14">
        <w:rPr>
          <w:szCs w:val="28"/>
          <w:lang w:val="uk-UA"/>
        </w:rPr>
        <w:t xml:space="preserve">Спільним представницьким органом репрезентативних всеукраїнських об’єднань профспілок на національному рівні, Уповноваженим Президента України з прав людей з інвалідністю </w:t>
      </w:r>
      <w:r w:rsidR="008107FA" w:rsidRPr="00797A14">
        <w:rPr>
          <w:szCs w:val="28"/>
          <w:lang w:val="uk-UA"/>
        </w:rPr>
        <w:t>–</w:t>
      </w:r>
      <w:r w:rsidR="00D24FAB" w:rsidRPr="00797A14">
        <w:rPr>
          <w:szCs w:val="28"/>
          <w:lang w:val="uk-UA"/>
        </w:rPr>
        <w:t xml:space="preserve"> без зауважень</w:t>
      </w:r>
      <w:r w:rsidRPr="00797A14">
        <w:rPr>
          <w:szCs w:val="28"/>
          <w:lang w:val="uk-UA"/>
        </w:rPr>
        <w:t>.</w:t>
      </w:r>
    </w:p>
    <w:p w:rsidR="00F17CC3" w:rsidRPr="001C7165" w:rsidRDefault="00F17CC3" w:rsidP="00F17CC3">
      <w:pPr>
        <w:pStyle w:val="a6"/>
        <w:ind w:firstLine="567"/>
        <w:jc w:val="both"/>
        <w:rPr>
          <w:szCs w:val="28"/>
          <w:lang w:val="uk-UA"/>
        </w:rPr>
      </w:pPr>
      <w:r w:rsidRPr="001C7165">
        <w:rPr>
          <w:szCs w:val="28"/>
          <w:lang w:val="uk-UA"/>
        </w:rPr>
        <w:lastRenderedPageBreak/>
        <w:t>Крім того, ураховуючи надзвичайну важливість законопроєкту для формування якісної, ефективної та людиноорієнтованої пенітенціарної системи України, а також провідний досвід Ради Європи у зазначеній сфері, Міністе</w:t>
      </w:r>
      <w:r w:rsidR="00CE5B51">
        <w:rPr>
          <w:szCs w:val="28"/>
          <w:lang w:val="uk-UA"/>
        </w:rPr>
        <w:t>р</w:t>
      </w:r>
      <w:r w:rsidRPr="001C7165">
        <w:rPr>
          <w:szCs w:val="28"/>
          <w:lang w:val="uk-UA"/>
        </w:rPr>
        <w:t xml:space="preserve">ство юстиції України звернулось з проханням висловити позицію Офісу Ради Європи в Україні щодо зазначеного законопроєкту. </w:t>
      </w:r>
    </w:p>
    <w:p w:rsidR="00F17CC3" w:rsidRPr="001C7165" w:rsidRDefault="00F17CC3" w:rsidP="00F17CC3">
      <w:pPr>
        <w:pStyle w:val="a6"/>
        <w:ind w:firstLine="567"/>
        <w:jc w:val="both"/>
        <w:rPr>
          <w:szCs w:val="28"/>
          <w:lang w:val="uk-UA"/>
        </w:rPr>
      </w:pPr>
      <w:r w:rsidRPr="001C7165">
        <w:rPr>
          <w:szCs w:val="28"/>
          <w:lang w:val="uk-UA"/>
        </w:rPr>
        <w:t>Відповідно до інформації</w:t>
      </w:r>
      <w:r w:rsidR="006B7B52">
        <w:rPr>
          <w:szCs w:val="28"/>
          <w:lang w:val="uk-UA"/>
        </w:rPr>
        <w:t>,</w:t>
      </w:r>
      <w:r w:rsidRPr="001C7165">
        <w:rPr>
          <w:szCs w:val="28"/>
          <w:lang w:val="uk-UA"/>
        </w:rPr>
        <w:t xml:space="preserve"> викладеної у відповіді Офісу Ради Європи в Україні під час вивчення проєкту Закону SPERU</w:t>
      </w:r>
      <w:r w:rsidR="006B7B52">
        <w:rPr>
          <w:szCs w:val="28"/>
          <w:lang w:val="uk-UA"/>
        </w:rPr>
        <w:t>,</w:t>
      </w:r>
      <w:r w:rsidRPr="001C7165">
        <w:rPr>
          <w:szCs w:val="28"/>
          <w:lang w:val="uk-UA"/>
        </w:rPr>
        <w:t xml:space="preserve"> дійшов висновку, що майже усі рекомендації Ради Європи були враховані та пропозицій до оновленого тексту проєкту Закону нема. </w:t>
      </w:r>
    </w:p>
    <w:p w:rsidR="00F17CC3" w:rsidRPr="001C7165" w:rsidRDefault="00F17CC3" w:rsidP="00F17CC3">
      <w:pPr>
        <w:pStyle w:val="a6"/>
        <w:ind w:firstLine="567"/>
        <w:jc w:val="both"/>
        <w:rPr>
          <w:szCs w:val="28"/>
          <w:lang w:val="uk-UA"/>
        </w:rPr>
      </w:pPr>
      <w:r w:rsidRPr="001C7165">
        <w:rPr>
          <w:szCs w:val="28"/>
          <w:lang w:val="uk-UA"/>
        </w:rPr>
        <w:t>Також було зазначено, що Офіс Ради Європи в Україн</w:t>
      </w:r>
      <w:r w:rsidR="006B7B52">
        <w:rPr>
          <w:szCs w:val="28"/>
          <w:lang w:val="uk-UA"/>
        </w:rPr>
        <w:t>і</w:t>
      </w:r>
      <w:r w:rsidRPr="001C7165">
        <w:rPr>
          <w:szCs w:val="28"/>
          <w:lang w:val="uk-UA"/>
        </w:rPr>
        <w:t xml:space="preserve"> вважає значним досягненням напрацювання Міністерством юстиції України вказаного законопроєкту, адже він має на меті сприяти створенню і запуску подвійної системи регулярних внутрішніх (адміністративних) і зовнішніх пенітенціарних інспекцій </w:t>
      </w:r>
      <w:r w:rsidR="007E6A4A">
        <w:rPr>
          <w:szCs w:val="28"/>
          <w:lang w:val="uk-UA"/>
        </w:rPr>
        <w:t>відповідно</w:t>
      </w:r>
      <w:r w:rsidRPr="001C7165">
        <w:rPr>
          <w:szCs w:val="28"/>
          <w:lang w:val="uk-UA"/>
        </w:rPr>
        <w:t xml:space="preserve"> до вимог Конституції України, міжнародного і національного законодавства, з дотриманням законних прав і інтересів засуджених і осіб, узятих під варту, персоналу установ виконання покарань та установ попереднього ув’язнення.</w:t>
      </w:r>
    </w:p>
    <w:p w:rsidR="005C63DD" w:rsidRPr="00B3196E" w:rsidRDefault="005C63DD" w:rsidP="005C63DD">
      <w:pPr>
        <w:pStyle w:val="a6"/>
        <w:ind w:firstLine="567"/>
        <w:jc w:val="both"/>
        <w:rPr>
          <w:szCs w:val="28"/>
          <w:lang w:val="uk-UA"/>
        </w:rPr>
      </w:pPr>
      <w:r w:rsidRPr="00B3196E">
        <w:rPr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5C63DD" w:rsidRPr="00B3196E" w:rsidRDefault="005C63DD" w:rsidP="005C63DD">
      <w:pPr>
        <w:pStyle w:val="a6"/>
        <w:ind w:firstLine="567"/>
        <w:jc w:val="both"/>
        <w:rPr>
          <w:szCs w:val="28"/>
          <w:lang w:val="uk-UA"/>
        </w:rPr>
      </w:pPr>
      <w:r w:rsidRPr="00B3196E">
        <w:rPr>
          <w:szCs w:val="28"/>
          <w:lang w:val="uk-UA"/>
        </w:rPr>
        <w:t>Проєкт Закону не стосується сфери наукової та науково-технічної діяльності.</w:t>
      </w:r>
    </w:p>
    <w:p w:rsidR="00280F4D" w:rsidRPr="009427A0" w:rsidRDefault="00280F4D" w:rsidP="00EF7D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3196E" w:rsidRPr="00B3196E" w:rsidRDefault="00B3196E" w:rsidP="00B3196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64CC4">
        <w:rPr>
          <w:rFonts w:ascii="Times New Roman" w:hAnsi="Times New Roman"/>
          <w:b/>
          <w:sz w:val="28"/>
          <w:szCs w:val="28"/>
          <w:lang w:val="uk-UA"/>
        </w:rPr>
        <w:t>7. О</w:t>
      </w:r>
      <w:r w:rsidRPr="00B3196E">
        <w:rPr>
          <w:rFonts w:ascii="Times New Roman" w:hAnsi="Times New Roman"/>
          <w:b/>
          <w:sz w:val="28"/>
          <w:szCs w:val="28"/>
          <w:lang w:val="uk-UA"/>
        </w:rPr>
        <w:t>цінка відповідності</w:t>
      </w:r>
    </w:p>
    <w:p w:rsidR="00B3196E" w:rsidRPr="00B3196E" w:rsidRDefault="00B3196E" w:rsidP="00B3196E">
      <w:pPr>
        <w:pStyle w:val="a6"/>
        <w:ind w:firstLine="567"/>
        <w:jc w:val="both"/>
        <w:rPr>
          <w:szCs w:val="28"/>
          <w:lang w:val="uk-UA"/>
        </w:rPr>
      </w:pPr>
      <w:r w:rsidRPr="00B3196E">
        <w:rPr>
          <w:szCs w:val="28"/>
          <w:lang w:val="uk-UA"/>
        </w:rPr>
        <w:t>Проєкт Закону не належить до пріоритетних сфер зобов’язань України у сфері європейської інтеграції, у тому числі міжнародно-правових, та права Європейського Союзу (</w:t>
      </w:r>
      <w:r w:rsidRPr="00B3196E">
        <w:rPr>
          <w:szCs w:val="28"/>
        </w:rPr>
        <w:t>acquis</w:t>
      </w:r>
      <w:r w:rsidRPr="00B3196E">
        <w:rPr>
          <w:szCs w:val="28"/>
          <w:lang w:val="uk-UA"/>
        </w:rPr>
        <w:t xml:space="preserve"> ЄС).</w:t>
      </w:r>
    </w:p>
    <w:p w:rsidR="002C4D27" w:rsidRPr="00857A3E" w:rsidRDefault="00B3196E" w:rsidP="002C4D27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C4D27">
        <w:rPr>
          <w:rFonts w:ascii="Times New Roman" w:hAnsi="Times New Roman"/>
          <w:sz w:val="28"/>
          <w:szCs w:val="28"/>
          <w:lang w:val="uk-UA"/>
        </w:rPr>
        <w:t xml:space="preserve">Проєкт Закону за предметом правового регулювання відповідає Конвенції </w:t>
      </w:r>
      <w:r w:rsidR="002C4D27" w:rsidRPr="00857A3E">
        <w:rPr>
          <w:rFonts w:ascii="Times New Roman" w:hAnsi="Times New Roman"/>
          <w:sz w:val="28"/>
          <w:szCs w:val="28"/>
          <w:lang w:val="uk-UA"/>
        </w:rPr>
        <w:t>про захист прав людини і основоположних свобод та практиці Європейського суду з прав людини, не містить положень, які порушують принцип забезпечення рівних прав та можливостей жінок і чоловіків.</w:t>
      </w:r>
    </w:p>
    <w:p w:rsidR="00B3196E" w:rsidRPr="00ED201B" w:rsidRDefault="00B3196E" w:rsidP="00ED201B">
      <w:pPr>
        <w:pStyle w:val="a5"/>
        <w:spacing w:before="0"/>
        <w:rPr>
          <w:rFonts w:ascii="Times New Roman" w:hAnsi="Times New Roman"/>
          <w:noProof w:val="0"/>
          <w:sz w:val="28"/>
          <w:szCs w:val="28"/>
          <w:lang w:val="uk-UA"/>
        </w:rPr>
      </w:pPr>
      <w:r w:rsidRPr="00B3196E">
        <w:rPr>
          <w:rFonts w:ascii="Times New Roman" w:hAnsi="Times New Roman"/>
          <w:sz w:val="28"/>
          <w:szCs w:val="28"/>
        </w:rPr>
        <w:t xml:space="preserve">Проєкт </w:t>
      </w:r>
      <w:r w:rsidRPr="00ED201B">
        <w:rPr>
          <w:rFonts w:ascii="Times New Roman" w:hAnsi="Times New Roman"/>
          <w:noProof w:val="0"/>
          <w:sz w:val="28"/>
          <w:szCs w:val="28"/>
          <w:lang w:val="uk-UA"/>
        </w:rPr>
        <w:t>Закону не потребує проведення гендерно-правової експертизи.</w:t>
      </w:r>
    </w:p>
    <w:p w:rsidR="00B3196E" w:rsidRPr="00ED201B" w:rsidRDefault="00B3196E" w:rsidP="00B3196E">
      <w:pPr>
        <w:pStyle w:val="a5"/>
        <w:spacing w:before="0"/>
        <w:rPr>
          <w:rFonts w:ascii="Times New Roman" w:hAnsi="Times New Roman"/>
          <w:noProof w:val="0"/>
          <w:sz w:val="28"/>
          <w:szCs w:val="28"/>
          <w:lang w:val="uk-UA"/>
        </w:rPr>
      </w:pPr>
      <w:r w:rsidRPr="00B3196E">
        <w:rPr>
          <w:rFonts w:ascii="Times New Roman" w:hAnsi="Times New Roman"/>
          <w:noProof w:val="0"/>
          <w:sz w:val="28"/>
          <w:szCs w:val="28"/>
          <w:lang w:val="uk-UA"/>
        </w:rPr>
        <w:t xml:space="preserve">У проєкті Закону відсутні правила і процедури, які можуть містити ризики вчинення корупційних правопорушень та правопорушень, пов’язаних з корупцією. </w:t>
      </w:r>
      <w:r w:rsidRPr="00ED201B">
        <w:rPr>
          <w:rFonts w:ascii="Times New Roman" w:hAnsi="Times New Roman"/>
          <w:noProof w:val="0"/>
          <w:sz w:val="28"/>
          <w:szCs w:val="28"/>
          <w:lang w:val="uk-UA"/>
        </w:rPr>
        <w:t xml:space="preserve">Проєкт </w:t>
      </w:r>
      <w:r w:rsidRPr="00B3196E">
        <w:rPr>
          <w:rFonts w:ascii="Times New Roman" w:hAnsi="Times New Roman"/>
          <w:noProof w:val="0"/>
          <w:sz w:val="28"/>
          <w:szCs w:val="28"/>
          <w:lang w:val="uk-UA"/>
        </w:rPr>
        <w:t>Закону</w:t>
      </w:r>
      <w:r w:rsidRPr="00ED201B">
        <w:rPr>
          <w:rFonts w:ascii="Times New Roman" w:hAnsi="Times New Roman"/>
          <w:noProof w:val="0"/>
          <w:sz w:val="28"/>
          <w:szCs w:val="28"/>
          <w:lang w:val="uk-UA"/>
        </w:rPr>
        <w:t xml:space="preserve"> не потребує проведення громадської антикорупційної експертизи.</w:t>
      </w:r>
    </w:p>
    <w:p w:rsidR="0036361E" w:rsidRDefault="00B3196E" w:rsidP="00ED201B">
      <w:pPr>
        <w:pStyle w:val="a5"/>
        <w:spacing w:before="0"/>
        <w:rPr>
          <w:rFonts w:ascii="Times New Roman" w:hAnsi="Times New Roman"/>
          <w:noProof w:val="0"/>
          <w:sz w:val="28"/>
          <w:szCs w:val="28"/>
          <w:lang w:val="uk-UA"/>
        </w:rPr>
      </w:pPr>
      <w:r w:rsidRPr="009A3DCF">
        <w:rPr>
          <w:rFonts w:ascii="Times New Roman" w:hAnsi="Times New Roman"/>
          <w:noProof w:val="0"/>
          <w:sz w:val="28"/>
          <w:szCs w:val="28"/>
          <w:lang w:val="uk-UA"/>
        </w:rPr>
        <w:t xml:space="preserve">У проєкті Закону відсутні положення, які містять ознаки дискримінації. </w:t>
      </w:r>
    </w:p>
    <w:p w:rsidR="0036361E" w:rsidRPr="00736180" w:rsidRDefault="0036361E" w:rsidP="00ED201B">
      <w:pPr>
        <w:pStyle w:val="a5"/>
        <w:spacing w:before="0"/>
        <w:rPr>
          <w:rFonts w:ascii="Times New Roman" w:hAnsi="Times New Roman"/>
          <w:sz w:val="28"/>
          <w:szCs w:val="28"/>
          <w:lang w:val="uk-UA"/>
        </w:rPr>
      </w:pPr>
      <w:r w:rsidRPr="009A3DCF">
        <w:rPr>
          <w:rFonts w:ascii="Times New Roman" w:hAnsi="Times New Roman"/>
          <w:noProof w:val="0"/>
          <w:sz w:val="28"/>
          <w:szCs w:val="28"/>
          <w:lang w:val="uk-UA"/>
        </w:rPr>
        <w:t>Проєкт Закону надіслано</w:t>
      </w:r>
      <w:r w:rsidRPr="009A3DCF">
        <w:rPr>
          <w:rFonts w:ascii="Times New Roman" w:hAnsi="Times New Roman"/>
          <w:sz w:val="28"/>
          <w:szCs w:val="28"/>
          <w:lang w:val="uk-UA"/>
        </w:rPr>
        <w:t xml:space="preserve"> до Національного агентства з питань запобігання корупції для визначення необхідності проведення антикорупційної експертизи (вих. від 08.04.2021</w:t>
      </w:r>
      <w:r w:rsidR="00EA0D6D" w:rsidRPr="00EA0D6D">
        <w:rPr>
          <w:rFonts w:ascii="Times New Roman" w:hAnsi="Times New Roman"/>
          <w:sz w:val="28"/>
          <w:szCs w:val="28"/>
        </w:rPr>
        <w:t xml:space="preserve"> </w:t>
      </w:r>
      <w:r w:rsidRPr="009A3DCF">
        <w:rPr>
          <w:rFonts w:ascii="Times New Roman" w:hAnsi="Times New Roman"/>
          <w:sz w:val="28"/>
          <w:szCs w:val="28"/>
          <w:lang w:val="uk-UA"/>
        </w:rPr>
        <w:t>№ 2975/7.4.1/17-21)</w:t>
      </w:r>
      <w:r w:rsidRPr="0073618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3196E" w:rsidRDefault="00B3196E" w:rsidP="00B3196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A4651F" w:rsidRPr="009A3DCF" w:rsidRDefault="00A4651F" w:rsidP="00B3196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B3196E" w:rsidRPr="00A4651F" w:rsidRDefault="00B3196E" w:rsidP="00B3196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4651F">
        <w:rPr>
          <w:rFonts w:ascii="Times New Roman" w:hAnsi="Times New Roman"/>
          <w:b/>
          <w:sz w:val="28"/>
          <w:szCs w:val="28"/>
          <w:lang w:val="uk-UA"/>
        </w:rPr>
        <w:lastRenderedPageBreak/>
        <w:t>8. Прогноз результатів</w:t>
      </w:r>
    </w:p>
    <w:p w:rsidR="00B3196E" w:rsidRPr="00A4651F" w:rsidRDefault="00B3196E" w:rsidP="00B3196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651F">
        <w:rPr>
          <w:rFonts w:ascii="Times New Roman" w:hAnsi="Times New Roman"/>
          <w:sz w:val="28"/>
          <w:szCs w:val="28"/>
          <w:lang w:val="uk-UA"/>
        </w:rPr>
        <w:t>Реалізація Закону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3A655D" w:rsidRPr="00A4651F" w:rsidRDefault="003A655D" w:rsidP="001C4E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A655D" w:rsidRPr="00B3196E" w:rsidRDefault="003A655D" w:rsidP="001C4E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427D" w:rsidRPr="00B3196E" w:rsidRDefault="002A35F5" w:rsidP="001C4E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3196E">
        <w:rPr>
          <w:rFonts w:ascii="Times New Roman" w:hAnsi="Times New Roman"/>
          <w:b/>
          <w:sz w:val="28"/>
          <w:szCs w:val="28"/>
          <w:lang w:val="uk-UA"/>
        </w:rPr>
        <w:t>Міністр юстиції України</w:t>
      </w:r>
      <w:r w:rsidRPr="00B3196E">
        <w:rPr>
          <w:rFonts w:ascii="Times New Roman" w:hAnsi="Times New Roman"/>
          <w:b/>
          <w:sz w:val="28"/>
          <w:szCs w:val="28"/>
          <w:lang w:val="uk-UA"/>
        </w:rPr>
        <w:tab/>
      </w:r>
      <w:r w:rsidRPr="00B3196E">
        <w:rPr>
          <w:rFonts w:ascii="Times New Roman" w:hAnsi="Times New Roman"/>
          <w:b/>
          <w:sz w:val="28"/>
          <w:szCs w:val="28"/>
          <w:lang w:val="uk-UA"/>
        </w:rPr>
        <w:tab/>
      </w:r>
      <w:r w:rsidRPr="00B3196E">
        <w:rPr>
          <w:rFonts w:ascii="Times New Roman" w:hAnsi="Times New Roman"/>
          <w:b/>
          <w:sz w:val="28"/>
          <w:szCs w:val="28"/>
          <w:lang w:val="uk-UA"/>
        </w:rPr>
        <w:tab/>
      </w:r>
      <w:r w:rsidRPr="00B3196E">
        <w:rPr>
          <w:rFonts w:ascii="Times New Roman" w:hAnsi="Times New Roman"/>
          <w:b/>
          <w:sz w:val="28"/>
          <w:szCs w:val="28"/>
          <w:lang w:val="uk-UA"/>
        </w:rPr>
        <w:tab/>
      </w:r>
      <w:r w:rsidRPr="00B3196E">
        <w:rPr>
          <w:rFonts w:ascii="Times New Roman" w:hAnsi="Times New Roman"/>
          <w:b/>
          <w:sz w:val="28"/>
          <w:szCs w:val="28"/>
          <w:lang w:val="uk-UA"/>
        </w:rPr>
        <w:tab/>
      </w:r>
      <w:r w:rsidR="00C113E6" w:rsidRPr="00B3196E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Pr="00B3196E">
        <w:rPr>
          <w:rFonts w:ascii="Times New Roman" w:hAnsi="Times New Roman"/>
          <w:b/>
          <w:sz w:val="28"/>
          <w:szCs w:val="28"/>
          <w:lang w:val="uk-UA"/>
        </w:rPr>
        <w:t>Денис МАЛЮСЬКА</w:t>
      </w:r>
    </w:p>
    <w:p w:rsidR="001C4EA3" w:rsidRPr="00B3196E" w:rsidRDefault="001C4EA3" w:rsidP="001C4E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A655D" w:rsidRPr="00EA0D6D" w:rsidRDefault="00932FA6" w:rsidP="001C4EA3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B3196E">
        <w:rPr>
          <w:rFonts w:ascii="Times New Roman" w:hAnsi="Times New Roman"/>
          <w:sz w:val="28"/>
          <w:szCs w:val="28"/>
          <w:lang w:val="uk-UA"/>
        </w:rPr>
        <w:t>____</w:t>
      </w:r>
      <w:r w:rsidR="003A655D" w:rsidRPr="00B3196E">
        <w:rPr>
          <w:rFonts w:ascii="Times New Roman" w:hAnsi="Times New Roman"/>
          <w:sz w:val="28"/>
          <w:szCs w:val="28"/>
          <w:lang w:val="uk-UA"/>
        </w:rPr>
        <w:t xml:space="preserve"> _______________ 20</w:t>
      </w:r>
      <w:r w:rsidR="00B3196E">
        <w:rPr>
          <w:rFonts w:ascii="Times New Roman" w:hAnsi="Times New Roman"/>
          <w:sz w:val="28"/>
          <w:szCs w:val="28"/>
          <w:lang w:val="uk-UA"/>
        </w:rPr>
        <w:t>21</w:t>
      </w:r>
      <w:r w:rsidR="00EA0D6D">
        <w:rPr>
          <w:rFonts w:ascii="Times New Roman" w:hAnsi="Times New Roman"/>
          <w:sz w:val="28"/>
          <w:szCs w:val="28"/>
          <w:lang w:val="uk-UA"/>
        </w:rPr>
        <w:t xml:space="preserve"> року</w:t>
      </w:r>
    </w:p>
    <w:p w:rsidR="004F4A4E" w:rsidRPr="00B3196E" w:rsidRDefault="004F4A4E" w:rsidP="0089260D">
      <w:pPr>
        <w:spacing w:after="0" w:line="240" w:lineRule="auto"/>
        <w:rPr>
          <w:rFonts w:ascii="Times New Roman" w:hAnsi="Times New Roman"/>
          <w:sz w:val="8"/>
          <w:lang w:val="uk-UA"/>
        </w:rPr>
      </w:pPr>
    </w:p>
    <w:sectPr w:rsidR="004F4A4E" w:rsidRPr="00B3196E" w:rsidSect="00477164">
      <w:headerReference w:type="default" r:id="rId7"/>
      <w:pgSz w:w="11906" w:h="16838"/>
      <w:pgMar w:top="851" w:right="567" w:bottom="1985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470" w:rsidRDefault="00C36470" w:rsidP="00BC6DD7">
      <w:pPr>
        <w:spacing w:after="0" w:line="240" w:lineRule="auto"/>
      </w:pPr>
      <w:r>
        <w:separator/>
      </w:r>
    </w:p>
  </w:endnote>
  <w:endnote w:type="continuationSeparator" w:id="0">
    <w:p w:rsidR="00C36470" w:rsidRDefault="00C36470" w:rsidP="00BC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ngXian">
    <w:altName w:val="Arial Unicode MS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470" w:rsidRDefault="00C36470" w:rsidP="00BC6DD7">
      <w:pPr>
        <w:spacing w:after="0" w:line="240" w:lineRule="auto"/>
      </w:pPr>
      <w:r>
        <w:separator/>
      </w:r>
    </w:p>
  </w:footnote>
  <w:footnote w:type="continuationSeparator" w:id="0">
    <w:p w:rsidR="00C36470" w:rsidRDefault="00C36470" w:rsidP="00BC6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164" w:rsidRDefault="00477164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30E3">
      <w:rPr>
        <w:noProof/>
      </w:rPr>
      <w:t>2</w:t>
    </w:r>
    <w:r>
      <w:fldChar w:fldCharType="end"/>
    </w:r>
  </w:p>
  <w:p w:rsidR="00477164" w:rsidRDefault="0047716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579"/>
    <w:rsid w:val="00002D4F"/>
    <w:rsid w:val="00020768"/>
    <w:rsid w:val="00022A12"/>
    <w:rsid w:val="000330BC"/>
    <w:rsid w:val="00044369"/>
    <w:rsid w:val="00045241"/>
    <w:rsid w:val="000635D4"/>
    <w:rsid w:val="000648FC"/>
    <w:rsid w:val="000851D7"/>
    <w:rsid w:val="000A3644"/>
    <w:rsid w:val="000A6EE7"/>
    <w:rsid w:val="000B04D0"/>
    <w:rsid w:val="000D2998"/>
    <w:rsid w:val="000E5008"/>
    <w:rsid w:val="000F222A"/>
    <w:rsid w:val="000F2D04"/>
    <w:rsid w:val="000F340B"/>
    <w:rsid w:val="000F34FA"/>
    <w:rsid w:val="000F7975"/>
    <w:rsid w:val="000F7F90"/>
    <w:rsid w:val="001067FF"/>
    <w:rsid w:val="001115DA"/>
    <w:rsid w:val="0012415E"/>
    <w:rsid w:val="0013093D"/>
    <w:rsid w:val="00131965"/>
    <w:rsid w:val="00132F90"/>
    <w:rsid w:val="001415FF"/>
    <w:rsid w:val="00145C37"/>
    <w:rsid w:val="00151814"/>
    <w:rsid w:val="00155E4D"/>
    <w:rsid w:val="001628C2"/>
    <w:rsid w:val="00165D65"/>
    <w:rsid w:val="00165FE8"/>
    <w:rsid w:val="00195491"/>
    <w:rsid w:val="001A220B"/>
    <w:rsid w:val="001A69A3"/>
    <w:rsid w:val="001B1CC2"/>
    <w:rsid w:val="001B2159"/>
    <w:rsid w:val="001C270F"/>
    <w:rsid w:val="001C4EA3"/>
    <w:rsid w:val="001C7165"/>
    <w:rsid w:val="001D0DA6"/>
    <w:rsid w:val="001D4F18"/>
    <w:rsid w:val="001D6941"/>
    <w:rsid w:val="001E6F10"/>
    <w:rsid w:val="001F0E1B"/>
    <w:rsid w:val="001F7046"/>
    <w:rsid w:val="00206EE4"/>
    <w:rsid w:val="00227538"/>
    <w:rsid w:val="002300A9"/>
    <w:rsid w:val="00230D4D"/>
    <w:rsid w:val="00237D5F"/>
    <w:rsid w:val="00252180"/>
    <w:rsid w:val="00257540"/>
    <w:rsid w:val="002650C8"/>
    <w:rsid w:val="00271368"/>
    <w:rsid w:val="00280E9D"/>
    <w:rsid w:val="00280F4D"/>
    <w:rsid w:val="002817B1"/>
    <w:rsid w:val="00292DB3"/>
    <w:rsid w:val="002A1648"/>
    <w:rsid w:val="002A35F5"/>
    <w:rsid w:val="002A372F"/>
    <w:rsid w:val="002A5F8C"/>
    <w:rsid w:val="002B516C"/>
    <w:rsid w:val="002C07C4"/>
    <w:rsid w:val="002C3624"/>
    <w:rsid w:val="002C4D27"/>
    <w:rsid w:val="002D621E"/>
    <w:rsid w:val="002D6844"/>
    <w:rsid w:val="002E033D"/>
    <w:rsid w:val="002E22A4"/>
    <w:rsid w:val="002F15CA"/>
    <w:rsid w:val="002F5A1D"/>
    <w:rsid w:val="00301446"/>
    <w:rsid w:val="00304D90"/>
    <w:rsid w:val="00310C88"/>
    <w:rsid w:val="00310ED0"/>
    <w:rsid w:val="0033337C"/>
    <w:rsid w:val="00346E4F"/>
    <w:rsid w:val="00356590"/>
    <w:rsid w:val="0036361E"/>
    <w:rsid w:val="00365651"/>
    <w:rsid w:val="00370781"/>
    <w:rsid w:val="003730E3"/>
    <w:rsid w:val="003906DE"/>
    <w:rsid w:val="00394749"/>
    <w:rsid w:val="003A1748"/>
    <w:rsid w:val="003A655D"/>
    <w:rsid w:val="003A6AD3"/>
    <w:rsid w:val="003A6C04"/>
    <w:rsid w:val="003B331B"/>
    <w:rsid w:val="003C5105"/>
    <w:rsid w:val="003C711B"/>
    <w:rsid w:val="003D0D28"/>
    <w:rsid w:val="003D4BD6"/>
    <w:rsid w:val="003D535A"/>
    <w:rsid w:val="003D63D4"/>
    <w:rsid w:val="003D7010"/>
    <w:rsid w:val="003F17E9"/>
    <w:rsid w:val="003F2D7F"/>
    <w:rsid w:val="00406B69"/>
    <w:rsid w:val="004226D7"/>
    <w:rsid w:val="00426D1E"/>
    <w:rsid w:val="00445FB8"/>
    <w:rsid w:val="004504E9"/>
    <w:rsid w:val="00454700"/>
    <w:rsid w:val="004747F3"/>
    <w:rsid w:val="00474BC9"/>
    <w:rsid w:val="00475991"/>
    <w:rsid w:val="00477164"/>
    <w:rsid w:val="00480E65"/>
    <w:rsid w:val="0049188B"/>
    <w:rsid w:val="00492121"/>
    <w:rsid w:val="004A0258"/>
    <w:rsid w:val="004B147B"/>
    <w:rsid w:val="004E2305"/>
    <w:rsid w:val="004E404C"/>
    <w:rsid w:val="004F216A"/>
    <w:rsid w:val="004F3E76"/>
    <w:rsid w:val="004F4A4E"/>
    <w:rsid w:val="005029C9"/>
    <w:rsid w:val="005155EF"/>
    <w:rsid w:val="005232E1"/>
    <w:rsid w:val="005453D1"/>
    <w:rsid w:val="00560686"/>
    <w:rsid w:val="00571B32"/>
    <w:rsid w:val="005758E3"/>
    <w:rsid w:val="00576AD3"/>
    <w:rsid w:val="005806B2"/>
    <w:rsid w:val="005821B5"/>
    <w:rsid w:val="005875C5"/>
    <w:rsid w:val="005920F1"/>
    <w:rsid w:val="005954B9"/>
    <w:rsid w:val="005B03BC"/>
    <w:rsid w:val="005B1790"/>
    <w:rsid w:val="005C35A5"/>
    <w:rsid w:val="005C40E5"/>
    <w:rsid w:val="005C4314"/>
    <w:rsid w:val="005C63DD"/>
    <w:rsid w:val="005D0AF8"/>
    <w:rsid w:val="005D40D1"/>
    <w:rsid w:val="005F2769"/>
    <w:rsid w:val="005F472F"/>
    <w:rsid w:val="00606B53"/>
    <w:rsid w:val="006146DA"/>
    <w:rsid w:val="00615448"/>
    <w:rsid w:val="006211BF"/>
    <w:rsid w:val="00627396"/>
    <w:rsid w:val="00630D61"/>
    <w:rsid w:val="0064461C"/>
    <w:rsid w:val="006636F0"/>
    <w:rsid w:val="006710D2"/>
    <w:rsid w:val="00682376"/>
    <w:rsid w:val="00684C0C"/>
    <w:rsid w:val="00694834"/>
    <w:rsid w:val="006B004C"/>
    <w:rsid w:val="006B097F"/>
    <w:rsid w:val="006B7B52"/>
    <w:rsid w:val="006C08B4"/>
    <w:rsid w:val="006C4B6B"/>
    <w:rsid w:val="006F09BD"/>
    <w:rsid w:val="006F33A2"/>
    <w:rsid w:val="006F4498"/>
    <w:rsid w:val="006F644E"/>
    <w:rsid w:val="007023D6"/>
    <w:rsid w:val="00703521"/>
    <w:rsid w:val="00713513"/>
    <w:rsid w:val="00716A5D"/>
    <w:rsid w:val="00721FD3"/>
    <w:rsid w:val="007220B7"/>
    <w:rsid w:val="007249F3"/>
    <w:rsid w:val="007250A0"/>
    <w:rsid w:val="00726649"/>
    <w:rsid w:val="00736180"/>
    <w:rsid w:val="00740225"/>
    <w:rsid w:val="0075043C"/>
    <w:rsid w:val="007557ED"/>
    <w:rsid w:val="0076171C"/>
    <w:rsid w:val="00766A0E"/>
    <w:rsid w:val="00767055"/>
    <w:rsid w:val="00767D6F"/>
    <w:rsid w:val="00772E47"/>
    <w:rsid w:val="00773F68"/>
    <w:rsid w:val="007824A6"/>
    <w:rsid w:val="00782D6B"/>
    <w:rsid w:val="00784591"/>
    <w:rsid w:val="00797A14"/>
    <w:rsid w:val="007A070E"/>
    <w:rsid w:val="007A08BC"/>
    <w:rsid w:val="007A3981"/>
    <w:rsid w:val="007A6159"/>
    <w:rsid w:val="007D47FF"/>
    <w:rsid w:val="007D5C2D"/>
    <w:rsid w:val="007D6BB2"/>
    <w:rsid w:val="007E6A4A"/>
    <w:rsid w:val="007E71F6"/>
    <w:rsid w:val="0080066A"/>
    <w:rsid w:val="00806053"/>
    <w:rsid w:val="00810124"/>
    <w:rsid w:val="008107FA"/>
    <w:rsid w:val="008123BC"/>
    <w:rsid w:val="00826E4B"/>
    <w:rsid w:val="00831958"/>
    <w:rsid w:val="008330AB"/>
    <w:rsid w:val="008405F2"/>
    <w:rsid w:val="00843F39"/>
    <w:rsid w:val="00857A3E"/>
    <w:rsid w:val="008648ED"/>
    <w:rsid w:val="00872F18"/>
    <w:rsid w:val="008778B1"/>
    <w:rsid w:val="00882965"/>
    <w:rsid w:val="00885344"/>
    <w:rsid w:val="0089260D"/>
    <w:rsid w:val="00893E88"/>
    <w:rsid w:val="008947C0"/>
    <w:rsid w:val="008B4634"/>
    <w:rsid w:val="008B63EE"/>
    <w:rsid w:val="008C074A"/>
    <w:rsid w:val="008C0BC4"/>
    <w:rsid w:val="008C1087"/>
    <w:rsid w:val="008C495F"/>
    <w:rsid w:val="008D22A4"/>
    <w:rsid w:val="008D42B6"/>
    <w:rsid w:val="008D7245"/>
    <w:rsid w:val="008F03ED"/>
    <w:rsid w:val="008F427D"/>
    <w:rsid w:val="00900994"/>
    <w:rsid w:val="00903B3C"/>
    <w:rsid w:val="009110E5"/>
    <w:rsid w:val="0091261A"/>
    <w:rsid w:val="00932FA6"/>
    <w:rsid w:val="009427A0"/>
    <w:rsid w:val="0094791A"/>
    <w:rsid w:val="009552E8"/>
    <w:rsid w:val="00956794"/>
    <w:rsid w:val="00962CB7"/>
    <w:rsid w:val="00965217"/>
    <w:rsid w:val="00971087"/>
    <w:rsid w:val="00971E2C"/>
    <w:rsid w:val="00992414"/>
    <w:rsid w:val="009979A2"/>
    <w:rsid w:val="009A3DCF"/>
    <w:rsid w:val="009A5A9E"/>
    <w:rsid w:val="009B0EC0"/>
    <w:rsid w:val="009B62E7"/>
    <w:rsid w:val="009E1D4A"/>
    <w:rsid w:val="009F17C3"/>
    <w:rsid w:val="00A0053F"/>
    <w:rsid w:val="00A0544F"/>
    <w:rsid w:val="00A05643"/>
    <w:rsid w:val="00A2052A"/>
    <w:rsid w:val="00A205CD"/>
    <w:rsid w:val="00A2523A"/>
    <w:rsid w:val="00A37A44"/>
    <w:rsid w:val="00A4651F"/>
    <w:rsid w:val="00A50579"/>
    <w:rsid w:val="00A635AD"/>
    <w:rsid w:val="00A668E5"/>
    <w:rsid w:val="00A66B23"/>
    <w:rsid w:val="00A7384F"/>
    <w:rsid w:val="00A77079"/>
    <w:rsid w:val="00A8052B"/>
    <w:rsid w:val="00A811D2"/>
    <w:rsid w:val="00A9305F"/>
    <w:rsid w:val="00A94980"/>
    <w:rsid w:val="00A958A9"/>
    <w:rsid w:val="00AA1BA5"/>
    <w:rsid w:val="00AA6497"/>
    <w:rsid w:val="00AB1651"/>
    <w:rsid w:val="00AB380C"/>
    <w:rsid w:val="00AC0A2E"/>
    <w:rsid w:val="00AD3ABC"/>
    <w:rsid w:val="00AD3BBC"/>
    <w:rsid w:val="00AD3BC9"/>
    <w:rsid w:val="00AD6E80"/>
    <w:rsid w:val="00AE21F4"/>
    <w:rsid w:val="00AE65C5"/>
    <w:rsid w:val="00AF1771"/>
    <w:rsid w:val="00B03130"/>
    <w:rsid w:val="00B27C29"/>
    <w:rsid w:val="00B30D8D"/>
    <w:rsid w:val="00B313CF"/>
    <w:rsid w:val="00B3196E"/>
    <w:rsid w:val="00B40643"/>
    <w:rsid w:val="00B5067C"/>
    <w:rsid w:val="00B52E74"/>
    <w:rsid w:val="00B532BF"/>
    <w:rsid w:val="00B6244B"/>
    <w:rsid w:val="00B64CC4"/>
    <w:rsid w:val="00B66B55"/>
    <w:rsid w:val="00B711E3"/>
    <w:rsid w:val="00B777A0"/>
    <w:rsid w:val="00B81CF5"/>
    <w:rsid w:val="00BA368B"/>
    <w:rsid w:val="00BB10C4"/>
    <w:rsid w:val="00BB1BE6"/>
    <w:rsid w:val="00BC6DD7"/>
    <w:rsid w:val="00BF291D"/>
    <w:rsid w:val="00C04418"/>
    <w:rsid w:val="00C04D33"/>
    <w:rsid w:val="00C113E6"/>
    <w:rsid w:val="00C132A1"/>
    <w:rsid w:val="00C2628F"/>
    <w:rsid w:val="00C34CC0"/>
    <w:rsid w:val="00C3593E"/>
    <w:rsid w:val="00C36470"/>
    <w:rsid w:val="00C369AD"/>
    <w:rsid w:val="00C456F3"/>
    <w:rsid w:val="00C57BB3"/>
    <w:rsid w:val="00C63934"/>
    <w:rsid w:val="00C665D9"/>
    <w:rsid w:val="00C92498"/>
    <w:rsid w:val="00C93330"/>
    <w:rsid w:val="00C9442C"/>
    <w:rsid w:val="00C95931"/>
    <w:rsid w:val="00CB01E1"/>
    <w:rsid w:val="00CB26BC"/>
    <w:rsid w:val="00CB3D52"/>
    <w:rsid w:val="00CB6305"/>
    <w:rsid w:val="00CC0823"/>
    <w:rsid w:val="00CC538B"/>
    <w:rsid w:val="00CD42DB"/>
    <w:rsid w:val="00CE4B38"/>
    <w:rsid w:val="00CE5B51"/>
    <w:rsid w:val="00CF74DD"/>
    <w:rsid w:val="00D12ED2"/>
    <w:rsid w:val="00D15311"/>
    <w:rsid w:val="00D20237"/>
    <w:rsid w:val="00D20A53"/>
    <w:rsid w:val="00D2151D"/>
    <w:rsid w:val="00D229A5"/>
    <w:rsid w:val="00D24FAB"/>
    <w:rsid w:val="00D2605A"/>
    <w:rsid w:val="00D34089"/>
    <w:rsid w:val="00D35175"/>
    <w:rsid w:val="00D35FFA"/>
    <w:rsid w:val="00D43301"/>
    <w:rsid w:val="00D477F5"/>
    <w:rsid w:val="00D5077A"/>
    <w:rsid w:val="00D51C26"/>
    <w:rsid w:val="00D544B2"/>
    <w:rsid w:val="00D5573E"/>
    <w:rsid w:val="00D60C70"/>
    <w:rsid w:val="00D627DB"/>
    <w:rsid w:val="00D7356B"/>
    <w:rsid w:val="00D75FD9"/>
    <w:rsid w:val="00D80633"/>
    <w:rsid w:val="00D82D41"/>
    <w:rsid w:val="00D87437"/>
    <w:rsid w:val="00D92153"/>
    <w:rsid w:val="00DA2ED5"/>
    <w:rsid w:val="00DB1BA2"/>
    <w:rsid w:val="00DB306D"/>
    <w:rsid w:val="00DC6108"/>
    <w:rsid w:val="00DD7714"/>
    <w:rsid w:val="00DD79AA"/>
    <w:rsid w:val="00DD7EBB"/>
    <w:rsid w:val="00DE2C26"/>
    <w:rsid w:val="00DE3DB0"/>
    <w:rsid w:val="00E00DBF"/>
    <w:rsid w:val="00E20E5C"/>
    <w:rsid w:val="00E21446"/>
    <w:rsid w:val="00E214CF"/>
    <w:rsid w:val="00E22356"/>
    <w:rsid w:val="00E244AA"/>
    <w:rsid w:val="00E651F3"/>
    <w:rsid w:val="00E66C44"/>
    <w:rsid w:val="00E66DF1"/>
    <w:rsid w:val="00E752D1"/>
    <w:rsid w:val="00E94756"/>
    <w:rsid w:val="00EA0D6D"/>
    <w:rsid w:val="00EA5ECF"/>
    <w:rsid w:val="00EA5F05"/>
    <w:rsid w:val="00ED1F10"/>
    <w:rsid w:val="00ED201B"/>
    <w:rsid w:val="00EE0C33"/>
    <w:rsid w:val="00EE7DA0"/>
    <w:rsid w:val="00EF485D"/>
    <w:rsid w:val="00EF570D"/>
    <w:rsid w:val="00EF7DEA"/>
    <w:rsid w:val="00F01936"/>
    <w:rsid w:val="00F02379"/>
    <w:rsid w:val="00F11A2D"/>
    <w:rsid w:val="00F17CC3"/>
    <w:rsid w:val="00F2155D"/>
    <w:rsid w:val="00F217E0"/>
    <w:rsid w:val="00F22BCC"/>
    <w:rsid w:val="00F336DC"/>
    <w:rsid w:val="00F452D3"/>
    <w:rsid w:val="00F4789E"/>
    <w:rsid w:val="00F5742F"/>
    <w:rsid w:val="00F81445"/>
    <w:rsid w:val="00F8350E"/>
    <w:rsid w:val="00F848E3"/>
    <w:rsid w:val="00F90461"/>
    <w:rsid w:val="00FB5EE6"/>
    <w:rsid w:val="00FC4744"/>
    <w:rsid w:val="00FD0B40"/>
    <w:rsid w:val="00FD3857"/>
    <w:rsid w:val="00FD7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7B98AE-203F-46A9-B7BD-A96D3989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D6F"/>
    <w:pPr>
      <w:spacing w:after="200" w:line="276" w:lineRule="auto"/>
    </w:pPr>
    <w:rPr>
      <w:rFonts w:cs="Times New Roman"/>
      <w:sz w:val="22"/>
      <w:szCs w:val="22"/>
      <w:lang w:val="ru-RU" w:eastAsia="ru-RU"/>
    </w:rPr>
  </w:style>
  <w:style w:type="paragraph" w:styleId="1">
    <w:name w:val="heading 1"/>
    <w:basedOn w:val="a"/>
    <w:link w:val="10"/>
    <w:uiPriority w:val="9"/>
    <w:qFormat/>
    <w:rsid w:val="005155E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kern w:val="36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5155EF"/>
    <w:rPr>
      <w:rFonts w:ascii="Times New Roman" w:hAnsi="Times New Roman" w:cs="Times New Roman"/>
      <w:b/>
      <w:kern w:val="36"/>
      <w:sz w:val="48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FC4744"/>
    <w:pPr>
      <w:spacing w:after="0" w:line="240" w:lineRule="auto"/>
    </w:pPr>
    <w:rPr>
      <w:rFonts w:ascii="Tahoma" w:hAnsi="Tahoma"/>
      <w:sz w:val="16"/>
      <w:szCs w:val="20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sid w:val="00FC4744"/>
    <w:rPr>
      <w:rFonts w:ascii="Tahoma" w:hAnsi="Tahoma" w:cs="Times New Roman"/>
      <w:sz w:val="16"/>
    </w:rPr>
  </w:style>
  <w:style w:type="paragraph" w:customStyle="1" w:styleId="a5">
    <w:name w:val="Нормальний текст"/>
    <w:basedOn w:val="a"/>
    <w:rsid w:val="004F216A"/>
    <w:pPr>
      <w:overflowPunct w:val="0"/>
      <w:autoSpaceDE w:val="0"/>
      <w:autoSpaceDN w:val="0"/>
      <w:adjustRightInd w:val="0"/>
      <w:spacing w:before="120" w:after="0" w:line="240" w:lineRule="auto"/>
      <w:ind w:firstLine="567"/>
      <w:jc w:val="both"/>
      <w:textAlignment w:val="baseline"/>
    </w:pPr>
    <w:rPr>
      <w:rFonts w:ascii="Antiqua" w:hAnsi="Antiqua"/>
      <w:noProof/>
      <w:sz w:val="26"/>
      <w:szCs w:val="20"/>
    </w:rPr>
  </w:style>
  <w:style w:type="paragraph" w:styleId="a6">
    <w:name w:val="No Spacing"/>
    <w:uiPriority w:val="1"/>
    <w:qFormat/>
    <w:rsid w:val="002A35F5"/>
    <w:rPr>
      <w:rFonts w:ascii="Times New Roman" w:hAnsi="Times New Roman" w:cs="Times New Roman"/>
      <w:sz w:val="28"/>
      <w:lang w:val="ru-RU" w:eastAsia="ru-RU"/>
    </w:rPr>
  </w:style>
  <w:style w:type="character" w:customStyle="1" w:styleId="rvts0">
    <w:name w:val="rvts0"/>
    <w:rsid w:val="002A35F5"/>
  </w:style>
  <w:style w:type="paragraph" w:styleId="a7">
    <w:name w:val="header"/>
    <w:basedOn w:val="a"/>
    <w:link w:val="a8"/>
    <w:uiPriority w:val="99"/>
    <w:unhideWhenUsed/>
    <w:rsid w:val="00BC6DD7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uk-UA" w:eastAsia="uk-UA"/>
    </w:rPr>
  </w:style>
  <w:style w:type="character" w:customStyle="1" w:styleId="a8">
    <w:name w:val="Верхній колонтитул Знак"/>
    <w:link w:val="a7"/>
    <w:uiPriority w:val="99"/>
    <w:locked/>
    <w:rsid w:val="00BC6DD7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BC6DD7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uk-UA" w:eastAsia="uk-UA"/>
    </w:rPr>
  </w:style>
  <w:style w:type="character" w:customStyle="1" w:styleId="aa">
    <w:name w:val="Нижній колонтитул Знак"/>
    <w:link w:val="a9"/>
    <w:uiPriority w:val="99"/>
    <w:locked/>
    <w:rsid w:val="00BC6DD7"/>
    <w:rPr>
      <w:rFonts w:cs="Times New Roman"/>
    </w:rPr>
  </w:style>
  <w:style w:type="character" w:styleId="ab">
    <w:name w:val="Emphasis"/>
    <w:uiPriority w:val="20"/>
    <w:qFormat/>
    <w:rsid w:val="00237D5F"/>
    <w:rPr>
      <w:rFonts w:cs="Times New Roman"/>
      <w:i/>
    </w:rPr>
  </w:style>
  <w:style w:type="paragraph" w:customStyle="1" w:styleId="ac">
    <w:name w:val="Назва документа"/>
    <w:basedOn w:val="a"/>
    <w:next w:val="a"/>
    <w:rsid w:val="004F4A4E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</w:rPr>
  </w:style>
  <w:style w:type="paragraph" w:styleId="ad">
    <w:name w:val="Body Text"/>
    <w:basedOn w:val="a"/>
    <w:link w:val="ae"/>
    <w:uiPriority w:val="99"/>
    <w:unhideWhenUsed/>
    <w:rsid w:val="00C369AD"/>
    <w:pPr>
      <w:spacing w:after="0" w:line="240" w:lineRule="auto"/>
      <w:jc w:val="both"/>
    </w:pPr>
    <w:rPr>
      <w:rFonts w:ascii="Times New Roman" w:hAnsi="Times New Roman"/>
      <w:sz w:val="20"/>
      <w:szCs w:val="20"/>
      <w:lang w:val="uk-UA" w:eastAsia="uk-UA"/>
    </w:rPr>
  </w:style>
  <w:style w:type="character" w:customStyle="1" w:styleId="ae">
    <w:name w:val="Основний текст Знак"/>
    <w:link w:val="ad"/>
    <w:uiPriority w:val="99"/>
    <w:locked/>
    <w:rsid w:val="00C369AD"/>
    <w:rPr>
      <w:rFonts w:ascii="Times New Roman" w:hAnsi="Times New Roman" w:cs="Times New Roman"/>
      <w:sz w:val="20"/>
    </w:rPr>
  </w:style>
  <w:style w:type="paragraph" w:styleId="2">
    <w:name w:val="Body Text 2"/>
    <w:basedOn w:val="a"/>
    <w:link w:val="20"/>
    <w:uiPriority w:val="99"/>
    <w:semiHidden/>
    <w:unhideWhenUsed/>
    <w:rsid w:val="003D7010"/>
    <w:pPr>
      <w:spacing w:after="120" w:line="480" w:lineRule="auto"/>
    </w:pPr>
    <w:rPr>
      <w:sz w:val="20"/>
      <w:szCs w:val="20"/>
      <w:lang w:val="uk-UA" w:eastAsia="uk-UA"/>
    </w:rPr>
  </w:style>
  <w:style w:type="character" w:customStyle="1" w:styleId="20">
    <w:name w:val="Основний текст 2 Знак"/>
    <w:link w:val="2"/>
    <w:uiPriority w:val="99"/>
    <w:semiHidden/>
    <w:locked/>
    <w:rsid w:val="003D7010"/>
    <w:rPr>
      <w:rFonts w:cs="Times New Roman"/>
    </w:rPr>
  </w:style>
  <w:style w:type="character" w:customStyle="1" w:styleId="rvts9">
    <w:name w:val="rvts9"/>
    <w:rsid w:val="007D6BB2"/>
  </w:style>
  <w:style w:type="paragraph" w:customStyle="1" w:styleId="StyleZakonu">
    <w:name w:val="StyleZakonu"/>
    <w:basedOn w:val="a"/>
    <w:rsid w:val="006F644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/>
    </w:rPr>
  </w:style>
  <w:style w:type="character" w:customStyle="1" w:styleId="Bodytext2">
    <w:name w:val="Body text (2)_"/>
    <w:link w:val="Bodytext20"/>
    <w:locked/>
    <w:rsid w:val="00E94756"/>
    <w:rPr>
      <w:sz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94756"/>
    <w:pPr>
      <w:widowControl w:val="0"/>
      <w:shd w:val="clear" w:color="auto" w:fill="FFFFFF"/>
      <w:spacing w:before="300" w:after="300" w:line="312" w:lineRule="exact"/>
      <w:jc w:val="both"/>
    </w:pPr>
    <w:rPr>
      <w:sz w:val="28"/>
      <w:szCs w:val="20"/>
      <w:lang w:val="uk-UA" w:eastAsia="uk-UA"/>
    </w:rPr>
  </w:style>
  <w:style w:type="character" w:styleId="af">
    <w:name w:val="Hyperlink"/>
    <w:uiPriority w:val="99"/>
    <w:semiHidden/>
    <w:unhideWhenUsed/>
    <w:rsid w:val="00A7384F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165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8">
    <w:name w:val="rvts48"/>
    <w:rsid w:val="00165D65"/>
  </w:style>
  <w:style w:type="character" w:styleId="af0">
    <w:name w:val="Strong"/>
    <w:uiPriority w:val="22"/>
    <w:qFormat/>
    <w:rsid w:val="00292DB3"/>
    <w:rPr>
      <w:rFonts w:cs="Times New Roman"/>
      <w:b/>
    </w:rPr>
  </w:style>
  <w:style w:type="paragraph" w:customStyle="1" w:styleId="Default">
    <w:name w:val="Default"/>
    <w:rsid w:val="00F17CC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84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18424-FC93-48E1-AA5D-59376C6E8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5036</Words>
  <Characters>2871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Павлюк Павло Петрович</cp:lastModifiedBy>
  <cp:revision>2</cp:revision>
  <cp:lastPrinted>2020-04-02T09:17:00Z</cp:lastPrinted>
  <dcterms:created xsi:type="dcterms:W3CDTF">2021-09-06T08:59:00Z</dcterms:created>
  <dcterms:modified xsi:type="dcterms:W3CDTF">2021-09-06T08:59:00Z</dcterms:modified>
</cp:coreProperties>
</file>