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BA20AE" w:rsidRPr="00BA20AE" w:rsidRDefault="00BA20AE" w:rsidP="00BA20AE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BA20AE">
        <w:rPr>
          <w:rFonts w:ascii="Times New Roman" w:hAnsi="Times New Roman"/>
          <w:b w:val="0"/>
          <w:sz w:val="28"/>
          <w:szCs w:val="28"/>
        </w:rPr>
        <w:t xml:space="preserve">Про внесення змін до Кодексу України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BA20AE">
        <w:rPr>
          <w:rFonts w:ascii="Times New Roman" w:hAnsi="Times New Roman"/>
          <w:b w:val="0"/>
          <w:sz w:val="28"/>
          <w:szCs w:val="28"/>
        </w:rPr>
        <w:t xml:space="preserve">про адміністративні правопорушення щодо створення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BA20AE">
        <w:rPr>
          <w:rFonts w:ascii="Times New Roman" w:hAnsi="Times New Roman"/>
          <w:b w:val="0"/>
          <w:sz w:val="28"/>
          <w:szCs w:val="28"/>
        </w:rPr>
        <w:t>подвійної системи регулярних пенітенціарних інспекцій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</w:t>
      </w:r>
    </w:p>
    <w:p w:rsidR="00BA20AE" w:rsidRPr="00BA20AE" w:rsidRDefault="00BA20AE" w:rsidP="00BA20AE">
      <w:pPr>
        <w:pStyle w:val="a3"/>
        <w:rPr>
          <w:rFonts w:ascii="Times New Roman" w:hAnsi="Times New Roman"/>
          <w:sz w:val="28"/>
          <w:szCs w:val="28"/>
        </w:rPr>
      </w:pPr>
      <w:r w:rsidRPr="00BA20AE">
        <w:rPr>
          <w:rFonts w:ascii="Times New Roman" w:hAnsi="Times New Roman"/>
          <w:sz w:val="28"/>
          <w:szCs w:val="28"/>
        </w:rPr>
        <w:t>Верховна Рада України 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BA20A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BA20AE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BA20AE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BA20AE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BA20AE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BA20A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BA20A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BA20AE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BA20AE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BA20AE">
        <w:rPr>
          <w:rFonts w:ascii="Times New Roman" w:hAnsi="Times New Roman"/>
          <w:sz w:val="28"/>
          <w:szCs w:val="28"/>
        </w:rPr>
        <w:t>є:</w:t>
      </w:r>
    </w:p>
    <w:p w:rsidR="00BA20AE" w:rsidRPr="00BA20AE" w:rsidRDefault="00BA20AE" w:rsidP="00BA20AE">
      <w:pPr>
        <w:pStyle w:val="a3"/>
        <w:rPr>
          <w:rFonts w:ascii="Times New Roman" w:hAnsi="Times New Roman"/>
          <w:sz w:val="28"/>
          <w:szCs w:val="28"/>
          <w:shd w:val="clear" w:color="auto" w:fill="FFFFFF"/>
        </w:rPr>
      </w:pPr>
      <w:r w:rsidRPr="00BA20AE">
        <w:rPr>
          <w:rFonts w:ascii="Times New Roman" w:hAnsi="Times New Roman"/>
          <w:sz w:val="28"/>
          <w:szCs w:val="28"/>
          <w:shd w:val="clear" w:color="auto" w:fill="FFFFFF"/>
        </w:rPr>
        <w:t xml:space="preserve">I. Внести до </w:t>
      </w:r>
      <w:hyperlink r:id="rId7" w:anchor="n2" w:tgtFrame="_blank" w:history="1">
        <w:r w:rsidRPr="00BA20AE">
          <w:rPr>
            <w:rFonts w:ascii="Times New Roman" w:hAnsi="Times New Roman"/>
            <w:sz w:val="28"/>
            <w:szCs w:val="28"/>
            <w:shd w:val="clear" w:color="auto" w:fill="FFFFFF"/>
          </w:rPr>
          <w:t>Кодексу України про адміністративні правопорушення</w:t>
        </w:r>
      </w:hyperlink>
      <w:r w:rsidRPr="00BA20AE">
        <w:rPr>
          <w:rFonts w:ascii="Times New Roman" w:hAnsi="Times New Roman"/>
          <w:sz w:val="28"/>
          <w:szCs w:val="28"/>
        </w:rPr>
        <w:t xml:space="preserve"> </w:t>
      </w:r>
      <w:r w:rsidRPr="00BA20AE">
        <w:rPr>
          <w:rFonts w:ascii="Times New Roman" w:hAnsi="Times New Roman"/>
          <w:sz w:val="28"/>
          <w:szCs w:val="28"/>
          <w:shd w:val="clear" w:color="auto" w:fill="FFFFFF"/>
        </w:rPr>
        <w:t>(Відомості Верховної Ради УРСР, 1984 р., додаток до № 51, ст. 1122) такі зміни:</w:t>
      </w:r>
    </w:p>
    <w:p w:rsidR="00BA20AE" w:rsidRPr="00BA20AE" w:rsidRDefault="00BA20AE" w:rsidP="00BA20AE">
      <w:pPr>
        <w:pStyle w:val="a3"/>
        <w:rPr>
          <w:rFonts w:ascii="Times New Roman" w:hAnsi="Times New Roman"/>
          <w:sz w:val="28"/>
          <w:szCs w:val="28"/>
        </w:rPr>
      </w:pPr>
      <w:bookmarkStart w:id="1" w:name="n6"/>
      <w:bookmarkEnd w:id="1"/>
      <w:r w:rsidRPr="00BA20AE">
        <w:rPr>
          <w:rFonts w:ascii="Times New Roman" w:hAnsi="Times New Roman"/>
          <w:sz w:val="28"/>
          <w:szCs w:val="28"/>
        </w:rPr>
        <w:t xml:space="preserve">1. </w:t>
      </w:r>
      <w:r w:rsidR="00E27173">
        <w:rPr>
          <w:rFonts w:ascii="Times New Roman" w:hAnsi="Times New Roman"/>
          <w:sz w:val="28"/>
          <w:szCs w:val="28"/>
        </w:rPr>
        <w:t>Ч</w:t>
      </w:r>
      <w:r w:rsidR="00E27173" w:rsidRPr="00BA20AE">
        <w:rPr>
          <w:rFonts w:ascii="Times New Roman" w:hAnsi="Times New Roman"/>
          <w:sz w:val="28"/>
          <w:szCs w:val="28"/>
        </w:rPr>
        <w:t xml:space="preserve">астину п’яту </w:t>
      </w:r>
      <w:hyperlink r:id="rId8" w:anchor="n67" w:tgtFrame="_blank" w:history="1">
        <w:r w:rsidRPr="00BA20AE">
          <w:rPr>
            <w:rFonts w:ascii="Times New Roman" w:hAnsi="Times New Roman"/>
            <w:sz w:val="28"/>
            <w:szCs w:val="28"/>
          </w:rPr>
          <w:t>статті 7</w:t>
        </w:r>
      </w:hyperlink>
      <w:bookmarkStart w:id="2" w:name="n19"/>
      <w:bookmarkEnd w:id="2"/>
      <w:r w:rsidRPr="00BA20AE">
        <w:rPr>
          <w:rFonts w:ascii="Times New Roman" w:hAnsi="Times New Roman"/>
          <w:sz w:val="28"/>
          <w:szCs w:val="28"/>
        </w:rPr>
        <w:t xml:space="preserve"> виключити.</w:t>
      </w:r>
    </w:p>
    <w:p w:rsidR="00BA20AE" w:rsidRPr="00BA20AE" w:rsidRDefault="00BA20AE" w:rsidP="00BA20AE">
      <w:pPr>
        <w:pStyle w:val="a3"/>
        <w:rPr>
          <w:rFonts w:ascii="Times New Roman" w:hAnsi="Times New Roman"/>
          <w:sz w:val="28"/>
          <w:szCs w:val="28"/>
          <w:shd w:val="clear" w:color="auto" w:fill="FFFFFF"/>
        </w:rPr>
      </w:pPr>
      <w:r w:rsidRPr="00BA20AE">
        <w:rPr>
          <w:rFonts w:ascii="Times New Roman" w:hAnsi="Times New Roman"/>
          <w:sz w:val="28"/>
          <w:szCs w:val="28"/>
        </w:rPr>
        <w:t>2</w:t>
      </w:r>
      <w:r w:rsidRPr="00BA20AE">
        <w:rPr>
          <w:rFonts w:ascii="Times New Roman" w:hAnsi="Times New Roman"/>
          <w:sz w:val="28"/>
          <w:szCs w:val="28"/>
          <w:shd w:val="clear" w:color="auto" w:fill="FFFFFF"/>
        </w:rPr>
        <w:t>. Назву та частину першу статті 250 викласти в такій редакції:</w:t>
      </w:r>
    </w:p>
    <w:p w:rsidR="00BA20AE" w:rsidRPr="00BA20AE" w:rsidRDefault="00BA20AE" w:rsidP="00BA20AE">
      <w:pPr>
        <w:pStyle w:val="a3"/>
        <w:spacing w:before="360" w:after="240"/>
        <w:ind w:left="2126" w:hanging="1559"/>
        <w:jc w:val="left"/>
        <w:rPr>
          <w:rFonts w:ascii="Times New Roman" w:hAnsi="Times New Roman"/>
          <w:bCs/>
          <w:color w:val="333333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“</w:t>
      </w:r>
      <w:r w:rsidRPr="00BA20AE">
        <w:rPr>
          <w:rFonts w:ascii="Times New Roman" w:hAnsi="Times New Roman"/>
          <w:sz w:val="28"/>
          <w:szCs w:val="28"/>
          <w:shd w:val="clear" w:color="auto" w:fill="FFFFFF"/>
        </w:rPr>
        <w:t>Стаття 250. Участь прокурора у провадженні в справах про адміністративні правопорушення</w:t>
      </w:r>
    </w:p>
    <w:p w:rsidR="00BA20AE" w:rsidRPr="00BA20AE" w:rsidRDefault="00BA20AE" w:rsidP="00BA20AE">
      <w:pPr>
        <w:pStyle w:val="a3"/>
        <w:rPr>
          <w:rFonts w:ascii="Times New Roman" w:hAnsi="Times New Roman"/>
          <w:sz w:val="28"/>
          <w:szCs w:val="28"/>
          <w:shd w:val="clear" w:color="auto" w:fill="FFFFFF"/>
        </w:rPr>
      </w:pPr>
      <w:hyperlink r:id="rId9" w:tgtFrame="_blank" w:history="1">
        <w:r w:rsidRPr="00BA20AE">
          <w:rPr>
            <w:rFonts w:ascii="Times New Roman" w:hAnsi="Times New Roman"/>
            <w:sz w:val="28"/>
            <w:szCs w:val="28"/>
            <w:shd w:val="clear" w:color="auto" w:fill="FFFFFF"/>
          </w:rPr>
          <w:t xml:space="preserve">Прокурор, заступник прокурора, який бере участь </w:t>
        </w:r>
        <w:r w:rsidR="00E27173">
          <w:rPr>
            <w:rFonts w:ascii="Times New Roman" w:hAnsi="Times New Roman"/>
            <w:sz w:val="28"/>
            <w:szCs w:val="28"/>
            <w:shd w:val="clear" w:color="auto" w:fill="FFFFFF"/>
          </w:rPr>
          <w:t>у</w:t>
        </w:r>
        <w:r w:rsidRPr="00BA20AE">
          <w:rPr>
            <w:rFonts w:ascii="Times New Roman" w:hAnsi="Times New Roman"/>
            <w:sz w:val="28"/>
            <w:szCs w:val="28"/>
            <w:shd w:val="clear" w:color="auto" w:fill="FFFFFF"/>
          </w:rPr>
          <w:t xml:space="preserve"> провадженні в справах про</w:t>
        </w:r>
      </w:hyperlink>
      <w:r w:rsidRPr="00BA20AE">
        <w:rPr>
          <w:rFonts w:ascii="Times New Roman" w:hAnsi="Times New Roman"/>
          <w:sz w:val="28"/>
          <w:szCs w:val="28"/>
        </w:rPr>
        <w:t xml:space="preserve"> </w:t>
      </w:r>
      <w:hyperlink r:id="rId10" w:tgtFrame="_blank" w:history="1">
        <w:r w:rsidRPr="00BA20AE">
          <w:rPr>
            <w:rFonts w:ascii="Times New Roman" w:hAnsi="Times New Roman"/>
            <w:sz w:val="28"/>
            <w:szCs w:val="28"/>
            <w:shd w:val="clear" w:color="auto" w:fill="FFFFFF"/>
          </w:rPr>
          <w:t>адміністративне правопорушення</w:t>
        </w:r>
      </w:hyperlink>
      <w:r w:rsidRPr="00BA20AE">
        <w:rPr>
          <w:rFonts w:ascii="Times New Roman" w:hAnsi="Times New Roman"/>
          <w:sz w:val="28"/>
          <w:szCs w:val="28"/>
        </w:rPr>
        <w:t xml:space="preserve">, </w:t>
      </w:r>
      <w:hyperlink r:id="rId11" w:tgtFrame="_blank" w:history="1">
        <w:r w:rsidRPr="00BA20AE">
          <w:rPr>
            <w:rFonts w:ascii="Times New Roman" w:hAnsi="Times New Roman"/>
            <w:sz w:val="28"/>
            <w:szCs w:val="28"/>
            <w:shd w:val="clear" w:color="auto" w:fill="FFFFFF"/>
          </w:rPr>
          <w:t>має право: порушувати провадження в справі про адміністративне правопорушення; ознайомлюватися з матеріалами справи; брати участь у розгляді справи; заявляти клопотання; давати висновки з питань, що виникають під час розгляду справи; вносити подання, а також вчиняти інші передбачені законом дії.</w:t>
        </w:r>
      </w:hyperlink>
      <w:r>
        <w:rPr>
          <w:rFonts w:ascii="Times New Roman" w:hAnsi="Times New Roman"/>
          <w:sz w:val="28"/>
          <w:szCs w:val="28"/>
          <w:shd w:val="clear" w:color="auto" w:fill="FFFFFF"/>
        </w:rPr>
        <w:t>”</w:t>
      </w:r>
      <w:r w:rsidRPr="00BA20AE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BA20AE" w:rsidRPr="00BA20AE" w:rsidRDefault="00BA20AE" w:rsidP="00BA20AE">
      <w:pPr>
        <w:pStyle w:val="a3"/>
        <w:rPr>
          <w:rFonts w:ascii="Times New Roman" w:hAnsi="Times New Roman"/>
          <w:sz w:val="28"/>
          <w:szCs w:val="28"/>
          <w:shd w:val="clear" w:color="auto" w:fill="FFFFFF"/>
        </w:rPr>
      </w:pPr>
      <w:r w:rsidRPr="00BA20AE">
        <w:rPr>
          <w:rFonts w:ascii="Times New Roman" w:hAnsi="Times New Roman"/>
          <w:sz w:val="28"/>
          <w:szCs w:val="28"/>
          <w:shd w:val="clear" w:color="auto" w:fill="FFFFFF"/>
        </w:rPr>
        <w:t xml:space="preserve">3. Частину першу статті 287 викласти в такій редакції: </w:t>
      </w:r>
    </w:p>
    <w:p w:rsidR="00BA20AE" w:rsidRPr="00BA20AE" w:rsidRDefault="00BA20AE" w:rsidP="00BA20AE">
      <w:pPr>
        <w:pStyle w:val="a3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“</w:t>
      </w:r>
      <w:r w:rsidRPr="00BA20AE">
        <w:rPr>
          <w:rFonts w:ascii="Times New Roman" w:hAnsi="Times New Roman"/>
          <w:sz w:val="28"/>
          <w:szCs w:val="28"/>
          <w:shd w:val="clear" w:color="auto" w:fill="FFFFFF"/>
        </w:rPr>
        <w:t xml:space="preserve">Постанову по справі про </w:t>
      </w:r>
      <w:hyperlink r:id="rId12" w:tgtFrame="_blank" w:history="1">
        <w:r w:rsidRPr="00BA20AE">
          <w:rPr>
            <w:rFonts w:ascii="Times New Roman" w:hAnsi="Times New Roman"/>
            <w:sz w:val="28"/>
            <w:szCs w:val="28"/>
            <w:shd w:val="clear" w:color="auto" w:fill="FFFFFF"/>
          </w:rPr>
          <w:t>адміністративне правопорушення</w:t>
        </w:r>
      </w:hyperlink>
      <w:r w:rsidRPr="00BA20AE">
        <w:rPr>
          <w:rFonts w:ascii="Times New Roman" w:hAnsi="Times New Roman"/>
          <w:sz w:val="28"/>
          <w:szCs w:val="28"/>
        </w:rPr>
        <w:t xml:space="preserve"> </w:t>
      </w:r>
      <w:r w:rsidRPr="00BA20AE">
        <w:rPr>
          <w:rFonts w:ascii="Times New Roman" w:hAnsi="Times New Roman"/>
          <w:sz w:val="28"/>
          <w:szCs w:val="28"/>
          <w:shd w:val="clear" w:color="auto" w:fill="FFFFFF"/>
        </w:rPr>
        <w:t xml:space="preserve">може бути оскаржено особою, щодо якої її винесено, а також </w:t>
      </w:r>
      <w:hyperlink r:id="rId13" w:tgtFrame="_blank" w:history="1">
        <w:r w:rsidRPr="00BA20AE">
          <w:rPr>
            <w:rFonts w:ascii="Times New Roman" w:hAnsi="Times New Roman"/>
            <w:sz w:val="28"/>
            <w:szCs w:val="28"/>
            <w:shd w:val="clear" w:color="auto" w:fill="FFFFFF"/>
          </w:rPr>
          <w:t>потерпілим</w:t>
        </w:r>
      </w:hyperlink>
      <w:r w:rsidRPr="00BA20AE">
        <w:rPr>
          <w:rFonts w:ascii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/>
          <w:sz w:val="28"/>
          <w:szCs w:val="28"/>
          <w:shd w:val="clear" w:color="auto" w:fill="FFFFFF"/>
        </w:rPr>
        <w:t>”</w:t>
      </w:r>
      <w:r w:rsidRPr="00BA20AE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BA20AE" w:rsidRDefault="00BA20AE" w:rsidP="00E27173">
      <w:pPr>
        <w:pStyle w:val="a3"/>
        <w:rPr>
          <w:rFonts w:ascii="Times New Roman" w:hAnsi="Times New Roman"/>
          <w:sz w:val="28"/>
          <w:szCs w:val="28"/>
          <w:shd w:val="clear" w:color="auto" w:fill="FFFFFF"/>
        </w:rPr>
      </w:pPr>
      <w:r w:rsidRPr="00BA20AE">
        <w:rPr>
          <w:rFonts w:ascii="Times New Roman" w:hAnsi="Times New Roman"/>
          <w:sz w:val="28"/>
          <w:szCs w:val="28"/>
          <w:shd w:val="clear" w:color="auto" w:fill="FFFFFF"/>
        </w:rPr>
        <w:t xml:space="preserve">4. </w:t>
      </w:r>
      <w:r w:rsidR="00E27173">
        <w:rPr>
          <w:rFonts w:ascii="Times New Roman" w:hAnsi="Times New Roman"/>
          <w:sz w:val="28"/>
          <w:szCs w:val="28"/>
          <w:shd w:val="clear" w:color="auto" w:fill="FFFFFF"/>
        </w:rPr>
        <w:t>У першому реченні ч</w:t>
      </w:r>
      <w:r w:rsidR="00E27173" w:rsidRPr="00BA20AE">
        <w:rPr>
          <w:rFonts w:ascii="Times New Roman" w:hAnsi="Times New Roman"/>
          <w:sz w:val="28"/>
          <w:szCs w:val="28"/>
          <w:shd w:val="clear" w:color="auto" w:fill="FFFFFF"/>
        </w:rPr>
        <w:t>астин</w:t>
      </w:r>
      <w:r w:rsidR="00E27173"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="00E27173" w:rsidRPr="00BA20A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BA20AE">
        <w:rPr>
          <w:rFonts w:ascii="Times New Roman" w:hAnsi="Times New Roman"/>
          <w:sz w:val="28"/>
          <w:szCs w:val="28"/>
          <w:shd w:val="clear" w:color="auto" w:fill="FFFFFF"/>
        </w:rPr>
        <w:t>друг</w:t>
      </w:r>
      <w:r w:rsidR="00E27173">
        <w:rPr>
          <w:rFonts w:ascii="Times New Roman" w:hAnsi="Times New Roman"/>
          <w:sz w:val="28"/>
          <w:szCs w:val="28"/>
          <w:shd w:val="clear" w:color="auto" w:fill="FFFFFF"/>
        </w:rPr>
        <w:t>ої</w:t>
      </w:r>
      <w:r w:rsidRPr="00BA20AE">
        <w:rPr>
          <w:rFonts w:ascii="Times New Roman" w:hAnsi="Times New Roman"/>
          <w:sz w:val="28"/>
          <w:szCs w:val="28"/>
          <w:shd w:val="clear" w:color="auto" w:fill="FFFFFF"/>
        </w:rPr>
        <w:t xml:space="preserve"> статті 294 </w:t>
      </w:r>
      <w:r w:rsidR="00E27173">
        <w:rPr>
          <w:rFonts w:ascii="Times New Roman" w:hAnsi="Times New Roman"/>
          <w:sz w:val="28"/>
          <w:szCs w:val="28"/>
          <w:shd w:val="clear" w:color="auto" w:fill="FFFFFF"/>
        </w:rPr>
        <w:t>слова і цифри</w:t>
      </w:r>
      <w:r w:rsidR="0093673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“</w:t>
      </w:r>
      <w:r w:rsidR="0093673F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E27173">
        <w:rPr>
          <w:rFonts w:ascii="Times New Roman" w:hAnsi="Times New Roman"/>
          <w:sz w:val="28"/>
          <w:szCs w:val="28"/>
          <w:shd w:val="clear" w:color="auto" w:fill="FFFFFF"/>
        </w:rPr>
        <w:t xml:space="preserve">а також прокурором у випадках, передбачених частиною </w:t>
      </w:r>
      <w:r w:rsidR="00E27173" w:rsidRPr="00BA20AE">
        <w:rPr>
          <w:rFonts w:ascii="Times New Roman" w:hAnsi="Times New Roman"/>
          <w:sz w:val="28"/>
          <w:szCs w:val="28"/>
        </w:rPr>
        <w:t>п’ят</w:t>
      </w:r>
      <w:r w:rsidR="00E27173">
        <w:rPr>
          <w:rFonts w:ascii="Times New Roman" w:hAnsi="Times New Roman"/>
          <w:sz w:val="28"/>
          <w:szCs w:val="28"/>
        </w:rPr>
        <w:t>ою статті 7 та частиною першою статті 287 цього Кодексу</w:t>
      </w:r>
      <w:r>
        <w:rPr>
          <w:rFonts w:ascii="Times New Roman" w:hAnsi="Times New Roman"/>
          <w:sz w:val="28"/>
          <w:szCs w:val="28"/>
          <w:shd w:val="clear" w:color="auto" w:fill="FFFFFF"/>
        </w:rPr>
        <w:t>”</w:t>
      </w:r>
      <w:r w:rsidR="00E27173">
        <w:rPr>
          <w:rFonts w:ascii="Times New Roman" w:hAnsi="Times New Roman"/>
          <w:sz w:val="28"/>
          <w:szCs w:val="28"/>
          <w:shd w:val="clear" w:color="auto" w:fill="FFFFFF"/>
        </w:rPr>
        <w:t xml:space="preserve"> виключити</w:t>
      </w:r>
      <w:r w:rsidRPr="00BA20AE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E27173" w:rsidRPr="00BA20AE" w:rsidRDefault="00E27173" w:rsidP="00E27173">
      <w:pPr>
        <w:pStyle w:val="a3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BA20AE" w:rsidRPr="00BA20AE" w:rsidRDefault="00BA20AE" w:rsidP="00BA20AE">
      <w:pPr>
        <w:pStyle w:val="a3"/>
        <w:rPr>
          <w:rFonts w:ascii="Times New Roman" w:hAnsi="Times New Roman"/>
          <w:sz w:val="28"/>
          <w:szCs w:val="28"/>
          <w:shd w:val="clear" w:color="auto" w:fill="FFFFFF"/>
        </w:rPr>
      </w:pPr>
      <w:r w:rsidRPr="00BA20AE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ІІ. Прикінцеві</w:t>
      </w:r>
      <w:r w:rsidR="0093673F">
        <w:rPr>
          <w:rFonts w:ascii="Times New Roman" w:hAnsi="Times New Roman"/>
          <w:sz w:val="28"/>
          <w:szCs w:val="28"/>
          <w:shd w:val="clear" w:color="auto" w:fill="FFFFFF"/>
        </w:rPr>
        <w:t xml:space="preserve"> положення</w:t>
      </w:r>
    </w:p>
    <w:p w:rsidR="00BA20AE" w:rsidRPr="00BA20AE" w:rsidRDefault="00BA20AE" w:rsidP="00BA20AE">
      <w:pPr>
        <w:pStyle w:val="a3"/>
        <w:rPr>
          <w:rFonts w:ascii="Times New Roman" w:hAnsi="Times New Roman"/>
          <w:sz w:val="28"/>
          <w:szCs w:val="28"/>
          <w:shd w:val="clear" w:color="auto" w:fill="FFFFFF"/>
        </w:rPr>
      </w:pPr>
      <w:r w:rsidRPr="00BA20AE">
        <w:rPr>
          <w:rFonts w:ascii="Times New Roman" w:hAnsi="Times New Roman"/>
          <w:sz w:val="28"/>
          <w:szCs w:val="28"/>
        </w:rPr>
        <w:t xml:space="preserve">1. </w:t>
      </w:r>
      <w:r w:rsidRPr="00BA20AE">
        <w:rPr>
          <w:rFonts w:ascii="Times New Roman" w:hAnsi="Times New Roman"/>
          <w:sz w:val="28"/>
          <w:szCs w:val="28"/>
          <w:shd w:val="clear" w:color="auto" w:fill="FFFFFF"/>
        </w:rPr>
        <w:t xml:space="preserve">Цей Закон набирає чинності через дванадцять місяців з дня його опублікування, але не раніше дня набрання чинності Законом України </w:t>
      </w:r>
      <w:r>
        <w:rPr>
          <w:rFonts w:ascii="Times New Roman" w:hAnsi="Times New Roman"/>
          <w:sz w:val="28"/>
          <w:szCs w:val="28"/>
          <w:shd w:val="clear" w:color="auto" w:fill="FFFFFF"/>
        </w:rPr>
        <w:t>“</w:t>
      </w:r>
      <w:r w:rsidRPr="00BA20AE">
        <w:rPr>
          <w:rFonts w:ascii="Times New Roman" w:hAnsi="Times New Roman"/>
          <w:sz w:val="28"/>
          <w:szCs w:val="28"/>
          <w:shd w:val="clear" w:color="auto" w:fill="FFFFFF"/>
        </w:rPr>
        <w:t>Про створення подвійної системи регулярних пенітенціарних інспекцій</w:t>
      </w:r>
      <w:r>
        <w:rPr>
          <w:rFonts w:ascii="Times New Roman" w:hAnsi="Times New Roman"/>
          <w:sz w:val="28"/>
          <w:szCs w:val="28"/>
          <w:shd w:val="clear" w:color="auto" w:fill="FFFFFF"/>
        </w:rPr>
        <w:t>”</w:t>
      </w:r>
      <w:r w:rsidRPr="00BA20AE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BA20AE" w:rsidRPr="00BA20AE" w:rsidRDefault="00BA20AE" w:rsidP="00BA20AE">
      <w:pPr>
        <w:pStyle w:val="a3"/>
        <w:rPr>
          <w:rFonts w:ascii="Times New Roman" w:hAnsi="Times New Roman"/>
          <w:sz w:val="28"/>
          <w:szCs w:val="28"/>
          <w:shd w:val="clear" w:color="auto" w:fill="FFFFFF"/>
        </w:rPr>
      </w:pPr>
      <w:r w:rsidRPr="00BA20AE">
        <w:rPr>
          <w:rFonts w:ascii="Times New Roman" w:hAnsi="Times New Roman"/>
          <w:sz w:val="28"/>
          <w:szCs w:val="28"/>
          <w:shd w:val="clear" w:color="auto" w:fill="FFFFFF"/>
        </w:rPr>
        <w:t>2. Кабінету Міністрів України протягом шести місяців з дня опублікування цього Закону:</w:t>
      </w:r>
    </w:p>
    <w:p w:rsidR="00BA20AE" w:rsidRPr="00BA20AE" w:rsidRDefault="00BA20AE" w:rsidP="00BA20AE">
      <w:pPr>
        <w:pStyle w:val="a3"/>
        <w:rPr>
          <w:rFonts w:ascii="Times New Roman" w:hAnsi="Times New Roman"/>
          <w:sz w:val="28"/>
          <w:szCs w:val="28"/>
        </w:rPr>
      </w:pPr>
      <w:r w:rsidRPr="00BA20AE">
        <w:rPr>
          <w:rFonts w:ascii="Times New Roman" w:hAnsi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BA20AE" w:rsidRPr="00BA20AE" w:rsidRDefault="00BA20AE" w:rsidP="00BA20AE">
      <w:pPr>
        <w:pStyle w:val="a3"/>
        <w:rPr>
          <w:rFonts w:ascii="Times New Roman" w:hAnsi="Times New Roman"/>
          <w:sz w:val="28"/>
          <w:szCs w:val="28"/>
        </w:rPr>
      </w:pPr>
      <w:r w:rsidRPr="00BA20AE">
        <w:rPr>
          <w:rFonts w:ascii="Times New Roman" w:hAnsi="Times New Roman"/>
          <w:sz w:val="28"/>
          <w:szCs w:val="28"/>
        </w:rPr>
        <w:t>забезпечити приведення нормативно-правових актів міністерств та інших центральних органів виконавчої влади України у відповідність із цим Законом.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14"/>
      <w:headerReference w:type="default" r:id="rId15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68F" w:rsidRDefault="00F2268F">
      <w:r>
        <w:separator/>
      </w:r>
    </w:p>
  </w:endnote>
  <w:endnote w:type="continuationSeparator" w:id="0">
    <w:p w:rsidR="00F2268F" w:rsidRDefault="00F22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 Narrow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68F" w:rsidRDefault="00F2268F">
      <w:r>
        <w:separator/>
      </w:r>
    </w:p>
  </w:footnote>
  <w:footnote w:type="continuationSeparator" w:id="0">
    <w:p w:rsidR="00F2268F" w:rsidRDefault="00F226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F5565E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C703E"/>
    <w:rsid w:val="000E16A6"/>
    <w:rsid w:val="000F78A5"/>
    <w:rsid w:val="00102953"/>
    <w:rsid w:val="001054BE"/>
    <w:rsid w:val="00187DE1"/>
    <w:rsid w:val="001E0680"/>
    <w:rsid w:val="002223C5"/>
    <w:rsid w:val="00222A07"/>
    <w:rsid w:val="00243F61"/>
    <w:rsid w:val="002729B5"/>
    <w:rsid w:val="002B53D3"/>
    <w:rsid w:val="002D5098"/>
    <w:rsid w:val="002F1A96"/>
    <w:rsid w:val="0037367F"/>
    <w:rsid w:val="0039568B"/>
    <w:rsid w:val="003A4C19"/>
    <w:rsid w:val="00445A63"/>
    <w:rsid w:val="00450423"/>
    <w:rsid w:val="00455CFC"/>
    <w:rsid w:val="004E448A"/>
    <w:rsid w:val="00554FC0"/>
    <w:rsid w:val="00577150"/>
    <w:rsid w:val="005C3CB4"/>
    <w:rsid w:val="005F4706"/>
    <w:rsid w:val="00635060"/>
    <w:rsid w:val="006C6D58"/>
    <w:rsid w:val="007370F8"/>
    <w:rsid w:val="00757FFD"/>
    <w:rsid w:val="00764C95"/>
    <w:rsid w:val="00780723"/>
    <w:rsid w:val="007B5FAB"/>
    <w:rsid w:val="007D1318"/>
    <w:rsid w:val="008016F2"/>
    <w:rsid w:val="00870878"/>
    <w:rsid w:val="008D506E"/>
    <w:rsid w:val="008E0FCE"/>
    <w:rsid w:val="00906AB0"/>
    <w:rsid w:val="0093673F"/>
    <w:rsid w:val="00A455BA"/>
    <w:rsid w:val="00AD6988"/>
    <w:rsid w:val="00AE6C01"/>
    <w:rsid w:val="00B76F4B"/>
    <w:rsid w:val="00BA20AE"/>
    <w:rsid w:val="00BB56AD"/>
    <w:rsid w:val="00BC48A9"/>
    <w:rsid w:val="00C16224"/>
    <w:rsid w:val="00C3481E"/>
    <w:rsid w:val="00C362EA"/>
    <w:rsid w:val="00C4723E"/>
    <w:rsid w:val="00CB44E4"/>
    <w:rsid w:val="00D4191B"/>
    <w:rsid w:val="00DA0653"/>
    <w:rsid w:val="00E27173"/>
    <w:rsid w:val="00F2268F"/>
    <w:rsid w:val="00F37B32"/>
    <w:rsid w:val="00F44363"/>
    <w:rsid w:val="00F5565E"/>
    <w:rsid w:val="00FF3915"/>
    <w:rsid w:val="00FF4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1">
    <w:name w:val="Звичайний1"/>
    <w:rsid w:val="00BA20AE"/>
    <w:rPr>
      <w:rFonts w:ascii="Calibri" w:eastAsia="SimSu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1">
    <w:name w:val="Звичайний1"/>
    <w:rsid w:val="00BA20AE"/>
    <w:rPr>
      <w:rFonts w:ascii="Calibri" w:eastAsia="SimSu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80732-10" TargetMode="External"/><Relationship Id="rId13" Type="http://schemas.openxmlformats.org/officeDocument/2006/relationships/hyperlink" Target="https://ips.ligazakon.net/document/view/kd0005?an=301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80731-10" TargetMode="External"/><Relationship Id="rId12" Type="http://schemas.openxmlformats.org/officeDocument/2006/relationships/hyperlink" Target="https://ips.ligazakon.net/document/view/kd0005?an=8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ips.ligazakon.net/document/view/t125288?ed=2012_09_18&amp;an=18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s://ips.ligazakon.net/document/view/kd0005?an=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ps.ligazakon.net/document/view/t125288?ed=2012_09_18&amp;an=18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1662</Words>
  <Characters>948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2605</CharactersWithSpaces>
  <SharedDoc>false</SharedDoc>
  <HLinks>
    <vt:vector size="42" baseType="variant">
      <vt:variant>
        <vt:i4>3080249</vt:i4>
      </vt:variant>
      <vt:variant>
        <vt:i4>18</vt:i4>
      </vt:variant>
      <vt:variant>
        <vt:i4>0</vt:i4>
      </vt:variant>
      <vt:variant>
        <vt:i4>5</vt:i4>
      </vt:variant>
      <vt:variant>
        <vt:lpwstr>https://ips.ligazakon.net/document/view/kd0005?an=3018</vt:lpwstr>
      </vt:variant>
      <vt:variant>
        <vt:lpwstr/>
      </vt:variant>
      <vt:variant>
        <vt:i4>2555963</vt:i4>
      </vt:variant>
      <vt:variant>
        <vt:i4>15</vt:i4>
      </vt:variant>
      <vt:variant>
        <vt:i4>0</vt:i4>
      </vt:variant>
      <vt:variant>
        <vt:i4>5</vt:i4>
      </vt:variant>
      <vt:variant>
        <vt:lpwstr>https://ips.ligazakon.net/document/view/kd0005?an=8</vt:lpwstr>
      </vt:variant>
      <vt:variant>
        <vt:lpwstr/>
      </vt:variant>
      <vt:variant>
        <vt:i4>5242908</vt:i4>
      </vt:variant>
      <vt:variant>
        <vt:i4>12</vt:i4>
      </vt:variant>
      <vt:variant>
        <vt:i4>0</vt:i4>
      </vt:variant>
      <vt:variant>
        <vt:i4>5</vt:i4>
      </vt:variant>
      <vt:variant>
        <vt:lpwstr>https://ips.ligazakon.net/document/view/t125288?ed=2012_09_18&amp;an=18</vt:lpwstr>
      </vt:variant>
      <vt:variant>
        <vt:lpwstr/>
      </vt:variant>
      <vt:variant>
        <vt:i4>2555963</vt:i4>
      </vt:variant>
      <vt:variant>
        <vt:i4>9</vt:i4>
      </vt:variant>
      <vt:variant>
        <vt:i4>0</vt:i4>
      </vt:variant>
      <vt:variant>
        <vt:i4>5</vt:i4>
      </vt:variant>
      <vt:variant>
        <vt:lpwstr>https://ips.ligazakon.net/document/view/kd0005?an=8</vt:lpwstr>
      </vt:variant>
      <vt:variant>
        <vt:lpwstr/>
      </vt:variant>
      <vt:variant>
        <vt:i4>5242908</vt:i4>
      </vt:variant>
      <vt:variant>
        <vt:i4>6</vt:i4>
      </vt:variant>
      <vt:variant>
        <vt:i4>0</vt:i4>
      </vt:variant>
      <vt:variant>
        <vt:i4>5</vt:i4>
      </vt:variant>
      <vt:variant>
        <vt:lpwstr>https://ips.ligazakon.net/document/view/t125288?ed=2012_09_18&amp;an=18</vt:lpwstr>
      </vt:variant>
      <vt:variant>
        <vt:lpwstr/>
      </vt:variant>
      <vt:variant>
        <vt:i4>7536750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https://zakon.rada.gov.ua/laws/show/80732-10</vt:lpwstr>
      </vt:variant>
      <vt:variant>
        <vt:lpwstr>n67</vt:lpwstr>
      </vt:variant>
      <vt:variant>
        <vt:i4>7798893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n2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2021-09-02T09:39:00Z</dcterms:created>
  <dcterms:modified xsi:type="dcterms:W3CDTF">2021-09-02T09:39:00Z</dcterms:modified>
</cp:coreProperties>
</file>