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E22" w:rsidRPr="00C2002F" w:rsidRDefault="00EB13F8" w:rsidP="00C2002F">
      <w:pPr>
        <w:spacing w:after="240" w:line="360" w:lineRule="auto"/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2002F">
        <w:rPr>
          <w:b/>
          <w:bCs/>
          <w:sz w:val="28"/>
          <w:szCs w:val="28"/>
        </w:rPr>
        <w:t>ПОЯСНЮВАЛЬНА ЗАПИСКА</w:t>
      </w:r>
    </w:p>
    <w:p w:rsidR="00292E22" w:rsidRPr="00C2002F" w:rsidRDefault="00C2002F" w:rsidP="00C2002F">
      <w:pPr>
        <w:spacing w:after="240" w:line="360" w:lineRule="auto"/>
        <w:jc w:val="center"/>
        <w:rPr>
          <w:sz w:val="28"/>
          <w:szCs w:val="28"/>
        </w:rPr>
      </w:pPr>
      <w:r w:rsidRPr="00C2002F">
        <w:rPr>
          <w:sz w:val="28"/>
          <w:szCs w:val="28"/>
        </w:rPr>
        <w:t>до проекту Постанови</w:t>
      </w:r>
      <w:r w:rsidR="00EB13F8" w:rsidRPr="00C2002F">
        <w:rPr>
          <w:sz w:val="28"/>
          <w:szCs w:val="28"/>
        </w:rPr>
        <w:t xml:space="preserve"> Верховної Ради України</w:t>
      </w:r>
      <w:r w:rsidR="00EB13F8" w:rsidRPr="00C2002F">
        <w:rPr>
          <w:b/>
          <w:bCs/>
          <w:sz w:val="28"/>
          <w:szCs w:val="28"/>
        </w:rPr>
        <w:t xml:space="preserve"> </w:t>
      </w:r>
      <w:r w:rsidR="00EB13F8" w:rsidRPr="00C2002F">
        <w:rPr>
          <w:sz w:val="28"/>
          <w:szCs w:val="28"/>
          <w:lang w:val="fr-FR"/>
        </w:rPr>
        <w:t>«</w:t>
      </w:r>
      <w:r w:rsidR="00EB13F8" w:rsidRPr="00C2002F">
        <w:rPr>
          <w:sz w:val="28"/>
          <w:szCs w:val="28"/>
        </w:rPr>
        <w:t xml:space="preserve">Про Заяву Верховної Ради України щодо незаконного затримання першого заступника голови Меджлісу кримськотатарського народу Нарімана </w:t>
      </w:r>
      <w:r w:rsidR="00A21064" w:rsidRPr="00C2002F">
        <w:rPr>
          <w:sz w:val="28"/>
          <w:szCs w:val="28"/>
        </w:rPr>
        <w:t>Джелял</w:t>
      </w:r>
      <w:r w:rsidR="00A21064">
        <w:rPr>
          <w:sz w:val="28"/>
          <w:szCs w:val="28"/>
        </w:rPr>
        <w:t>ова</w:t>
      </w:r>
      <w:r w:rsidR="00A21064" w:rsidRPr="00C2002F">
        <w:rPr>
          <w:sz w:val="28"/>
          <w:szCs w:val="28"/>
        </w:rPr>
        <w:t xml:space="preserve"> </w:t>
      </w:r>
      <w:r w:rsidR="00EB13F8" w:rsidRPr="00C2002F">
        <w:rPr>
          <w:sz w:val="28"/>
          <w:szCs w:val="28"/>
        </w:rPr>
        <w:t>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</w:t>
      </w:r>
      <w:r w:rsidR="00EB13F8" w:rsidRPr="00C2002F">
        <w:rPr>
          <w:sz w:val="28"/>
          <w:szCs w:val="28"/>
          <w:lang w:val="it-IT"/>
        </w:rPr>
        <w:t>»</w:t>
      </w:r>
    </w:p>
    <w:p w:rsidR="00292E22" w:rsidRPr="00C2002F" w:rsidRDefault="00292E22" w:rsidP="00C2002F">
      <w:pPr>
        <w:spacing w:after="240" w:line="360" w:lineRule="auto"/>
        <w:jc w:val="center"/>
        <w:rPr>
          <w:sz w:val="28"/>
          <w:szCs w:val="28"/>
        </w:rPr>
      </w:pPr>
    </w:p>
    <w:p w:rsidR="00292E22" w:rsidRPr="00C2002F" w:rsidRDefault="00EB13F8" w:rsidP="00C2002F">
      <w:pPr>
        <w:pStyle w:val="a5"/>
        <w:numPr>
          <w:ilvl w:val="0"/>
          <w:numId w:val="2"/>
        </w:numPr>
        <w:spacing w:after="240" w:line="360" w:lineRule="auto"/>
        <w:rPr>
          <w:b/>
          <w:bCs/>
        </w:rPr>
      </w:pPr>
      <w:r w:rsidRPr="00C2002F">
        <w:rPr>
          <w:b/>
          <w:bCs/>
        </w:rPr>
        <w:t>Обґрунтування необхідності прийняття про</w:t>
      </w:r>
      <w:r w:rsidR="00C2002F">
        <w:rPr>
          <w:b/>
          <w:bCs/>
        </w:rPr>
        <w:t>е</w:t>
      </w:r>
      <w:r w:rsidRPr="00C2002F">
        <w:rPr>
          <w:b/>
          <w:bCs/>
        </w:rPr>
        <w:t xml:space="preserve">кту 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color w:val="3F3F42"/>
          <w:sz w:val="28"/>
          <w:szCs w:val="28"/>
          <w:u w:color="3F3F42"/>
          <w:shd w:val="clear" w:color="auto" w:fill="FDFDFD"/>
        </w:rPr>
      </w:pPr>
      <w:r w:rsidRPr="00C2002F">
        <w:rPr>
          <w:sz w:val="28"/>
          <w:szCs w:val="28"/>
        </w:rPr>
        <w:t xml:space="preserve">3 та 4 вересня </w:t>
      </w:r>
      <w:r w:rsidRPr="00C2002F">
        <w:rPr>
          <w:sz w:val="28"/>
          <w:szCs w:val="28"/>
          <w:lang w:val="ru-RU"/>
        </w:rPr>
        <w:t xml:space="preserve">2021 року </w:t>
      </w:r>
      <w:r w:rsidRPr="00C2002F">
        <w:rPr>
          <w:sz w:val="28"/>
          <w:szCs w:val="28"/>
        </w:rPr>
        <w:t xml:space="preserve">державою-агресором Російською Федерацією в тимчасово окупованому Криму вчергове були проведенні незаконні обшуки, викрадення та арешти кримських татар – представників кримськотатарського корінного народу Криму – Ельдара Одаманова, Азіза Ахтемова, Асана Ахтемова, Шевкета Усеїнова, першого заступника голови Меджлісу кримськотатарського народу Нарімана </w:t>
      </w:r>
      <w:r w:rsidR="00A21064" w:rsidRPr="00C2002F">
        <w:rPr>
          <w:sz w:val="28"/>
          <w:szCs w:val="28"/>
        </w:rPr>
        <w:t>Джелял</w:t>
      </w:r>
      <w:r w:rsidR="00A21064">
        <w:rPr>
          <w:sz w:val="28"/>
          <w:szCs w:val="28"/>
        </w:rPr>
        <w:t>ова</w:t>
      </w:r>
      <w:r w:rsidRPr="00C2002F">
        <w:rPr>
          <w:sz w:val="28"/>
          <w:szCs w:val="28"/>
        </w:rPr>
        <w:t xml:space="preserve">. Так Російська Федерація відреагувала на початок роботи </w:t>
      </w:r>
      <w:r w:rsidRPr="00C2002F">
        <w:rPr>
          <w:sz w:val="28"/>
          <w:szCs w:val="28"/>
          <w:lang w:val="ru-RU"/>
        </w:rPr>
        <w:t>"</w:t>
      </w:r>
      <w:r w:rsidRPr="00C2002F">
        <w:rPr>
          <w:sz w:val="28"/>
          <w:szCs w:val="28"/>
        </w:rPr>
        <w:t>Кримської платформи", на майданчиках якої приймали участь деякі із затриманих в якості спікерів.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 xml:space="preserve">До вечора 04 вересня </w:t>
      </w:r>
      <w:r w:rsidRPr="00C2002F">
        <w:rPr>
          <w:sz w:val="28"/>
          <w:szCs w:val="28"/>
          <w:lang w:val="ru-RU"/>
        </w:rPr>
        <w:t xml:space="preserve">2021 </w:t>
      </w:r>
      <w:r w:rsidRPr="00C2002F">
        <w:rPr>
          <w:sz w:val="28"/>
          <w:szCs w:val="28"/>
        </w:rPr>
        <w:t>року місцезнаходження п'яти затриманих родичам і адвокатам було невідомо, правоохоронні органи Російської Федерації заперечували їх знаходження у них.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 xml:space="preserve">До обіду біля будівлі ФСБ в Сімферополі зібралися родичі, адвокати, журналісти і активісти, вимагаючи повідомити про долю затриманих. Силові структури Російської Федерації, із застосуванням насильства, затримали більше 50 осіб, які зібрались, в </w:t>
      </w:r>
      <w:r w:rsidR="00E80E80" w:rsidRPr="00C2002F">
        <w:rPr>
          <w:sz w:val="28"/>
          <w:szCs w:val="28"/>
        </w:rPr>
        <w:t>т</w:t>
      </w:r>
      <w:r w:rsidR="00E80E80">
        <w:rPr>
          <w:sz w:val="28"/>
          <w:szCs w:val="28"/>
        </w:rPr>
        <w:t>о</w:t>
      </w:r>
      <w:r w:rsidR="00E80E80" w:rsidRPr="00C2002F">
        <w:rPr>
          <w:sz w:val="28"/>
          <w:szCs w:val="28"/>
        </w:rPr>
        <w:t xml:space="preserve">му </w:t>
      </w:r>
      <w:r w:rsidRPr="00C2002F">
        <w:rPr>
          <w:sz w:val="28"/>
          <w:szCs w:val="28"/>
        </w:rPr>
        <w:t xml:space="preserve">числі члена Меджлісу кримськотатарського народу Леммара Юнусова, </w:t>
      </w:r>
      <w:r w:rsidRPr="00CF210F">
        <w:rPr>
          <w:bCs/>
          <w:sz w:val="28"/>
          <w:szCs w:val="28"/>
        </w:rPr>
        <w:t>главу ЦВК Курулта</w:t>
      </w:r>
      <w:r w:rsidR="00E80E80">
        <w:rPr>
          <w:bCs/>
          <w:sz w:val="28"/>
          <w:szCs w:val="28"/>
        </w:rPr>
        <w:t>ю</w:t>
      </w:r>
      <w:r w:rsidRPr="00CF210F">
        <w:rPr>
          <w:bCs/>
          <w:sz w:val="28"/>
          <w:szCs w:val="28"/>
        </w:rPr>
        <w:t xml:space="preserve"> кримськотатарського народу </w:t>
      </w:r>
      <w:r w:rsidR="00E80E80" w:rsidRPr="00CF210F">
        <w:rPr>
          <w:bCs/>
          <w:sz w:val="28"/>
          <w:szCs w:val="28"/>
        </w:rPr>
        <w:t>За</w:t>
      </w:r>
      <w:r w:rsidR="00E80E80">
        <w:rPr>
          <w:bCs/>
          <w:sz w:val="28"/>
          <w:szCs w:val="28"/>
        </w:rPr>
        <w:t>і</w:t>
      </w:r>
      <w:r w:rsidR="00E80E80" w:rsidRPr="00CF210F">
        <w:rPr>
          <w:bCs/>
          <w:sz w:val="28"/>
          <w:szCs w:val="28"/>
        </w:rPr>
        <w:t xml:space="preserve">ра </w:t>
      </w:r>
      <w:r w:rsidRPr="00CF210F">
        <w:rPr>
          <w:bCs/>
          <w:sz w:val="28"/>
          <w:szCs w:val="28"/>
        </w:rPr>
        <w:t>Смедляєва</w:t>
      </w:r>
      <w:r w:rsidRPr="00C2002F">
        <w:rPr>
          <w:sz w:val="28"/>
          <w:szCs w:val="28"/>
        </w:rPr>
        <w:t>, двох журналістів.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lastRenderedPageBreak/>
        <w:t xml:space="preserve">Лише пізно ввечері 04 вересня </w:t>
      </w:r>
      <w:r w:rsidRPr="00C2002F">
        <w:rPr>
          <w:sz w:val="28"/>
          <w:szCs w:val="28"/>
          <w:lang w:val="ru-RU"/>
        </w:rPr>
        <w:t xml:space="preserve">2021 </w:t>
      </w:r>
      <w:r w:rsidRPr="00C2002F">
        <w:rPr>
          <w:sz w:val="28"/>
          <w:szCs w:val="28"/>
        </w:rPr>
        <w:t xml:space="preserve">року слідчий ФСБ підтвердив адвокату, що всі п'ятеро затриманих перебувають у них. 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>Увечері слі</w:t>
      </w:r>
      <w:r w:rsidR="002151F2">
        <w:rPr>
          <w:sz w:val="28"/>
          <w:szCs w:val="28"/>
        </w:rPr>
        <w:t>дчий ФСБ повідомив, що Азіз Ахте</w:t>
      </w:r>
      <w:r w:rsidRPr="00C2002F">
        <w:rPr>
          <w:sz w:val="28"/>
          <w:szCs w:val="28"/>
        </w:rPr>
        <w:t>мов нібито відмовився від адвоката за угодою. Його адвокат, яко</w:t>
      </w:r>
      <w:r w:rsidRPr="00C2002F">
        <w:rPr>
          <w:sz w:val="28"/>
          <w:szCs w:val="28"/>
          <w:lang w:val="ru-RU"/>
        </w:rPr>
        <w:t>му</w:t>
      </w:r>
      <w:r w:rsidRPr="00C2002F">
        <w:rPr>
          <w:sz w:val="28"/>
          <w:szCs w:val="28"/>
        </w:rPr>
        <w:t xml:space="preserve"> так і не дали доступ до довірителя, повідомляє про підстави вважати, що це зроблено під психологічним і фізичним тиском.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 xml:space="preserve">Зранку 5 вересня </w:t>
      </w:r>
      <w:r w:rsidRPr="00C2002F">
        <w:rPr>
          <w:sz w:val="28"/>
          <w:szCs w:val="28"/>
          <w:lang w:val="ru-RU"/>
        </w:rPr>
        <w:t xml:space="preserve">2021 </w:t>
      </w:r>
      <w:r w:rsidRPr="00C2002F">
        <w:rPr>
          <w:sz w:val="28"/>
          <w:szCs w:val="28"/>
        </w:rPr>
        <w:t xml:space="preserve">року адвокат змогла зустрітись із Наріманом </w:t>
      </w:r>
      <w:r w:rsidR="00A21064" w:rsidRPr="00C2002F">
        <w:rPr>
          <w:sz w:val="28"/>
          <w:szCs w:val="28"/>
        </w:rPr>
        <w:t>Джеляло</w:t>
      </w:r>
      <w:r w:rsidR="00A21064">
        <w:rPr>
          <w:sz w:val="28"/>
          <w:szCs w:val="28"/>
        </w:rPr>
        <w:t>вим</w:t>
      </w:r>
      <w:r w:rsidRPr="00C2002F">
        <w:rPr>
          <w:sz w:val="28"/>
          <w:szCs w:val="28"/>
        </w:rPr>
        <w:t xml:space="preserve">. Він повідомив, що протягом доби його тримали в невідомому місці в наручниках з мішком на голові, чинили психологічний тиск, не давали їсти і пити, і лише увечері 4 вересня, його привезли в будівлю ФСБ в Сімферополі. 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bookmarkStart w:id="1" w:name="_Hlk81913120"/>
      <w:r w:rsidRPr="00C2002F">
        <w:rPr>
          <w:sz w:val="28"/>
          <w:szCs w:val="28"/>
        </w:rPr>
        <w:t xml:space="preserve">Адвокат також змогла зустрітись з Ельдаром Одамановим, який повідомив, що понад добу після обшуку, який був проведений 3 вересня 2021 року, його тримали в невідомому місці з мішком на голові без реєстрації факту затримання, </w:t>
      </w:r>
      <w:r w:rsidR="001834B8">
        <w:rPr>
          <w:rFonts w:cs="Times New Roman"/>
          <w:sz w:val="28"/>
          <w:szCs w:val="28"/>
        </w:rPr>
        <w:t xml:space="preserve">без води і </w:t>
      </w:r>
      <w:r w:rsidR="001834B8" w:rsidRPr="00CB58F2">
        <w:rPr>
          <w:rFonts w:eastAsia="Times New Roman" w:cs="Times New Roman"/>
          <w:sz w:val="28"/>
          <w:szCs w:val="28"/>
        </w:rPr>
        <w:t>ї</w:t>
      </w:r>
      <w:r w:rsidR="001834B8">
        <w:rPr>
          <w:rFonts w:eastAsia="Times New Roman" w:cs="Times New Roman"/>
          <w:sz w:val="28"/>
          <w:szCs w:val="28"/>
        </w:rPr>
        <w:t>жі</w:t>
      </w:r>
      <w:r w:rsidR="001834B8" w:rsidRPr="00CB58F2">
        <w:rPr>
          <w:rFonts w:cs="Times New Roman"/>
          <w:sz w:val="28"/>
          <w:szCs w:val="28"/>
        </w:rPr>
        <w:t xml:space="preserve">, </w:t>
      </w:r>
      <w:r w:rsidRPr="00C2002F">
        <w:rPr>
          <w:sz w:val="28"/>
          <w:szCs w:val="28"/>
        </w:rPr>
        <w:t xml:space="preserve">після чого випустили </w:t>
      </w:r>
      <w:r w:rsidR="00E80E80">
        <w:rPr>
          <w:sz w:val="28"/>
          <w:szCs w:val="28"/>
        </w:rPr>
        <w:t>на дуже короткий час</w:t>
      </w:r>
      <w:r w:rsidRPr="00C2002F">
        <w:rPr>
          <w:sz w:val="28"/>
          <w:szCs w:val="28"/>
        </w:rPr>
        <w:t xml:space="preserve"> і знову затримали, нібито, за «опір співробітникам поліції» під приводом відсутності у нього документів, які були вилучені під час обшуку в його будинку.</w:t>
      </w:r>
      <w:bookmarkEnd w:id="1"/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bookmarkStart w:id="2" w:name="_Hlk81913166"/>
      <w:r w:rsidRPr="00C2002F">
        <w:rPr>
          <w:sz w:val="28"/>
          <w:szCs w:val="28"/>
        </w:rPr>
        <w:t xml:space="preserve">6 вересня </w:t>
      </w:r>
      <w:r w:rsidRPr="00C2002F">
        <w:rPr>
          <w:sz w:val="28"/>
          <w:szCs w:val="28"/>
          <w:lang w:val="ru-RU"/>
        </w:rPr>
        <w:t xml:space="preserve">2021 </w:t>
      </w:r>
      <w:r w:rsidRPr="00C2002F">
        <w:rPr>
          <w:sz w:val="28"/>
          <w:szCs w:val="28"/>
        </w:rPr>
        <w:t xml:space="preserve">року </w:t>
      </w:r>
      <w:r w:rsidR="00F430DE">
        <w:rPr>
          <w:sz w:val="28"/>
          <w:szCs w:val="28"/>
        </w:rPr>
        <w:t>«</w:t>
      </w:r>
      <w:r w:rsidRPr="00C2002F">
        <w:rPr>
          <w:sz w:val="28"/>
          <w:szCs w:val="28"/>
        </w:rPr>
        <w:t>Київський районний суд Сімферополя</w:t>
      </w:r>
      <w:r w:rsidR="00F430DE">
        <w:rPr>
          <w:sz w:val="28"/>
          <w:szCs w:val="28"/>
        </w:rPr>
        <w:t>»</w:t>
      </w:r>
      <w:r w:rsidRPr="00C2002F">
        <w:rPr>
          <w:sz w:val="28"/>
          <w:szCs w:val="28"/>
        </w:rPr>
        <w:t xml:space="preserve"> засудив Ескендера Ахтемова до 10 діб, Арсена Ахтемова до 15 діб, </w:t>
      </w:r>
      <w:r w:rsidRPr="00C2002F">
        <w:rPr>
          <w:sz w:val="28"/>
          <w:szCs w:val="28"/>
          <w:lang w:val="ru-RU"/>
        </w:rPr>
        <w:t xml:space="preserve">Ельдара Одаманова до </w:t>
      </w:r>
      <w:r w:rsidRPr="00C2002F">
        <w:rPr>
          <w:sz w:val="28"/>
          <w:szCs w:val="28"/>
        </w:rPr>
        <w:t>14 діб, Шевкета Усеінова до 15 діб, адміністративного арешту за «непокору поліції».</w:t>
      </w:r>
      <w:bookmarkEnd w:id="2"/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bookmarkStart w:id="3" w:name="_Hlk81913184"/>
      <w:r w:rsidRPr="00C2002F">
        <w:rPr>
          <w:sz w:val="28"/>
          <w:szCs w:val="28"/>
        </w:rPr>
        <w:t>Того ж дня, Асану Ахтемову та Азізу Ахтемову були вручені підозри за частиною 1 статті 281</w:t>
      </w:r>
      <w:r w:rsidR="00445BFE">
        <w:rPr>
          <w:sz w:val="28"/>
          <w:szCs w:val="28"/>
        </w:rPr>
        <w:t xml:space="preserve">, і Наріману Джелялову </w:t>
      </w:r>
      <w:r w:rsidR="00445BFE">
        <w:rPr>
          <w:rFonts w:cs="Times New Roman"/>
          <w:sz w:val="28"/>
          <w:szCs w:val="28"/>
        </w:rPr>
        <w:t>за частиною</w:t>
      </w:r>
      <w:r w:rsidR="00445BFE" w:rsidRPr="00CB58F2">
        <w:rPr>
          <w:rFonts w:cs="Times New Roman"/>
          <w:sz w:val="28"/>
          <w:szCs w:val="28"/>
        </w:rPr>
        <w:t xml:space="preserve"> 5 статті 33 та частин</w:t>
      </w:r>
      <w:r w:rsidR="00445BFE">
        <w:rPr>
          <w:rFonts w:cs="Times New Roman"/>
          <w:sz w:val="28"/>
          <w:szCs w:val="28"/>
        </w:rPr>
        <w:t xml:space="preserve">ою </w:t>
      </w:r>
      <w:r w:rsidR="00445BFE" w:rsidRPr="00CB58F2">
        <w:rPr>
          <w:rFonts w:cs="Times New Roman"/>
          <w:sz w:val="28"/>
          <w:szCs w:val="28"/>
        </w:rPr>
        <w:t>1 статті 281</w:t>
      </w:r>
      <w:r w:rsidR="00445BFE">
        <w:rPr>
          <w:sz w:val="28"/>
          <w:szCs w:val="28"/>
        </w:rPr>
        <w:t xml:space="preserve"> </w:t>
      </w:r>
      <w:r w:rsidRPr="00C2002F">
        <w:rPr>
          <w:sz w:val="28"/>
          <w:szCs w:val="28"/>
        </w:rPr>
        <w:t xml:space="preserve">Кримінального Кодексу Російської Федерації (пособництво у вчиненні диверсії) у сфабрикованій справі щодо, начебто, спроби підриву газопроводу в селі Перевальному Сімферопольського району </w:t>
      </w:r>
      <w:r w:rsidR="0037432C">
        <w:rPr>
          <w:sz w:val="28"/>
          <w:szCs w:val="28"/>
        </w:rPr>
        <w:lastRenderedPageBreak/>
        <w:t>АР</w:t>
      </w:r>
      <w:r w:rsidR="0037432C" w:rsidRPr="00C2002F">
        <w:rPr>
          <w:sz w:val="28"/>
          <w:szCs w:val="28"/>
        </w:rPr>
        <w:t xml:space="preserve"> </w:t>
      </w:r>
      <w:r w:rsidRPr="00C2002F">
        <w:rPr>
          <w:sz w:val="28"/>
          <w:szCs w:val="28"/>
        </w:rPr>
        <w:t xml:space="preserve">Крим. </w:t>
      </w:r>
      <w:r w:rsidR="0037432C">
        <w:rPr>
          <w:sz w:val="28"/>
          <w:szCs w:val="28"/>
        </w:rPr>
        <w:t>«</w:t>
      </w:r>
      <w:r w:rsidRPr="00C2002F">
        <w:rPr>
          <w:sz w:val="28"/>
          <w:szCs w:val="28"/>
        </w:rPr>
        <w:t>Суд</w:t>
      </w:r>
      <w:r w:rsidR="0037432C">
        <w:rPr>
          <w:sz w:val="28"/>
          <w:szCs w:val="28"/>
        </w:rPr>
        <w:t>»</w:t>
      </w:r>
      <w:r w:rsidRPr="00C2002F">
        <w:rPr>
          <w:sz w:val="28"/>
          <w:szCs w:val="28"/>
        </w:rPr>
        <w:t xml:space="preserve"> обрав трьом підозрюваним запобіжний захід у вигляді тримання під вартою </w:t>
      </w:r>
      <w:r w:rsidR="0037432C">
        <w:rPr>
          <w:sz w:val="28"/>
          <w:szCs w:val="28"/>
        </w:rPr>
        <w:t xml:space="preserve">строком </w:t>
      </w:r>
      <w:r w:rsidRPr="00C2002F">
        <w:rPr>
          <w:sz w:val="28"/>
          <w:szCs w:val="28"/>
        </w:rPr>
        <w:t>на 2 місяці.</w:t>
      </w:r>
      <w:bookmarkEnd w:id="3"/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bookmarkStart w:id="4" w:name="_Hlk81913235"/>
      <w:r w:rsidRPr="00C2002F">
        <w:rPr>
          <w:sz w:val="28"/>
          <w:szCs w:val="28"/>
          <w:lang w:val="ru-RU"/>
        </w:rPr>
        <w:t xml:space="preserve">7 </w:t>
      </w:r>
      <w:r w:rsidRPr="00C2002F">
        <w:rPr>
          <w:sz w:val="28"/>
          <w:szCs w:val="28"/>
        </w:rPr>
        <w:t xml:space="preserve">вересня </w:t>
      </w:r>
      <w:r w:rsidRPr="00C2002F">
        <w:rPr>
          <w:sz w:val="28"/>
          <w:szCs w:val="28"/>
          <w:lang w:val="ru-RU"/>
        </w:rPr>
        <w:t xml:space="preserve">2021 </w:t>
      </w:r>
      <w:r w:rsidRPr="00C2002F">
        <w:rPr>
          <w:sz w:val="28"/>
          <w:szCs w:val="28"/>
        </w:rPr>
        <w:t xml:space="preserve">року ФСБ заявила, що «диверсію», нібито, </w:t>
      </w:r>
      <w:r w:rsidR="004A2F87" w:rsidRPr="00C2002F">
        <w:rPr>
          <w:sz w:val="28"/>
          <w:szCs w:val="28"/>
        </w:rPr>
        <w:t>організува</w:t>
      </w:r>
      <w:r w:rsidR="004A2F87">
        <w:rPr>
          <w:sz w:val="28"/>
          <w:szCs w:val="28"/>
        </w:rPr>
        <w:t>в</w:t>
      </w:r>
      <w:r w:rsidR="004A2F87" w:rsidRPr="00C2002F">
        <w:rPr>
          <w:sz w:val="28"/>
          <w:szCs w:val="28"/>
        </w:rPr>
        <w:t xml:space="preserve"> територіальн</w:t>
      </w:r>
      <w:r w:rsidR="004A2F87">
        <w:rPr>
          <w:sz w:val="28"/>
          <w:szCs w:val="28"/>
        </w:rPr>
        <w:t>ий</w:t>
      </w:r>
      <w:r w:rsidR="004A2F87" w:rsidRPr="00C2002F">
        <w:rPr>
          <w:sz w:val="28"/>
          <w:szCs w:val="28"/>
        </w:rPr>
        <w:t xml:space="preserve"> </w:t>
      </w:r>
      <w:r w:rsidRPr="00C2002F">
        <w:rPr>
          <w:sz w:val="28"/>
          <w:szCs w:val="28"/>
        </w:rPr>
        <w:t>підрозділ Головного управління розвідки Міноборони України в Херсоні за участю Меджлісу кримськотатарського народу, і опублікувала відео «зізнань» Азіза і Асана Ахтемова, які, вірогідно</w:t>
      </w:r>
      <w:r w:rsidR="00C44BC2">
        <w:rPr>
          <w:sz w:val="28"/>
          <w:szCs w:val="28"/>
        </w:rPr>
        <w:t>,</w:t>
      </w:r>
      <w:r w:rsidRPr="00C2002F">
        <w:rPr>
          <w:sz w:val="28"/>
          <w:szCs w:val="28"/>
        </w:rPr>
        <w:t xml:space="preserve"> були отримані під тиском та катуваннями.</w:t>
      </w:r>
      <w:bookmarkEnd w:id="4"/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 xml:space="preserve">Ці дії </w:t>
      </w:r>
      <w:bookmarkStart w:id="5" w:name="_Hlk81913287"/>
      <w:r w:rsidRPr="00C2002F">
        <w:rPr>
          <w:sz w:val="28"/>
          <w:szCs w:val="28"/>
        </w:rPr>
        <w:t xml:space="preserve">є продовженням репресивної політики Російської Федерації по відношенню до кримськотатарського народу </w:t>
      </w:r>
      <w:r w:rsidR="00620A83">
        <w:rPr>
          <w:sz w:val="28"/>
          <w:szCs w:val="28"/>
        </w:rPr>
        <w:t xml:space="preserve"> - корінного</w:t>
      </w:r>
      <w:r w:rsidR="00382229">
        <w:rPr>
          <w:sz w:val="28"/>
          <w:szCs w:val="28"/>
        </w:rPr>
        <w:t xml:space="preserve"> </w:t>
      </w:r>
      <w:r w:rsidR="00620A83">
        <w:rPr>
          <w:sz w:val="28"/>
          <w:szCs w:val="28"/>
        </w:rPr>
        <w:t xml:space="preserve">народу </w:t>
      </w:r>
      <w:r w:rsidRPr="00C2002F">
        <w:rPr>
          <w:sz w:val="28"/>
          <w:szCs w:val="28"/>
        </w:rPr>
        <w:t>Крим</w:t>
      </w:r>
      <w:r w:rsidR="00620A83">
        <w:rPr>
          <w:sz w:val="28"/>
          <w:szCs w:val="28"/>
        </w:rPr>
        <w:t>у</w:t>
      </w:r>
      <w:r w:rsidRPr="00C2002F">
        <w:rPr>
          <w:sz w:val="28"/>
          <w:szCs w:val="28"/>
        </w:rPr>
        <w:t xml:space="preserve">, та є яскравим свідченням того, що Російська Федерація продовжує масово порушувати права людини, застосовуючи при цьому практику фабрикації кримінальних </w:t>
      </w:r>
      <w:r w:rsidR="002100DA">
        <w:rPr>
          <w:sz w:val="28"/>
          <w:szCs w:val="28"/>
        </w:rPr>
        <w:t>проваджень</w:t>
      </w:r>
      <w:r w:rsidR="002100DA" w:rsidRPr="00C2002F">
        <w:rPr>
          <w:sz w:val="28"/>
          <w:szCs w:val="28"/>
        </w:rPr>
        <w:t xml:space="preserve"> </w:t>
      </w:r>
      <w:r w:rsidRPr="00C2002F">
        <w:rPr>
          <w:sz w:val="28"/>
          <w:szCs w:val="28"/>
        </w:rPr>
        <w:t>та доказів, свавільних незареєстрованих арештів, свавільних обшуків, нелюдського поводження та катувань по відношенню до затриманих, які є представниками кримськотатарського народу та Меджлісу</w:t>
      </w:r>
      <w:r w:rsidR="00200FF8">
        <w:rPr>
          <w:sz w:val="28"/>
          <w:szCs w:val="28"/>
        </w:rPr>
        <w:t xml:space="preserve"> кримськотатарського народу</w:t>
      </w:r>
      <w:r w:rsidRPr="00C2002F">
        <w:rPr>
          <w:sz w:val="28"/>
          <w:szCs w:val="28"/>
        </w:rPr>
        <w:t>.</w:t>
      </w:r>
      <w:bookmarkEnd w:id="5"/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b/>
          <w:bCs/>
          <w:sz w:val="28"/>
          <w:szCs w:val="28"/>
        </w:rPr>
      </w:pPr>
      <w:r w:rsidRPr="00C2002F">
        <w:rPr>
          <w:b/>
          <w:bCs/>
          <w:sz w:val="28"/>
          <w:szCs w:val="28"/>
        </w:rPr>
        <w:t>2</w:t>
      </w:r>
      <w:r w:rsidR="00C2002F">
        <w:rPr>
          <w:b/>
          <w:bCs/>
          <w:sz w:val="28"/>
          <w:szCs w:val="28"/>
        </w:rPr>
        <w:t>. Цілі й завдання прийняття прое</w:t>
      </w:r>
      <w:r w:rsidRPr="00C2002F">
        <w:rPr>
          <w:b/>
          <w:bCs/>
          <w:sz w:val="28"/>
          <w:szCs w:val="28"/>
        </w:rPr>
        <w:t>кту</w:t>
      </w:r>
    </w:p>
    <w:p w:rsidR="00292E22" w:rsidRPr="00C2002F" w:rsidRDefault="00C2002F" w:rsidP="00C2002F">
      <w:pPr>
        <w:spacing w:after="240" w:line="360" w:lineRule="auto"/>
        <w:ind w:firstLine="700"/>
        <w:jc w:val="both"/>
        <w:rPr>
          <w:sz w:val="28"/>
          <w:szCs w:val="28"/>
        </w:rPr>
      </w:pPr>
      <w:r>
        <w:rPr>
          <w:sz w:val="28"/>
          <w:szCs w:val="28"/>
        </w:rPr>
        <w:t>Прое</w:t>
      </w:r>
      <w:r w:rsidR="00EB13F8" w:rsidRPr="00C2002F">
        <w:rPr>
          <w:sz w:val="28"/>
          <w:szCs w:val="28"/>
        </w:rPr>
        <w:t xml:space="preserve">кт Постанови Верховної Ради України «Про Заяву Верховної Ради України щодо незаконного затримання першого заступника голови Меджлісу кримськотатарського народу Нарімана </w:t>
      </w:r>
      <w:r w:rsidR="00A21064" w:rsidRPr="00C2002F">
        <w:rPr>
          <w:sz w:val="28"/>
          <w:szCs w:val="28"/>
        </w:rPr>
        <w:t>Джелял</w:t>
      </w:r>
      <w:r w:rsidR="00A21064">
        <w:rPr>
          <w:sz w:val="28"/>
          <w:szCs w:val="28"/>
        </w:rPr>
        <w:t>ова</w:t>
      </w:r>
      <w:r w:rsidR="00A21064" w:rsidRPr="00C2002F">
        <w:rPr>
          <w:sz w:val="28"/>
          <w:szCs w:val="28"/>
        </w:rPr>
        <w:t xml:space="preserve"> </w:t>
      </w:r>
      <w:r w:rsidR="00EB13F8" w:rsidRPr="00C2002F">
        <w:rPr>
          <w:sz w:val="28"/>
          <w:szCs w:val="28"/>
        </w:rPr>
        <w:t>та інших представників корінного кримськотатарського народу Криму на тимчасово окупованій території Автономної Республіки Крим державою-агресором Російською Федерацією» розроблено з метою забезпечення прав представників корінного кримськотатарського народу Криму, незаконно затриманих та позбавлених волі органами Російської Федерації, які застосовують практику нелюдського поводження та катувань по відношенню до затриманих.</w:t>
      </w:r>
    </w:p>
    <w:p w:rsidR="00292E22" w:rsidRPr="00C2002F" w:rsidRDefault="00EB13F8" w:rsidP="00C2002F">
      <w:pPr>
        <w:pStyle w:val="a5"/>
        <w:spacing w:after="240" w:line="360" w:lineRule="auto"/>
        <w:ind w:firstLine="709"/>
        <w:rPr>
          <w:b/>
          <w:bCs/>
        </w:rPr>
      </w:pPr>
      <w:r w:rsidRPr="00C2002F">
        <w:rPr>
          <w:b/>
          <w:bCs/>
        </w:rPr>
        <w:t>3. Загальна характер</w:t>
      </w:r>
      <w:r w:rsidR="00C2002F">
        <w:rPr>
          <w:b/>
          <w:bCs/>
        </w:rPr>
        <w:t>истика та основні положення прое</w:t>
      </w:r>
      <w:r w:rsidRPr="00C2002F">
        <w:rPr>
          <w:b/>
          <w:bCs/>
        </w:rPr>
        <w:t>кту Постанови</w:t>
      </w:r>
    </w:p>
    <w:p w:rsidR="00292E22" w:rsidRPr="00C2002F" w:rsidRDefault="00C2002F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Прое</w:t>
      </w:r>
      <w:r w:rsidR="00EB13F8" w:rsidRPr="00C2002F">
        <w:rPr>
          <w:sz w:val="28"/>
          <w:szCs w:val="28"/>
        </w:rPr>
        <w:t xml:space="preserve">ктом постанови пропонується: засудити здійснені 3 та 4 вересня </w:t>
      </w:r>
      <w:r w:rsidR="00EB13F8" w:rsidRPr="00C2002F">
        <w:rPr>
          <w:sz w:val="28"/>
          <w:szCs w:val="28"/>
          <w:lang w:val="ru-RU"/>
        </w:rPr>
        <w:t xml:space="preserve">2021 </w:t>
      </w:r>
      <w:r w:rsidR="00EB13F8" w:rsidRPr="00C2002F">
        <w:rPr>
          <w:sz w:val="28"/>
          <w:szCs w:val="28"/>
        </w:rPr>
        <w:t xml:space="preserve">року державою-агресором Російською Федерацією на території тимчасово окупованого Криму незаконні обшуки, викрадення та арешти кримських татар </w:t>
      </w:r>
      <w:r w:rsidR="00EB13F8" w:rsidRPr="00C2002F">
        <w:rPr>
          <w:sz w:val="28"/>
          <w:szCs w:val="28"/>
          <w:lang w:val="ru-RU"/>
        </w:rPr>
        <w:t xml:space="preserve">- </w:t>
      </w:r>
      <w:r w:rsidR="00EB13F8" w:rsidRPr="00C2002F">
        <w:rPr>
          <w:sz w:val="28"/>
          <w:szCs w:val="28"/>
        </w:rPr>
        <w:t xml:space="preserve">представників корінного народу Криму – </w:t>
      </w:r>
      <w:r w:rsidR="00EB13F8" w:rsidRPr="00C2002F">
        <w:rPr>
          <w:sz w:val="28"/>
          <w:szCs w:val="28"/>
          <w:lang w:val="ru-RU"/>
        </w:rPr>
        <w:t>Ельдара Одаманова</w:t>
      </w:r>
      <w:r w:rsidR="00EB13F8" w:rsidRPr="00C2002F">
        <w:rPr>
          <w:sz w:val="28"/>
          <w:szCs w:val="28"/>
        </w:rPr>
        <w:t xml:space="preserve">, Азіза Ахтемова, Асана Ахтемова, Шевкета Усеїнова і першого заступника голови Меджлісу кримськотатарського народу Нарімана </w:t>
      </w:r>
      <w:r w:rsidR="00A21064" w:rsidRPr="00C2002F">
        <w:rPr>
          <w:sz w:val="28"/>
          <w:szCs w:val="28"/>
        </w:rPr>
        <w:t>Джелял</w:t>
      </w:r>
      <w:r w:rsidR="00A21064">
        <w:rPr>
          <w:sz w:val="28"/>
          <w:szCs w:val="28"/>
        </w:rPr>
        <w:t>ова</w:t>
      </w:r>
      <w:r w:rsidR="00EB13F8" w:rsidRPr="00C2002F">
        <w:rPr>
          <w:sz w:val="28"/>
          <w:szCs w:val="28"/>
        </w:rPr>
        <w:t>, а також їх подальше обмеження у праві на захист, незаконне тримання під вартою та катування з метою отримання зізнання у вчиненні злочинів; вимагати від Російської Федерації, як держави-</w:t>
      </w:r>
      <w:r w:rsidR="00EB13F8" w:rsidRPr="00C2002F">
        <w:rPr>
          <w:sz w:val="28"/>
          <w:szCs w:val="28"/>
          <w:lang w:val="ru-RU"/>
        </w:rPr>
        <w:t>окупанта</w:t>
      </w:r>
      <w:r w:rsidR="00EB13F8" w:rsidRPr="00C2002F">
        <w:rPr>
          <w:sz w:val="28"/>
          <w:szCs w:val="28"/>
        </w:rPr>
        <w:t xml:space="preserve">, виконувати свої зобов’язання відповідно до норм міжнародного гуманітарного права: припинити переслідування корінного кримськотатарського народу та негайно звільнити Ельдара Одаманова, Азіза Ахтемова, Асана Ахтемова, Шевкета Усеїнова, Нарімана </w:t>
      </w:r>
      <w:r w:rsidR="00A21064" w:rsidRPr="00C2002F">
        <w:rPr>
          <w:sz w:val="28"/>
          <w:szCs w:val="28"/>
        </w:rPr>
        <w:t>Джелял</w:t>
      </w:r>
      <w:r w:rsidR="00A21064">
        <w:rPr>
          <w:sz w:val="28"/>
          <w:szCs w:val="28"/>
        </w:rPr>
        <w:t>ова</w:t>
      </w:r>
      <w:r w:rsidR="00A21064" w:rsidRPr="00C2002F">
        <w:rPr>
          <w:sz w:val="28"/>
          <w:szCs w:val="28"/>
        </w:rPr>
        <w:t xml:space="preserve"> </w:t>
      </w:r>
      <w:r w:rsidR="00EB13F8" w:rsidRPr="00C2002F">
        <w:rPr>
          <w:sz w:val="28"/>
          <w:szCs w:val="28"/>
        </w:rPr>
        <w:t xml:space="preserve">та інших затриманих представників кримськотатарського народу; наголосити, що цинічне викрадення і незаконне затримання кримських татар, зокрема першого заступника голови Меджлісу кримськотатарського народу Нарімана </w:t>
      </w:r>
      <w:r w:rsidR="00A21064" w:rsidRPr="00C2002F">
        <w:rPr>
          <w:sz w:val="28"/>
          <w:szCs w:val="28"/>
        </w:rPr>
        <w:t>Джелял</w:t>
      </w:r>
      <w:r w:rsidR="00A21064">
        <w:rPr>
          <w:sz w:val="28"/>
          <w:szCs w:val="28"/>
        </w:rPr>
        <w:t>ова</w:t>
      </w:r>
      <w:r w:rsidR="00EB13F8" w:rsidRPr="00C2002F">
        <w:rPr>
          <w:sz w:val="28"/>
          <w:szCs w:val="28"/>
        </w:rPr>
        <w:t>, становить розправу над учасниками Кримської платформи та представниками кримськотатарського народу і демонструє зневагу держави-агресора Російської Федерації до міжнародного правопорядку; підкреслити, що чергові злочинні акти переслідування окупаційною владою Російської Федерації представників Меджлісу кримськотатарського народу є частиною системної політики держави-окупанта зі зміни демографічного складу населення і витіснення корінного кримськотатарського народу з Криму, яка становить загрозу для самого його існування і потребує рішучої відповіді міжнародного співтовариства; звернутись до Організації Об’єднаних Націй, Парламентської Асамблеї Ради Європи, Парламентської Асамблеї ОБСЄ, Парламентської Асамблеї НАТО, Парламентської Асамблеї ОЧЕС, Європейського Парламенту, Європейської Комісії</w:t>
      </w:r>
      <w:r w:rsidR="00965D21">
        <w:rPr>
          <w:sz w:val="28"/>
          <w:szCs w:val="28"/>
        </w:rPr>
        <w:t>,</w:t>
      </w:r>
      <w:r w:rsidR="00EB13F8" w:rsidRPr="00C2002F">
        <w:rPr>
          <w:sz w:val="28"/>
          <w:szCs w:val="28"/>
        </w:rPr>
        <w:t xml:space="preserve"> урядів і парламентів держав Європейського Союзу, Сполучених Штатів Америки, Канади і Японії із закликом засудити дії Російської Федерації та вжити заходи</w:t>
      </w:r>
      <w:r w:rsidR="00EC7774">
        <w:rPr>
          <w:sz w:val="28"/>
          <w:szCs w:val="28"/>
        </w:rPr>
        <w:t>.</w:t>
      </w:r>
    </w:p>
    <w:p w:rsidR="00292E22" w:rsidRPr="00C2002F" w:rsidRDefault="00EB13F8" w:rsidP="00C2002F">
      <w:pPr>
        <w:pStyle w:val="a5"/>
        <w:spacing w:after="240" w:line="360" w:lineRule="auto"/>
        <w:ind w:firstLine="709"/>
        <w:rPr>
          <w:b/>
          <w:bCs/>
        </w:rPr>
      </w:pPr>
      <w:r w:rsidRPr="00C2002F">
        <w:rPr>
          <w:b/>
          <w:bCs/>
        </w:rPr>
        <w:lastRenderedPageBreak/>
        <w:t>4. Стан нормативно-правової бази у вказаній сфері правового регулювання</w:t>
      </w:r>
    </w:p>
    <w:p w:rsidR="00292E22" w:rsidRPr="00C2002F" w:rsidRDefault="00EB13F8" w:rsidP="00C2002F">
      <w:pPr>
        <w:shd w:val="clear" w:color="auto" w:fill="FFFFFF"/>
        <w:spacing w:after="240" w:line="360" w:lineRule="auto"/>
        <w:ind w:left="24" w:right="14" w:firstLine="709"/>
        <w:jc w:val="both"/>
        <w:rPr>
          <w:sz w:val="28"/>
          <w:szCs w:val="28"/>
        </w:rPr>
      </w:pPr>
      <w:r w:rsidRPr="00C2002F">
        <w:rPr>
          <w:sz w:val="28"/>
          <w:szCs w:val="28"/>
          <w:lang w:val="ru-RU"/>
        </w:rPr>
        <w:t>Нормативно</w:t>
      </w:r>
      <w:r w:rsidRPr="00C2002F">
        <w:rPr>
          <w:sz w:val="28"/>
          <w:szCs w:val="28"/>
        </w:rPr>
        <w:t>-правовими актами, що регулюють відносини у цій сфері правового регулювання, є Конституція України.</w:t>
      </w:r>
    </w:p>
    <w:p w:rsidR="00292E22" w:rsidRPr="00C2002F" w:rsidRDefault="00EB13F8" w:rsidP="00C2002F">
      <w:pPr>
        <w:shd w:val="clear" w:color="auto" w:fill="FFFFFF"/>
        <w:spacing w:after="240" w:line="360" w:lineRule="auto"/>
        <w:ind w:left="24" w:right="14"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>Прийняття проекту не потребує внесення змін до інших законів та постанов Верховної Ради України.</w:t>
      </w:r>
    </w:p>
    <w:p w:rsidR="00292E22" w:rsidRPr="00C2002F" w:rsidRDefault="00EB13F8" w:rsidP="00C2002F">
      <w:pPr>
        <w:pStyle w:val="a5"/>
        <w:spacing w:after="240" w:line="360" w:lineRule="auto"/>
        <w:ind w:firstLine="709"/>
        <w:rPr>
          <w:b/>
          <w:bCs/>
        </w:rPr>
      </w:pPr>
      <w:r w:rsidRPr="00C2002F">
        <w:rPr>
          <w:b/>
          <w:bCs/>
        </w:rPr>
        <w:t>5. Фінансово-економічне обґрунтування</w:t>
      </w: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>Реалізація проекту Постанови</w:t>
      </w:r>
      <w:r w:rsidRPr="00C2002F">
        <w:rPr>
          <w:spacing w:val="-3"/>
          <w:sz w:val="28"/>
          <w:szCs w:val="28"/>
        </w:rPr>
        <w:t xml:space="preserve"> </w:t>
      </w:r>
      <w:r w:rsidRPr="00C2002F">
        <w:rPr>
          <w:sz w:val="28"/>
          <w:szCs w:val="28"/>
        </w:rPr>
        <w:t>не потребує додаткових витрат із Державного бюджету України.</w:t>
      </w:r>
    </w:p>
    <w:p w:rsidR="00292E22" w:rsidRPr="00C2002F" w:rsidRDefault="00EB13F8" w:rsidP="00C2002F">
      <w:pPr>
        <w:pStyle w:val="a5"/>
        <w:spacing w:after="240" w:line="360" w:lineRule="auto"/>
        <w:ind w:firstLine="709"/>
        <w:rPr>
          <w:b/>
          <w:bCs/>
        </w:rPr>
      </w:pPr>
      <w:r w:rsidRPr="00C2002F">
        <w:rPr>
          <w:b/>
          <w:bCs/>
        </w:rPr>
        <w:t>6. Прогноз соціально-економічних наслідків прийняття Постанови</w:t>
      </w:r>
    </w:p>
    <w:p w:rsidR="00292E22" w:rsidRPr="00C2002F" w:rsidRDefault="00EB13F8" w:rsidP="00C2002F">
      <w:pPr>
        <w:shd w:val="clear" w:color="auto" w:fill="FFFFFF"/>
        <w:spacing w:after="240" w:line="360" w:lineRule="auto"/>
        <w:ind w:left="24" w:right="14" w:firstLine="709"/>
        <w:jc w:val="both"/>
        <w:rPr>
          <w:sz w:val="28"/>
          <w:szCs w:val="28"/>
        </w:rPr>
      </w:pPr>
      <w:r w:rsidRPr="00C2002F">
        <w:rPr>
          <w:sz w:val="28"/>
          <w:szCs w:val="28"/>
        </w:rPr>
        <w:t>Прийняття Постанови сприятиме створенню умов стабільності і миру в Україні, захистові прав людини і громадянина.</w:t>
      </w:r>
    </w:p>
    <w:p w:rsidR="00292E22" w:rsidRPr="00C2002F" w:rsidRDefault="00292E22" w:rsidP="00C2002F">
      <w:pPr>
        <w:spacing w:after="240" w:line="360" w:lineRule="auto"/>
        <w:ind w:firstLine="709"/>
        <w:jc w:val="both"/>
        <w:rPr>
          <w:sz w:val="28"/>
          <w:szCs w:val="28"/>
        </w:rPr>
      </w:pPr>
    </w:p>
    <w:p w:rsidR="00292E22" w:rsidRPr="00C2002F" w:rsidRDefault="00EB13F8" w:rsidP="00C2002F">
      <w:pPr>
        <w:spacing w:after="240" w:line="360" w:lineRule="auto"/>
        <w:ind w:firstLine="709"/>
        <w:jc w:val="both"/>
        <w:rPr>
          <w:sz w:val="28"/>
          <w:szCs w:val="28"/>
        </w:rPr>
      </w:pPr>
      <w:r w:rsidRPr="00C2002F">
        <w:rPr>
          <w:b/>
          <w:bCs/>
          <w:sz w:val="28"/>
          <w:szCs w:val="28"/>
        </w:rPr>
        <w:t>Народні депутати України</w:t>
      </w:r>
    </w:p>
    <w:sectPr w:rsidR="00292E22" w:rsidRPr="00C2002F">
      <w:footerReference w:type="default" r:id="rId11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338" w:rsidRDefault="00B15338">
      <w:r>
        <w:separator/>
      </w:r>
    </w:p>
  </w:endnote>
  <w:endnote w:type="continuationSeparator" w:id="0">
    <w:p w:rsidR="00B15338" w:rsidRDefault="00B15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4930369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B2300" w:rsidRPr="000B2300" w:rsidRDefault="000B2300">
        <w:pPr>
          <w:pStyle w:val="ae"/>
          <w:jc w:val="right"/>
          <w:rPr>
            <w:sz w:val="28"/>
          </w:rPr>
        </w:pPr>
        <w:r w:rsidRPr="000B2300">
          <w:rPr>
            <w:sz w:val="28"/>
          </w:rPr>
          <w:fldChar w:fldCharType="begin"/>
        </w:r>
        <w:r w:rsidRPr="000B2300">
          <w:rPr>
            <w:sz w:val="28"/>
          </w:rPr>
          <w:instrText>PAGE   \* MERGEFORMAT</w:instrText>
        </w:r>
        <w:r w:rsidRPr="000B2300">
          <w:rPr>
            <w:sz w:val="28"/>
          </w:rPr>
          <w:fldChar w:fldCharType="separate"/>
        </w:r>
        <w:r w:rsidR="00F30605" w:rsidRPr="00F30605">
          <w:rPr>
            <w:noProof/>
            <w:sz w:val="28"/>
            <w:lang w:val="ru-RU"/>
          </w:rPr>
          <w:t>1</w:t>
        </w:r>
        <w:r w:rsidRPr="000B2300">
          <w:rPr>
            <w:sz w:val="28"/>
          </w:rPr>
          <w:fldChar w:fldCharType="end"/>
        </w:r>
      </w:p>
    </w:sdtContent>
  </w:sdt>
  <w:p w:rsidR="00292E22" w:rsidRDefault="00292E22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338" w:rsidRDefault="00B15338">
      <w:r>
        <w:separator/>
      </w:r>
    </w:p>
  </w:footnote>
  <w:footnote w:type="continuationSeparator" w:id="0">
    <w:p w:rsidR="00B15338" w:rsidRDefault="00B15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03B39"/>
    <w:multiLevelType w:val="hybridMultilevel"/>
    <w:tmpl w:val="7A0A3FDC"/>
    <w:numStyleLink w:val="1"/>
  </w:abstractNum>
  <w:abstractNum w:abstractNumId="1" w15:restartNumberingAfterBreak="0">
    <w:nsid w:val="67D8224E"/>
    <w:multiLevelType w:val="hybridMultilevel"/>
    <w:tmpl w:val="7A0A3FDC"/>
    <w:styleLink w:val="1"/>
    <w:lvl w:ilvl="0" w:tplc="5A2EECC8">
      <w:start w:val="1"/>
      <w:numFmt w:val="decimal"/>
      <w:lvlText w:val="%1."/>
      <w:lvlJc w:val="left"/>
      <w:pPr>
        <w:ind w:left="1069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E6009C2">
      <w:start w:val="1"/>
      <w:numFmt w:val="lowerLetter"/>
      <w:lvlText w:val="%2."/>
      <w:lvlJc w:val="left"/>
      <w:pPr>
        <w:ind w:left="1789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629A2A">
      <w:start w:val="1"/>
      <w:numFmt w:val="lowerRoman"/>
      <w:lvlText w:val="%3."/>
      <w:lvlJc w:val="left"/>
      <w:pPr>
        <w:ind w:left="2509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B72421C">
      <w:start w:val="1"/>
      <w:numFmt w:val="decimal"/>
      <w:lvlText w:val="%4."/>
      <w:lvlJc w:val="left"/>
      <w:pPr>
        <w:ind w:left="3229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9A6DEC4">
      <w:start w:val="1"/>
      <w:numFmt w:val="lowerLetter"/>
      <w:lvlText w:val="%5."/>
      <w:lvlJc w:val="left"/>
      <w:pPr>
        <w:ind w:left="3949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FE4AB84">
      <w:start w:val="1"/>
      <w:numFmt w:val="lowerRoman"/>
      <w:lvlText w:val="%6."/>
      <w:lvlJc w:val="left"/>
      <w:pPr>
        <w:ind w:left="4669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4EC5D0">
      <w:start w:val="1"/>
      <w:numFmt w:val="decimal"/>
      <w:lvlText w:val="%7."/>
      <w:lvlJc w:val="left"/>
      <w:pPr>
        <w:ind w:left="5389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E8A358E">
      <w:start w:val="1"/>
      <w:numFmt w:val="lowerLetter"/>
      <w:lvlText w:val="%8."/>
      <w:lvlJc w:val="left"/>
      <w:pPr>
        <w:ind w:left="6109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5D60396">
      <w:start w:val="1"/>
      <w:numFmt w:val="lowerRoman"/>
      <w:lvlText w:val="%9."/>
      <w:lvlJc w:val="left"/>
      <w:pPr>
        <w:ind w:left="6829" w:hanging="32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E22"/>
    <w:rsid w:val="000B2300"/>
    <w:rsid w:val="00104C6F"/>
    <w:rsid w:val="001834B8"/>
    <w:rsid w:val="001F5C4C"/>
    <w:rsid w:val="00200FF8"/>
    <w:rsid w:val="002100DA"/>
    <w:rsid w:val="002151F2"/>
    <w:rsid w:val="00292E22"/>
    <w:rsid w:val="00373261"/>
    <w:rsid w:val="0037432C"/>
    <w:rsid w:val="00382229"/>
    <w:rsid w:val="00445BFE"/>
    <w:rsid w:val="004A2F87"/>
    <w:rsid w:val="00620A83"/>
    <w:rsid w:val="0069688A"/>
    <w:rsid w:val="00965D21"/>
    <w:rsid w:val="00A21064"/>
    <w:rsid w:val="00A37B39"/>
    <w:rsid w:val="00B15338"/>
    <w:rsid w:val="00C2002F"/>
    <w:rsid w:val="00C44BC2"/>
    <w:rsid w:val="00CF210F"/>
    <w:rsid w:val="00E22214"/>
    <w:rsid w:val="00E80E80"/>
    <w:rsid w:val="00EB13F8"/>
    <w:rsid w:val="00EC7774"/>
    <w:rsid w:val="00F30605"/>
    <w:rsid w:val="00F4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641FCF-B1CD-4F71-B558-D84D12C69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uk-UA" w:eastAsia="uk-UA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и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Body Text"/>
    <w:pPr>
      <w:jc w:val="both"/>
    </w:pPr>
    <w:rPr>
      <w:rFonts w:cs="Arial Unicode MS"/>
      <w:color w:val="000000"/>
      <w:sz w:val="28"/>
      <w:szCs w:val="28"/>
      <w:u w:color="000000"/>
    </w:rPr>
  </w:style>
  <w:style w:type="numbering" w:customStyle="1" w:styleId="1">
    <w:name w:val="Імпортований стиль 1"/>
    <w:pPr>
      <w:numPr>
        <w:numId w:val="1"/>
      </w:numPr>
    </w:pPr>
  </w:style>
  <w:style w:type="paragraph" w:customStyle="1" w:styleId="a6">
    <w:name w:val="Стандартний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rPr>
      <w:rFonts w:cs="Arial Unicode MS"/>
      <w:color w:val="000000"/>
      <w:u w:color="000000"/>
      <w14:textOutline w14:w="0" w14:cap="flat" w14:cmpd="sng" w14:algn="ctr">
        <w14:noFill/>
        <w14:prstDash w14:val="solid"/>
        <w14:bevel/>
      </w14:textOutline>
    </w:rPr>
  </w:style>
  <w:style w:type="character" w:styleId="a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C2002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2002F"/>
    <w:rPr>
      <w:rFonts w:ascii="Segoe UI" w:hAnsi="Segoe UI" w:cs="Segoe UI"/>
      <w:color w:val="000000"/>
      <w:sz w:val="18"/>
      <w:szCs w:val="1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c">
    <w:name w:val="header"/>
    <w:basedOn w:val="a"/>
    <w:link w:val="ad"/>
    <w:uiPriority w:val="99"/>
    <w:unhideWhenUsed/>
    <w:rsid w:val="000B2300"/>
    <w:pPr>
      <w:tabs>
        <w:tab w:val="center" w:pos="4986"/>
        <w:tab w:val="right" w:pos="9973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0B2300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e">
    <w:name w:val="footer"/>
    <w:basedOn w:val="a"/>
    <w:link w:val="af"/>
    <w:uiPriority w:val="99"/>
    <w:unhideWhenUsed/>
    <w:rsid w:val="000B2300"/>
    <w:pPr>
      <w:tabs>
        <w:tab w:val="center" w:pos="4986"/>
        <w:tab w:val="right" w:pos="9973"/>
      </w:tabs>
    </w:pPr>
  </w:style>
  <w:style w:type="character" w:customStyle="1" w:styleId="af">
    <w:name w:val="Нижній колонтитул Знак"/>
    <w:basedOn w:val="a0"/>
    <w:link w:val="ae"/>
    <w:uiPriority w:val="99"/>
    <w:rsid w:val="000B2300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07638-9B71-4B12-AC98-8C2D7C1324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82E9C1-4843-4CE0-8AF7-2143DBD418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4E157D-6232-4400-A5A6-739FC7DEE9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488E74-5E27-4761-8418-C319749CF1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4772</Words>
  <Characters>2721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2021-09-08T07:11:00Z</dcterms:created>
  <dcterms:modified xsi:type="dcterms:W3CDTF">2021-09-08T07:11:00Z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