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B6CC1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9C1176">
        <w:rPr>
          <w:bCs/>
          <w:i/>
          <w:szCs w:val="28"/>
        </w:rPr>
        <w:t>6019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9C1176" w:rsidRDefault="000B1256" w:rsidP="00046C6A">
      <w:pPr>
        <w:ind w:firstLine="851"/>
        <w:jc w:val="both"/>
        <w:rPr>
          <w:szCs w:val="28"/>
        </w:rPr>
      </w:pPr>
      <w:r w:rsidRPr="009C1176">
        <w:rPr>
          <w:szCs w:val="28"/>
        </w:rPr>
        <w:t>Комітет Верховної Ради України з питань бюджету на своєму засіданні</w:t>
      </w:r>
      <w:r w:rsidR="005A1383" w:rsidRPr="009C1176">
        <w:rPr>
          <w:szCs w:val="28"/>
        </w:rPr>
        <w:t xml:space="preserve">                </w:t>
      </w:r>
      <w:r w:rsidRPr="009C1176">
        <w:rPr>
          <w:szCs w:val="28"/>
        </w:rPr>
        <w:t xml:space="preserve"> </w:t>
      </w:r>
      <w:r w:rsidR="003524F9" w:rsidRPr="009C1176">
        <w:rPr>
          <w:szCs w:val="28"/>
        </w:rPr>
        <w:t xml:space="preserve">  </w:t>
      </w:r>
      <w:r w:rsidR="00664769" w:rsidRPr="009C1176">
        <w:rPr>
          <w:szCs w:val="28"/>
        </w:rPr>
        <w:t>3 листопада</w:t>
      </w:r>
      <w:r w:rsidR="00E63396" w:rsidRPr="009C1176">
        <w:rPr>
          <w:szCs w:val="28"/>
        </w:rPr>
        <w:t xml:space="preserve"> 2021</w:t>
      </w:r>
      <w:r w:rsidR="005F7D8B" w:rsidRPr="009C1176">
        <w:rPr>
          <w:szCs w:val="28"/>
        </w:rPr>
        <w:t xml:space="preserve"> року (</w:t>
      </w:r>
      <w:r w:rsidRPr="009C1176">
        <w:rPr>
          <w:szCs w:val="28"/>
        </w:rPr>
        <w:t>протокол №</w:t>
      </w:r>
      <w:r w:rsidR="000B6CC1" w:rsidRPr="000B6CC1">
        <w:rPr>
          <w:szCs w:val="28"/>
        </w:rPr>
        <w:t>1</w:t>
      </w:r>
      <w:r w:rsidR="000B6CC1">
        <w:rPr>
          <w:szCs w:val="28"/>
          <w:lang w:val="en-US"/>
        </w:rPr>
        <w:t>05</w:t>
      </w:r>
      <w:bookmarkStart w:id="0" w:name="_GoBack"/>
      <w:bookmarkEnd w:id="0"/>
      <w:r w:rsidRPr="009C1176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9C1176">
        <w:rPr>
          <w:szCs w:val="28"/>
        </w:rPr>
        <w:t xml:space="preserve">проект Закону України </w:t>
      </w:r>
      <w:r w:rsidR="00046C6A" w:rsidRPr="009C1176">
        <w:rPr>
          <w:szCs w:val="28"/>
        </w:rPr>
        <w:t xml:space="preserve">про </w:t>
      </w:r>
      <w:r w:rsidR="009C1176" w:rsidRPr="009C1176">
        <w:rPr>
          <w:szCs w:val="28"/>
        </w:rPr>
        <w:t xml:space="preserve">внесення змін до Кодексу України про адміністративні правопорушення щодо відповідальності за порушення вимог </w:t>
      </w:r>
      <w:r w:rsidR="009C1176" w:rsidRPr="009C1176">
        <w:rPr>
          <w:bCs/>
          <w:szCs w:val="28"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 w:rsidR="009C1176" w:rsidRPr="009C1176">
        <w:rPr>
          <w:szCs w:val="28"/>
        </w:rPr>
        <w:t xml:space="preserve"> (реєстр. №6019 від  10.09.2021), поданий народними депутатами України Фріз І.В., Іоновою М.М. та іншими народними депутатами України</w:t>
      </w:r>
      <w:r w:rsidR="00E63396" w:rsidRPr="009C1176">
        <w:rPr>
          <w:szCs w:val="28"/>
        </w:rPr>
        <w:t xml:space="preserve">, і повідомляє </w:t>
      </w:r>
      <w:r w:rsidR="00D6216B" w:rsidRPr="009C1176">
        <w:rPr>
          <w:szCs w:val="28"/>
        </w:rPr>
        <w:t>про таке</w:t>
      </w:r>
      <w:r w:rsidR="00E63396" w:rsidRPr="009C1176">
        <w:rPr>
          <w:szCs w:val="28"/>
        </w:rPr>
        <w:t>.</w:t>
      </w:r>
    </w:p>
    <w:p w:rsidR="009C1176" w:rsidRPr="009C1176" w:rsidRDefault="009C1176" w:rsidP="009C1176">
      <w:pPr>
        <w:pStyle w:val="ad"/>
        <w:ind w:left="0" w:firstLine="851"/>
        <w:jc w:val="both"/>
        <w:rPr>
          <w:i/>
        </w:rPr>
      </w:pPr>
      <w:r w:rsidRPr="009C1176">
        <w:t xml:space="preserve">Законопроектом пропонується </w:t>
      </w:r>
      <w:r w:rsidRPr="009C1176">
        <w:rPr>
          <w:rFonts w:cs="Calibri"/>
        </w:rPr>
        <w:t>встановити адміністративну відповідальність за п</w:t>
      </w:r>
      <w:r w:rsidRPr="009C1176">
        <w:rPr>
          <w:bCs/>
        </w:rPr>
        <w:t xml:space="preserve">орушення вимог </w:t>
      </w:r>
      <w:bookmarkStart w:id="1" w:name="_Hlk76753877"/>
      <w:r w:rsidRPr="009C1176">
        <w:rPr>
          <w:bCs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bookmarkEnd w:id="1"/>
      <w:r w:rsidRPr="009C1176">
        <w:rPr>
          <w:bCs/>
        </w:rPr>
        <w:t xml:space="preserve">, </w:t>
      </w:r>
      <w:r w:rsidRPr="009C1176">
        <w:rPr>
          <w:rFonts w:cs="Calibri"/>
        </w:rPr>
        <w:t xml:space="preserve"> у</w:t>
      </w:r>
      <w:r w:rsidRPr="009C1176">
        <w:rPr>
          <w:lang w:eastAsia="uk-UA"/>
        </w:rPr>
        <w:t xml:space="preserve"> вигляді </w:t>
      </w:r>
      <w:r w:rsidRPr="009C1176">
        <w:rPr>
          <w:rStyle w:val="rvts9"/>
          <w:bCs/>
          <w:color w:val="000000"/>
        </w:rPr>
        <w:t xml:space="preserve">штрафу </w:t>
      </w:r>
      <w:r w:rsidRPr="009C1176">
        <w:rPr>
          <w:bCs/>
        </w:rPr>
        <w:t xml:space="preserve">від п‘ятисот до тисячі </w:t>
      </w:r>
      <w:r w:rsidRPr="009C1176">
        <w:t xml:space="preserve">неоподатковуваних мінімумів доходів громадян </w:t>
      </w:r>
      <w:r w:rsidRPr="009C1176">
        <w:rPr>
          <w:i/>
        </w:rPr>
        <w:t>/виходячи з встановленого на даний час розміру неоподатковуваного мінімуму доходів громадян 17 грн,. розмір штрафу становитиме від 8 500 до 17 000 гривень/.</w:t>
      </w:r>
    </w:p>
    <w:p w:rsidR="009C1176" w:rsidRPr="009C1176" w:rsidRDefault="009C1176" w:rsidP="009C1176">
      <w:pPr>
        <w:ind w:firstLine="851"/>
        <w:jc w:val="both"/>
        <w:rPr>
          <w:color w:val="000000"/>
          <w:szCs w:val="28"/>
        </w:rPr>
      </w:pPr>
      <w:r w:rsidRPr="009C1176">
        <w:rPr>
          <w:color w:val="000000"/>
          <w:szCs w:val="28"/>
        </w:rPr>
        <w:t xml:space="preserve">Реалізація таких положень законопроекту може вплинути на дохідну частину державного бюджету, оскільки виявлення зазначених правопорушень та застосування відповідних санкцій може призвести до збільшення доходів за рахунок сплати відповідних штрафів. </w:t>
      </w:r>
      <w:proofErr w:type="spellStart"/>
      <w:r w:rsidRPr="009C1176">
        <w:rPr>
          <w:szCs w:val="28"/>
          <w:lang w:val="ru-RU"/>
        </w:rPr>
        <w:t>Міністерство</w:t>
      </w:r>
      <w:proofErr w:type="spellEnd"/>
      <w:r w:rsidRPr="009C1176">
        <w:rPr>
          <w:szCs w:val="28"/>
          <w:lang w:val="ru-RU"/>
        </w:rPr>
        <w:t xml:space="preserve"> </w:t>
      </w:r>
      <w:proofErr w:type="spellStart"/>
      <w:r w:rsidRPr="009C1176">
        <w:rPr>
          <w:szCs w:val="28"/>
          <w:lang w:val="ru-RU"/>
        </w:rPr>
        <w:t>фінансів</w:t>
      </w:r>
      <w:proofErr w:type="spellEnd"/>
      <w:r w:rsidRPr="009C1176">
        <w:rPr>
          <w:szCs w:val="28"/>
          <w:lang w:val="ru-RU"/>
        </w:rPr>
        <w:t xml:space="preserve"> України,</w:t>
      </w:r>
      <w:r w:rsidRPr="009C1176">
        <w:rPr>
          <w:color w:val="000000"/>
          <w:spacing w:val="4"/>
          <w:szCs w:val="28"/>
          <w:lang w:val="ru-RU"/>
        </w:rPr>
        <w:t xml:space="preserve"> </w:t>
      </w:r>
      <w:proofErr w:type="spellStart"/>
      <w:r w:rsidRPr="009C1176">
        <w:rPr>
          <w:color w:val="000000"/>
          <w:spacing w:val="4"/>
          <w:szCs w:val="28"/>
          <w:lang w:val="ru-RU"/>
        </w:rPr>
        <w:t>також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</w:t>
      </w:r>
      <w:proofErr w:type="spellStart"/>
      <w:r w:rsidRPr="009C1176">
        <w:rPr>
          <w:color w:val="000000"/>
          <w:spacing w:val="4"/>
          <w:szCs w:val="28"/>
          <w:lang w:val="ru-RU"/>
        </w:rPr>
        <w:t>зазначаючи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про </w:t>
      </w:r>
      <w:proofErr w:type="spellStart"/>
      <w:r w:rsidRPr="009C1176">
        <w:rPr>
          <w:color w:val="000000"/>
          <w:spacing w:val="4"/>
          <w:szCs w:val="28"/>
          <w:lang w:val="ru-RU"/>
        </w:rPr>
        <w:t>таке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, </w:t>
      </w:r>
      <w:proofErr w:type="spellStart"/>
      <w:r w:rsidRPr="009C1176">
        <w:rPr>
          <w:color w:val="000000"/>
          <w:spacing w:val="4"/>
          <w:szCs w:val="28"/>
          <w:lang w:val="ru-RU"/>
        </w:rPr>
        <w:t>зауважує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, що </w:t>
      </w:r>
      <w:proofErr w:type="spellStart"/>
      <w:r w:rsidRPr="009C1176">
        <w:rPr>
          <w:color w:val="000000"/>
          <w:spacing w:val="4"/>
          <w:szCs w:val="28"/>
          <w:lang w:val="ru-RU"/>
        </w:rPr>
        <w:t>оцінити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</w:t>
      </w:r>
      <w:proofErr w:type="spellStart"/>
      <w:r w:rsidRPr="009C1176">
        <w:rPr>
          <w:color w:val="000000"/>
          <w:spacing w:val="4"/>
          <w:szCs w:val="28"/>
          <w:lang w:val="ru-RU"/>
        </w:rPr>
        <w:t>вплив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законопроекту на </w:t>
      </w:r>
      <w:proofErr w:type="spellStart"/>
      <w:r w:rsidRPr="009C1176">
        <w:rPr>
          <w:color w:val="000000"/>
          <w:spacing w:val="4"/>
          <w:szCs w:val="28"/>
          <w:lang w:val="ru-RU"/>
        </w:rPr>
        <w:t>показники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бюджету </w:t>
      </w:r>
      <w:proofErr w:type="spellStart"/>
      <w:r w:rsidRPr="009C1176">
        <w:rPr>
          <w:color w:val="000000"/>
          <w:spacing w:val="4"/>
          <w:szCs w:val="28"/>
          <w:lang w:val="ru-RU"/>
        </w:rPr>
        <w:t>неможливо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через </w:t>
      </w:r>
      <w:proofErr w:type="spellStart"/>
      <w:r w:rsidRPr="009C1176">
        <w:rPr>
          <w:color w:val="000000"/>
          <w:spacing w:val="4"/>
          <w:szCs w:val="28"/>
          <w:lang w:val="ru-RU"/>
        </w:rPr>
        <w:t>відсутність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</w:t>
      </w:r>
      <w:proofErr w:type="spellStart"/>
      <w:r w:rsidRPr="009C1176">
        <w:rPr>
          <w:color w:val="000000"/>
          <w:spacing w:val="4"/>
          <w:szCs w:val="28"/>
          <w:lang w:val="ru-RU"/>
        </w:rPr>
        <w:t>необхідних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для </w:t>
      </w:r>
      <w:proofErr w:type="spellStart"/>
      <w:r w:rsidRPr="009C1176">
        <w:rPr>
          <w:color w:val="000000"/>
          <w:spacing w:val="4"/>
          <w:szCs w:val="28"/>
          <w:lang w:val="ru-RU"/>
        </w:rPr>
        <w:t>розрахунку</w:t>
      </w:r>
      <w:proofErr w:type="spellEnd"/>
      <w:r w:rsidRPr="009C1176">
        <w:rPr>
          <w:color w:val="000000"/>
          <w:spacing w:val="4"/>
          <w:szCs w:val="28"/>
          <w:lang w:val="ru-RU"/>
        </w:rPr>
        <w:t xml:space="preserve"> </w:t>
      </w:r>
      <w:proofErr w:type="spellStart"/>
      <w:r w:rsidRPr="009C1176">
        <w:rPr>
          <w:color w:val="000000"/>
          <w:spacing w:val="4"/>
          <w:szCs w:val="28"/>
          <w:lang w:val="ru-RU"/>
        </w:rPr>
        <w:t>даних</w:t>
      </w:r>
      <w:proofErr w:type="spellEnd"/>
      <w:r w:rsidRPr="009C1176">
        <w:rPr>
          <w:color w:val="000000"/>
          <w:spacing w:val="4"/>
          <w:szCs w:val="28"/>
          <w:lang w:val="ru-RU"/>
        </w:rPr>
        <w:t>.</w:t>
      </w:r>
    </w:p>
    <w:p w:rsidR="009C1176" w:rsidRPr="009C1176" w:rsidRDefault="009C1176" w:rsidP="009C1176">
      <w:pPr>
        <w:ind w:firstLine="851"/>
        <w:jc w:val="both"/>
        <w:rPr>
          <w:szCs w:val="28"/>
        </w:rPr>
      </w:pPr>
      <w:r w:rsidRPr="009C1176">
        <w:rPr>
          <w:szCs w:val="28"/>
        </w:rPr>
        <w:t>З огляду на зазначене відповідно до частини першої статті 27 Бюджетного кодексу України та частини третьої статті 91 Регламенту Верховної Ради України до законопроекту належало надати фінансово-економічне обґрунтування (включаючи відповідні розрахунки).</w:t>
      </w:r>
    </w:p>
    <w:p w:rsidR="009C1176" w:rsidRPr="002F1ECA" w:rsidRDefault="001A1FB0" w:rsidP="009C1176">
      <w:pPr>
        <w:ind w:firstLine="851"/>
        <w:jc w:val="both"/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9C1176" w:rsidRPr="00A730B4">
        <w:t xml:space="preserve">про внесення змін до Кодексу України про адміністративні правопорушення щодо відповідальності за порушення вимог </w:t>
      </w:r>
      <w:r w:rsidR="009C1176" w:rsidRPr="00A730B4">
        <w:rPr>
          <w:bCs/>
        </w:rPr>
        <w:t>законодавства 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 w:rsidR="009C1176" w:rsidRPr="000851F8">
        <w:t xml:space="preserve"> (реєстр. №</w:t>
      </w:r>
      <w:r w:rsidR="009C1176">
        <w:t>6019</w:t>
      </w:r>
      <w:r w:rsidR="009C1176" w:rsidRPr="000851F8">
        <w:t xml:space="preserve"> від  </w:t>
      </w:r>
      <w:r w:rsidR="009C1176">
        <w:t>10</w:t>
      </w:r>
      <w:r w:rsidR="009C1176" w:rsidRPr="000851F8">
        <w:t>.0</w:t>
      </w:r>
      <w:r w:rsidR="009C1176">
        <w:t>9</w:t>
      </w:r>
      <w:r w:rsidR="009C1176" w:rsidRPr="000851F8">
        <w:t xml:space="preserve">.2021), </w:t>
      </w:r>
      <w:r w:rsidR="009C1176" w:rsidRPr="00B87B23">
        <w:t xml:space="preserve">поданий народними депутатами України </w:t>
      </w:r>
      <w:r w:rsidR="009C1176">
        <w:t>Фріз І.В., Іоновою М.М.</w:t>
      </w:r>
      <w:r w:rsidR="009C1176" w:rsidRPr="00B87B23">
        <w:t xml:space="preserve"> </w:t>
      </w:r>
      <w:r w:rsidR="009C1176" w:rsidRPr="00C162E3">
        <w:t xml:space="preserve">та </w:t>
      </w:r>
      <w:r w:rsidR="009C1176">
        <w:t xml:space="preserve">іншими </w:t>
      </w:r>
      <w:r w:rsidR="009C1176" w:rsidRPr="00B87B23">
        <w:t>народними депутатами України</w:t>
      </w:r>
      <w:r w:rsidR="009C1176" w:rsidRPr="0024747A">
        <w:t xml:space="preserve">, має опосередкований </w:t>
      </w:r>
      <w:r w:rsidR="009C1176" w:rsidRPr="0024747A">
        <w:lastRenderedPageBreak/>
        <w:t>вплив</w:t>
      </w:r>
      <w:r w:rsidR="009C1176" w:rsidRPr="0024747A">
        <w:rPr>
          <w:b/>
        </w:rPr>
        <w:t xml:space="preserve"> </w:t>
      </w:r>
      <w:r w:rsidR="009C1176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9C1176" w:rsidRPr="00D72B56">
        <w:t xml:space="preserve"> він може набирати чинності згідно із законодавством</w:t>
      </w:r>
      <w:r w:rsidR="009C1176">
        <w:t>.</w:t>
      </w:r>
    </w:p>
    <w:p w:rsidR="00046C6A" w:rsidRDefault="00046C6A" w:rsidP="00046C6A">
      <w:pPr>
        <w:ind w:firstLine="851"/>
        <w:jc w:val="both"/>
        <w:rPr>
          <w:sz w:val="27"/>
          <w:szCs w:val="27"/>
        </w:rPr>
      </w:pPr>
    </w:p>
    <w:p w:rsidR="009C1176" w:rsidRDefault="009C1176" w:rsidP="00046C6A">
      <w:pPr>
        <w:ind w:firstLine="851"/>
        <w:jc w:val="both"/>
        <w:rPr>
          <w:sz w:val="27"/>
          <w:szCs w:val="27"/>
        </w:rPr>
      </w:pPr>
    </w:p>
    <w:p w:rsidR="009C1176" w:rsidRPr="00046C6A" w:rsidRDefault="009C1176" w:rsidP="00046C6A">
      <w:pPr>
        <w:ind w:firstLine="851"/>
        <w:jc w:val="both"/>
        <w:rPr>
          <w:sz w:val="27"/>
          <w:szCs w:val="27"/>
        </w:rPr>
      </w:pPr>
    </w:p>
    <w:p w:rsidR="000142D1" w:rsidRPr="001A1FB0" w:rsidRDefault="000142D1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664769">
      <w:pgSz w:w="11906" w:h="16838" w:code="9"/>
      <w:pgMar w:top="737" w:right="851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B6CC1"/>
    <w:rsid w:val="000C4027"/>
    <w:rsid w:val="001011E7"/>
    <w:rsid w:val="00194C31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93F0C"/>
    <w:rsid w:val="0051391F"/>
    <w:rsid w:val="005220D6"/>
    <w:rsid w:val="00522C1F"/>
    <w:rsid w:val="00530D3F"/>
    <w:rsid w:val="0057208A"/>
    <w:rsid w:val="00596FA1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9C1176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24BE13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character" w:customStyle="1" w:styleId="rvts9">
    <w:name w:val="rvts9"/>
    <w:uiPriority w:val="99"/>
    <w:rsid w:val="009C1176"/>
  </w:style>
  <w:style w:type="paragraph" w:styleId="ad">
    <w:name w:val="List Paragraph"/>
    <w:basedOn w:val="a"/>
    <w:uiPriority w:val="34"/>
    <w:qFormat/>
    <w:rsid w:val="009C1176"/>
    <w:pPr>
      <w:ind w:left="720"/>
      <w:contextualSpacing/>
    </w:pPr>
    <w:rPr>
      <w:rFonts w:eastAsia="Times New Roman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1863</Words>
  <Characters>1063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№5877</vt:lpstr>
      <vt:lpstr/>
    </vt:vector>
  </TitlesOfParts>
  <Company>VR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2021-10-28T15:32:00Z</cp:lastPrinted>
  <dcterms:created xsi:type="dcterms:W3CDTF">2021-10-28T15:32:00Z</dcterms:created>
  <dcterms:modified xsi:type="dcterms:W3CDTF">2021-11-03T15:25:00Z</dcterms:modified>
</cp:coreProperties>
</file>