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894A5C" w:rsidRDefault="001562F2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8"/>
          <w:szCs w:val="28"/>
        </w:rPr>
        <w:t>ПОЯСНЮВАЛЬНА ЗАПИСКА</w:t>
      </w:r>
    </w:p>
    <w:p w14:paraId="00000002" w14:textId="69E793FD" w:rsidR="00894A5C" w:rsidRDefault="001562F2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до проекту Закону України </w:t>
      </w:r>
      <w:r w:rsidR="005604C7" w:rsidRPr="005604C7">
        <w:rPr>
          <w:rFonts w:ascii="Times New Roman" w:hAnsi="Times New Roman" w:cs="Times New Roman"/>
          <w:b/>
          <w:bCs/>
          <w:color w:val="000000"/>
          <w:sz w:val="28"/>
          <w:szCs w:val="28"/>
        </w:rPr>
        <w:t>«</w:t>
      </w:r>
      <w:r w:rsidR="005604C7" w:rsidRPr="005604C7">
        <w:rPr>
          <w:rFonts w:ascii="Times New Roman" w:hAnsi="Times New Roman" w:cs="Times New Roman"/>
          <w:b/>
          <w:bCs/>
          <w:color w:val="333333"/>
          <w:sz w:val="28"/>
          <w:szCs w:val="28"/>
        </w:rPr>
        <w:t>Про внесення змін до Закон</w:t>
      </w:r>
      <w:r w:rsidR="005604C7">
        <w:rPr>
          <w:rFonts w:ascii="Times New Roman" w:hAnsi="Times New Roman" w:cs="Times New Roman"/>
          <w:b/>
          <w:bCs/>
          <w:color w:val="333333"/>
          <w:sz w:val="28"/>
          <w:szCs w:val="28"/>
          <w:lang w:val="uk-UA"/>
        </w:rPr>
        <w:t>у</w:t>
      </w:r>
      <w:r w:rsidR="005604C7" w:rsidRPr="005604C7">
        <w:rPr>
          <w:rFonts w:ascii="Times New Roman" w:hAnsi="Times New Roman" w:cs="Times New Roman"/>
          <w:b/>
          <w:bCs/>
          <w:color w:val="333333"/>
          <w:sz w:val="28"/>
          <w:szCs w:val="28"/>
        </w:rPr>
        <w:t xml:space="preserve"> України “</w:t>
      </w:r>
      <w:r w:rsidR="005604C7" w:rsidRPr="005604C7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Про бібліотеки і бібліотечну справу</w:t>
      </w:r>
      <w:r w:rsidR="005604C7" w:rsidRPr="005604C7">
        <w:rPr>
          <w:rFonts w:ascii="Times New Roman" w:hAnsi="Times New Roman" w:cs="Times New Roman"/>
          <w:b/>
          <w:bCs/>
          <w:color w:val="333333"/>
          <w:sz w:val="28"/>
          <w:szCs w:val="28"/>
        </w:rPr>
        <w:t>” щодо фінансування заробітної плати</w:t>
      </w:r>
      <w:r w:rsidR="005604C7" w:rsidRPr="005604C7">
        <w:rPr>
          <w:rFonts w:ascii="Times New Roman" w:hAnsi="Times New Roman" w:cs="Times New Roman"/>
          <w:b/>
          <w:bCs/>
          <w:color w:val="000000"/>
          <w:sz w:val="28"/>
          <w:szCs w:val="28"/>
        </w:rPr>
        <w:t>»</w:t>
      </w:r>
    </w:p>
    <w:p w14:paraId="00000003" w14:textId="77777777" w:rsidR="00894A5C" w:rsidRDefault="00894A5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00000004" w14:textId="77777777" w:rsidR="00894A5C" w:rsidRDefault="00894A5C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0000005" w14:textId="77777777" w:rsidR="00894A5C" w:rsidRDefault="001562F2">
      <w:pPr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Обґрунтування необхідності прийняття законопроекту.</w:t>
      </w:r>
    </w:p>
    <w:p w14:paraId="00000006" w14:textId="77777777" w:rsidR="00894A5C" w:rsidRDefault="001562F2">
      <w:pPr>
        <w:spacing w:before="240"/>
        <w:ind w:firstLine="70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Наразі у державі склалась ситуація з недостатнім фінансуванням заробітної плати працівників бібліотек державної та комунальної власності, і цю ситуацію треба виправляти, оскільки робітники бібліотечної справи це основа цієї сфери, які забезпечують доступ українських громадян до самоосвіти, культури, історії та мистецтва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.</w:t>
      </w:r>
    </w:p>
    <w:p w14:paraId="00000007" w14:textId="77777777" w:rsidR="00894A5C" w:rsidRDefault="001562F2">
      <w:pPr>
        <w:spacing w:before="24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</w:p>
    <w:p w14:paraId="00000008" w14:textId="77777777" w:rsidR="00894A5C" w:rsidRDefault="00894A5C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09" w14:textId="77777777" w:rsidR="00894A5C" w:rsidRDefault="001562F2">
      <w:pPr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Цілі й завдання прийняття законопроекту.</w:t>
      </w:r>
    </w:p>
    <w:p w14:paraId="0000000A" w14:textId="77777777" w:rsidR="00894A5C" w:rsidRDefault="001562F2">
      <w:pPr>
        <w:ind w:firstLine="72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Законопроект розроблено відповідно до вимог Конституції України з метою 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встановити засади забезпечення фінансування заробітної плати працівників бібліотек державної та комунальної власності.</w:t>
      </w:r>
    </w:p>
    <w:p w14:paraId="0000000B" w14:textId="77777777" w:rsidR="00894A5C" w:rsidRDefault="00894A5C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0C" w14:textId="77777777" w:rsidR="00894A5C" w:rsidRDefault="001562F2">
      <w:pPr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Загальна характеристика та основні положення законопроекту.</w:t>
      </w:r>
    </w:p>
    <w:p w14:paraId="0000000D" w14:textId="77777777" w:rsidR="00894A5C" w:rsidRDefault="001562F2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Законопроект встановлює джерела фінансування заробітної плати працівників бібліотечної справи 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.</w:t>
      </w:r>
    </w:p>
    <w:p w14:paraId="0000000E" w14:textId="77777777" w:rsidR="00894A5C" w:rsidRDefault="001562F2">
      <w:pPr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0000000F" w14:textId="77777777" w:rsidR="00894A5C" w:rsidRDefault="001562F2">
      <w:pPr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Стан нормативно-правової бази у цій сфері правового регулювання.</w:t>
      </w:r>
    </w:p>
    <w:p w14:paraId="00000010" w14:textId="77777777" w:rsidR="00894A5C" w:rsidRDefault="001562F2">
      <w:pPr>
        <w:spacing w:before="240"/>
        <w:ind w:firstLine="70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Регулювання правовідносин у зазначеній сфері здійснюється Конституцією України, ЗУ 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“</w:t>
      </w:r>
      <w:r>
        <w:rPr>
          <w:rFonts w:ascii="Times New Roman" w:eastAsia="Times New Roman" w:hAnsi="Times New Roman" w:cs="Times New Roman"/>
          <w:color w:val="333333"/>
          <w:sz w:val="32"/>
          <w:szCs w:val="32"/>
          <w:highlight w:val="white"/>
        </w:rPr>
        <w:t>Про бібліотеки і бібліотечну справу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” та Бюджетним Кодексом України.</w:t>
      </w:r>
    </w:p>
    <w:p w14:paraId="00000011" w14:textId="77777777" w:rsidR="00894A5C" w:rsidRDefault="00894A5C">
      <w:pPr>
        <w:spacing w:before="240"/>
        <w:ind w:firstLine="70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14:paraId="00000012" w14:textId="77777777" w:rsidR="00894A5C" w:rsidRDefault="001562F2">
      <w:pPr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Фінансове економічне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обгрунтування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14:paraId="00000013" w14:textId="77777777" w:rsidR="00894A5C" w:rsidRDefault="001562F2">
      <w:pPr>
        <w:spacing w:before="120" w:after="240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Станом на дату подання законопроект не потребує додаткових видатків з державного бюджету України.</w:t>
      </w:r>
    </w:p>
    <w:p w14:paraId="00000014" w14:textId="77777777" w:rsidR="00894A5C" w:rsidRDefault="001562F2">
      <w:pPr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Запобігання корупції</w:t>
      </w:r>
    </w:p>
    <w:p w14:paraId="00000015" w14:textId="77777777" w:rsidR="00894A5C" w:rsidRDefault="001562F2">
      <w:pPr>
        <w:spacing w:before="120"/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У проекті немає правил та процедур, які можуть містити ризики вчинення корупційних правопорушень.</w:t>
      </w:r>
    </w:p>
    <w:p w14:paraId="00000016" w14:textId="77777777" w:rsidR="00894A5C" w:rsidRDefault="00894A5C">
      <w:pPr>
        <w:spacing w:before="120"/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17" w14:textId="77777777" w:rsidR="00894A5C" w:rsidRDefault="001562F2">
      <w:pPr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Розробка та обговорення законопроекту </w:t>
      </w:r>
    </w:p>
    <w:p w14:paraId="00000018" w14:textId="77777777" w:rsidR="00894A5C" w:rsidRDefault="001562F2">
      <w:pPr>
        <w:spacing w:before="120" w:after="24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Проект підготовлено Народним депутатом за участі громадських організацій та незалежних експертів.</w:t>
      </w:r>
    </w:p>
    <w:p w14:paraId="00000019" w14:textId="77777777" w:rsidR="00894A5C" w:rsidRDefault="00894A5C">
      <w:pPr>
        <w:spacing w:before="120" w:after="24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1A" w14:textId="77777777" w:rsidR="00894A5C" w:rsidRDefault="001562F2">
      <w:pPr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Прогноз наслідків прийняття законопроекту.  </w:t>
      </w:r>
    </w:p>
    <w:p w14:paraId="0000001B" w14:textId="77777777" w:rsidR="00894A5C" w:rsidRDefault="001562F2">
      <w:pPr>
        <w:spacing w:before="240"/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Прийняття проекту закону дозволить фінансувати фонди заробітної плати бібліотек з усіх можливих джерел та виходити з ситуації бюджетного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дифіциту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.   </w:t>
      </w:r>
    </w:p>
    <w:p w14:paraId="0000001C" w14:textId="77777777" w:rsidR="00894A5C" w:rsidRDefault="00894A5C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1D" w14:textId="77777777" w:rsidR="00894A5C" w:rsidRDefault="001562F2">
      <w:pP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Народний депутат України 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  <w:t xml:space="preserve"> М.В. Заремський </w:t>
      </w:r>
    </w:p>
    <w:p w14:paraId="0000001E" w14:textId="77777777" w:rsidR="00894A5C" w:rsidRDefault="00894A5C">
      <w:pPr>
        <w:rPr>
          <w:rFonts w:ascii="Times New Roman" w:eastAsia="Times New Roman" w:hAnsi="Times New Roman" w:cs="Times New Roman"/>
          <w:sz w:val="28"/>
          <w:szCs w:val="28"/>
        </w:rPr>
      </w:pPr>
    </w:p>
    <w:p w14:paraId="0000001F" w14:textId="77777777" w:rsidR="00894A5C" w:rsidRDefault="00894A5C">
      <w:pPr>
        <w:rPr>
          <w:rFonts w:ascii="Times New Roman" w:eastAsia="Times New Roman" w:hAnsi="Times New Roman" w:cs="Times New Roman"/>
          <w:sz w:val="28"/>
          <w:szCs w:val="28"/>
        </w:rPr>
      </w:pPr>
    </w:p>
    <w:p w14:paraId="00000020" w14:textId="77777777" w:rsidR="00894A5C" w:rsidRDefault="00894A5C">
      <w:pPr>
        <w:rPr>
          <w:rFonts w:ascii="Times New Roman" w:eastAsia="Times New Roman" w:hAnsi="Times New Roman" w:cs="Times New Roman"/>
          <w:sz w:val="28"/>
          <w:szCs w:val="28"/>
        </w:rPr>
      </w:pPr>
    </w:p>
    <w:p w14:paraId="00000021" w14:textId="77777777" w:rsidR="00894A5C" w:rsidRDefault="00894A5C">
      <w:pPr>
        <w:rPr>
          <w:rFonts w:ascii="Times New Roman" w:eastAsia="Times New Roman" w:hAnsi="Times New Roman" w:cs="Times New Roman"/>
          <w:sz w:val="28"/>
          <w:szCs w:val="28"/>
        </w:rPr>
      </w:pPr>
    </w:p>
    <w:p w14:paraId="00000022" w14:textId="77777777" w:rsidR="00894A5C" w:rsidRDefault="00894A5C"/>
    <w:p w14:paraId="00000023" w14:textId="77777777" w:rsidR="00894A5C" w:rsidRDefault="00894A5C"/>
    <w:sectPr w:rsidR="00894A5C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9A4E43"/>
    <w:multiLevelType w:val="multilevel"/>
    <w:tmpl w:val="392E1AE4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4A5C"/>
    <w:rsid w:val="001562F2"/>
    <w:rsid w:val="005604C7"/>
    <w:rsid w:val="00894A5C"/>
    <w:rsid w:val="00B42A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243D18"/>
  <w15:docId w15:val="{59F234C9-C768-4E53-A742-1FE80C52A5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uk" w:eastAsia="uk-UA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8876D8D-A4AF-4A9D-8D64-5FB26E9ACD6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C7815DE-79F7-4872-B0AB-1D8957FEFC2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644F9BC-D030-47DA-ADAB-FE141E5AC38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1140</Words>
  <Characters>651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2021-09-10T09:54:00Z</dcterms:created>
  <dcterms:modified xsi:type="dcterms:W3CDTF">2021-09-10T09:54:00Z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