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5A6E" w:rsidRPr="003079D8" w:rsidRDefault="003B5A6E" w:rsidP="00972CE4">
      <w:pPr>
        <w:spacing w:after="0" w:line="240" w:lineRule="auto"/>
        <w:ind w:firstLine="709"/>
        <w:jc w:val="center"/>
        <w:outlineLvl w:val="0"/>
        <w:rPr>
          <w:rFonts w:cs="Times New Roman"/>
          <w:b/>
          <w:szCs w:val="28"/>
          <w:lang w:eastAsia="ru-RU"/>
        </w:rPr>
      </w:pPr>
      <w:bookmarkStart w:id="0" w:name="_GoBack"/>
      <w:bookmarkEnd w:id="0"/>
      <w:r w:rsidRPr="003079D8">
        <w:rPr>
          <w:rFonts w:cs="Times New Roman"/>
          <w:b/>
          <w:szCs w:val="28"/>
          <w:lang w:eastAsia="ru-RU"/>
        </w:rPr>
        <w:t xml:space="preserve">ПОЯСНЮВАЛЬНА ЗАПИСКА </w:t>
      </w:r>
    </w:p>
    <w:p w:rsidR="00DE732F" w:rsidRPr="003079D8" w:rsidRDefault="004B46A2" w:rsidP="00972CE4">
      <w:pPr>
        <w:pStyle w:val="aa"/>
      </w:pPr>
      <w:r w:rsidRPr="003079D8">
        <w:t xml:space="preserve">до проекту Закону України </w:t>
      </w:r>
      <w:r w:rsidR="00C146D5" w:rsidRPr="003079D8">
        <w:rPr>
          <w:bCs w:val="0"/>
        </w:rPr>
        <w:t>«</w:t>
      </w:r>
      <w:r w:rsidR="00C146D5" w:rsidRPr="003079D8">
        <w:t xml:space="preserve">Про внесення змін до статті 35 Закону України  «Про дошкільну освіту» щодо пільги за харчування дитини». </w:t>
      </w:r>
    </w:p>
    <w:p w:rsidR="000602B9" w:rsidRPr="003079D8" w:rsidRDefault="000602B9" w:rsidP="00972CE4">
      <w:pPr>
        <w:pStyle w:val="aa"/>
        <w:rPr>
          <w:bCs w:val="0"/>
        </w:rPr>
      </w:pPr>
    </w:p>
    <w:p w:rsidR="00D34689" w:rsidRPr="003079D8" w:rsidRDefault="003B5A6E" w:rsidP="00972CE4">
      <w:pPr>
        <w:widowControl w:val="0"/>
        <w:autoSpaceDE w:val="0"/>
        <w:autoSpaceDN w:val="0"/>
        <w:adjustRightInd w:val="0"/>
        <w:spacing w:after="0" w:line="240" w:lineRule="auto"/>
        <w:ind w:firstLine="709"/>
        <w:jc w:val="both"/>
        <w:rPr>
          <w:rFonts w:cs="Times New Roman"/>
          <w:color w:val="000000"/>
          <w:szCs w:val="28"/>
        </w:rPr>
      </w:pPr>
      <w:r w:rsidRPr="003079D8">
        <w:rPr>
          <w:rFonts w:cs="Times New Roman"/>
          <w:b/>
          <w:bCs/>
          <w:szCs w:val="28"/>
          <w:lang w:eastAsia="ru-RU"/>
        </w:rPr>
        <w:t xml:space="preserve">1. Обґрунтування необхідності прийняття </w:t>
      </w:r>
      <w:proofErr w:type="spellStart"/>
      <w:r w:rsidRPr="003079D8">
        <w:rPr>
          <w:rFonts w:cs="Times New Roman"/>
          <w:b/>
          <w:bCs/>
          <w:szCs w:val="28"/>
          <w:lang w:eastAsia="ru-RU"/>
        </w:rPr>
        <w:t>акта</w:t>
      </w:r>
      <w:proofErr w:type="spellEnd"/>
      <w:r w:rsidR="000F078C" w:rsidRPr="003079D8">
        <w:rPr>
          <w:rFonts w:cs="Times New Roman"/>
          <w:b/>
          <w:bCs/>
          <w:szCs w:val="28"/>
          <w:lang w:eastAsia="ru-RU"/>
        </w:rPr>
        <w:t>.</w:t>
      </w:r>
      <w:r w:rsidR="009117D9" w:rsidRPr="003079D8">
        <w:rPr>
          <w:rFonts w:cs="Times New Roman"/>
          <w:color w:val="000000"/>
          <w:szCs w:val="28"/>
        </w:rPr>
        <w:tab/>
      </w:r>
    </w:p>
    <w:p w:rsidR="00972CE4" w:rsidRPr="003079D8" w:rsidRDefault="00972CE4" w:rsidP="00972CE4">
      <w:pPr>
        <w:pStyle w:val="af"/>
        <w:spacing w:before="0" w:beforeAutospacing="0" w:after="0" w:afterAutospacing="0"/>
        <w:ind w:firstLine="578"/>
        <w:jc w:val="both"/>
        <w:rPr>
          <w:color w:val="000000"/>
          <w:sz w:val="28"/>
          <w:szCs w:val="28"/>
          <w:lang w:val="uk-UA"/>
        </w:rPr>
      </w:pPr>
      <w:r w:rsidRPr="003079D8">
        <w:rPr>
          <w:b/>
          <w:bCs/>
          <w:color w:val="000000"/>
          <w:sz w:val="28"/>
          <w:szCs w:val="28"/>
          <w:lang w:val="uk-UA"/>
        </w:rPr>
        <w:tab/>
      </w:r>
      <w:r w:rsidRPr="003079D8">
        <w:rPr>
          <w:bCs/>
          <w:color w:val="000000"/>
          <w:sz w:val="28"/>
          <w:szCs w:val="28"/>
          <w:lang w:val="uk-UA"/>
        </w:rPr>
        <w:t xml:space="preserve">Законом України </w:t>
      </w:r>
      <w:r w:rsidRPr="003079D8">
        <w:rPr>
          <w:color w:val="000000"/>
          <w:sz w:val="28"/>
          <w:szCs w:val="28"/>
          <w:lang w:val="uk-UA"/>
        </w:rPr>
        <w:t>«</w:t>
      </w:r>
      <w:r w:rsidRPr="003079D8">
        <w:rPr>
          <w:sz w:val="28"/>
          <w:szCs w:val="28"/>
          <w:lang w:val="uk-UA"/>
        </w:rPr>
        <w:t>Про дошкільну освіту</w:t>
      </w:r>
      <w:r w:rsidRPr="003079D8">
        <w:rPr>
          <w:bCs/>
          <w:color w:val="000000"/>
          <w:sz w:val="28"/>
          <w:szCs w:val="28"/>
          <w:lang w:val="uk-UA"/>
        </w:rPr>
        <w:t>» передбачено</w:t>
      </w:r>
      <w:r w:rsidRPr="003079D8">
        <w:rPr>
          <w:b/>
          <w:bCs/>
          <w:color w:val="000000"/>
          <w:sz w:val="28"/>
          <w:szCs w:val="28"/>
          <w:lang w:val="uk-UA"/>
        </w:rPr>
        <w:t xml:space="preserve">, </w:t>
      </w:r>
      <w:r w:rsidRPr="003079D8">
        <w:rPr>
          <w:bCs/>
          <w:color w:val="000000"/>
          <w:sz w:val="28"/>
          <w:szCs w:val="28"/>
          <w:lang w:val="uk-UA"/>
        </w:rPr>
        <w:t xml:space="preserve">що </w:t>
      </w:r>
      <w:bookmarkStart w:id="1" w:name="n427"/>
      <w:bookmarkEnd w:id="1"/>
      <w:r w:rsidRPr="003079D8">
        <w:rPr>
          <w:bCs/>
          <w:color w:val="000000"/>
          <w:sz w:val="28"/>
          <w:szCs w:val="28"/>
          <w:lang w:val="uk-UA"/>
        </w:rPr>
        <w:t>в</w:t>
      </w:r>
      <w:r w:rsidRPr="003079D8">
        <w:rPr>
          <w:color w:val="333333"/>
          <w:sz w:val="28"/>
          <w:szCs w:val="28"/>
          <w:lang w:val="uk-UA"/>
        </w:rPr>
        <w:t xml:space="preserve">ід плати за харчування дитини звільняються батьки або особи, які їх замінюють, у сім’ях, у яких сукупний дохід на кожного члена сім’ї за попередній квартал не перевищував рівня забезпечення прожиткового мінімуму (гарантованого мінімуму), який щороку встановлюється законом про державний бюджет. </w:t>
      </w:r>
    </w:p>
    <w:p w:rsidR="00972CE4" w:rsidRPr="003079D8" w:rsidRDefault="00972CE4" w:rsidP="00972CE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Times New Roman"/>
          <w:color w:val="000000"/>
          <w:szCs w:val="28"/>
        </w:rPr>
      </w:pPr>
      <w:r w:rsidRPr="003079D8">
        <w:rPr>
          <w:rFonts w:cs="Times New Roman"/>
          <w:color w:val="000000"/>
          <w:szCs w:val="28"/>
        </w:rPr>
        <w:tab/>
        <w:t>В останні роки запроваджена негативна практика щодо погіршення надання такої пільги, оскільки при визначенні умов надання таких послуг враховуються затверджені прожиткові мінімуму, які значно менші від фактичних розмірів. Таку практику передбачено продовжити у 2022 році.</w:t>
      </w:r>
    </w:p>
    <w:p w:rsidR="00972CE4" w:rsidRPr="003079D8" w:rsidRDefault="00972CE4" w:rsidP="00972CE4">
      <w:pPr>
        <w:spacing w:after="0" w:line="240" w:lineRule="auto"/>
        <w:ind w:firstLine="709"/>
        <w:jc w:val="both"/>
        <w:rPr>
          <w:rFonts w:cs="Times New Roman"/>
          <w:color w:val="000000"/>
          <w:szCs w:val="28"/>
        </w:rPr>
      </w:pPr>
      <w:r w:rsidRPr="003079D8">
        <w:rPr>
          <w:rFonts w:cs="Times New Roman"/>
          <w:color w:val="000000"/>
          <w:szCs w:val="28"/>
        </w:rPr>
        <w:t>Заниження затверджених розмірів прожиткових мінімумів характеризується такими даними:</w:t>
      </w:r>
      <w:r w:rsidRPr="003079D8">
        <w:rPr>
          <w:rFonts w:cs="Times New Roman"/>
          <w:color w:val="000000"/>
          <w:szCs w:val="28"/>
        </w:rPr>
        <w:tab/>
      </w:r>
    </w:p>
    <w:tbl>
      <w:tblPr>
        <w:tblStyle w:val="ad"/>
        <w:tblW w:w="0" w:type="auto"/>
        <w:tblLook w:val="04A0" w:firstRow="1" w:lastRow="0" w:firstColumn="1" w:lastColumn="0" w:noHBand="0" w:noVBand="1"/>
      </w:tblPr>
      <w:tblGrid>
        <w:gridCol w:w="2327"/>
        <w:gridCol w:w="1693"/>
        <w:gridCol w:w="1114"/>
        <w:gridCol w:w="1246"/>
        <w:gridCol w:w="1844"/>
        <w:gridCol w:w="1744"/>
      </w:tblGrid>
      <w:tr w:rsidR="00972CE4" w:rsidRPr="003079D8" w:rsidTr="0005658F">
        <w:trPr>
          <w:trHeight w:val="467"/>
        </w:trPr>
        <w:tc>
          <w:tcPr>
            <w:tcW w:w="2376" w:type="dxa"/>
            <w:vMerge w:val="restart"/>
            <w:hideMark/>
          </w:tcPr>
          <w:p w:rsidR="00972CE4" w:rsidRPr="003079D8" w:rsidRDefault="00972CE4" w:rsidP="00972CE4">
            <w:pPr>
              <w:jc w:val="center"/>
              <w:rPr>
                <w:rFonts w:ascii="Times New Roman" w:hAnsi="Times New Roman" w:cs="Times New Roman"/>
                <w:color w:val="000000"/>
                <w:sz w:val="28"/>
                <w:szCs w:val="28"/>
                <w:lang w:val="uk-UA"/>
              </w:rPr>
            </w:pPr>
            <w:r w:rsidRPr="003079D8">
              <w:rPr>
                <w:rFonts w:ascii="Times New Roman" w:hAnsi="Times New Roman" w:cs="Times New Roman"/>
                <w:color w:val="000000"/>
                <w:sz w:val="28"/>
                <w:szCs w:val="28"/>
                <w:lang w:val="uk-UA"/>
              </w:rPr>
              <w:t>Зміст</w:t>
            </w:r>
          </w:p>
        </w:tc>
        <w:tc>
          <w:tcPr>
            <w:tcW w:w="7704" w:type="dxa"/>
            <w:gridSpan w:val="5"/>
            <w:hideMark/>
          </w:tcPr>
          <w:p w:rsidR="00972CE4" w:rsidRPr="003079D8" w:rsidRDefault="00972CE4" w:rsidP="00972CE4">
            <w:pPr>
              <w:jc w:val="center"/>
              <w:rPr>
                <w:rFonts w:ascii="Times New Roman" w:hAnsi="Times New Roman" w:cs="Times New Roman"/>
                <w:color w:val="000000"/>
                <w:sz w:val="28"/>
                <w:szCs w:val="28"/>
                <w:lang w:val="uk-UA"/>
              </w:rPr>
            </w:pPr>
            <w:r w:rsidRPr="003079D8">
              <w:rPr>
                <w:rFonts w:ascii="Times New Roman" w:hAnsi="Times New Roman" w:cs="Times New Roman"/>
                <w:color w:val="000000"/>
                <w:sz w:val="28"/>
                <w:szCs w:val="28"/>
                <w:lang w:val="uk-UA"/>
              </w:rPr>
              <w:t>Прожиткові мінімуми</w:t>
            </w:r>
          </w:p>
        </w:tc>
      </w:tr>
      <w:tr w:rsidR="00972CE4" w:rsidRPr="003079D8" w:rsidTr="00972CE4">
        <w:tc>
          <w:tcPr>
            <w:tcW w:w="0" w:type="auto"/>
            <w:vMerge/>
            <w:vAlign w:val="center"/>
            <w:hideMark/>
          </w:tcPr>
          <w:p w:rsidR="00972CE4" w:rsidRPr="003079D8" w:rsidRDefault="00972CE4" w:rsidP="00972CE4">
            <w:pPr>
              <w:rPr>
                <w:rFonts w:ascii="Times New Roman" w:hAnsi="Times New Roman" w:cs="Times New Roman"/>
                <w:color w:val="000000"/>
                <w:sz w:val="28"/>
                <w:szCs w:val="28"/>
                <w:lang w:val="uk-UA"/>
              </w:rPr>
            </w:pPr>
          </w:p>
        </w:tc>
        <w:tc>
          <w:tcPr>
            <w:tcW w:w="1701" w:type="dxa"/>
            <w:hideMark/>
          </w:tcPr>
          <w:p w:rsidR="00972CE4" w:rsidRPr="003079D8" w:rsidRDefault="00972CE4" w:rsidP="00972CE4">
            <w:pPr>
              <w:jc w:val="center"/>
              <w:rPr>
                <w:rFonts w:ascii="Times New Roman" w:hAnsi="Times New Roman" w:cs="Times New Roman"/>
                <w:color w:val="000000"/>
                <w:sz w:val="28"/>
                <w:szCs w:val="28"/>
                <w:lang w:val="uk-UA"/>
              </w:rPr>
            </w:pPr>
            <w:r w:rsidRPr="003079D8">
              <w:rPr>
                <w:rFonts w:ascii="Times New Roman" w:hAnsi="Times New Roman" w:cs="Times New Roman"/>
                <w:color w:val="000000"/>
                <w:sz w:val="28"/>
                <w:szCs w:val="28"/>
                <w:lang w:val="uk-UA"/>
              </w:rPr>
              <w:t>У середньому на одну особу</w:t>
            </w:r>
          </w:p>
        </w:tc>
        <w:tc>
          <w:tcPr>
            <w:tcW w:w="1134" w:type="dxa"/>
            <w:hideMark/>
          </w:tcPr>
          <w:p w:rsidR="00972CE4" w:rsidRPr="003079D8" w:rsidRDefault="00972CE4" w:rsidP="00972CE4">
            <w:pPr>
              <w:jc w:val="center"/>
              <w:rPr>
                <w:rFonts w:ascii="Times New Roman" w:hAnsi="Times New Roman" w:cs="Times New Roman"/>
                <w:color w:val="000000"/>
                <w:sz w:val="28"/>
                <w:szCs w:val="28"/>
                <w:lang w:val="uk-UA"/>
              </w:rPr>
            </w:pPr>
            <w:r w:rsidRPr="003079D8">
              <w:rPr>
                <w:rFonts w:ascii="Times New Roman" w:hAnsi="Times New Roman" w:cs="Times New Roman"/>
                <w:color w:val="000000"/>
                <w:sz w:val="28"/>
                <w:szCs w:val="28"/>
                <w:lang w:val="uk-UA"/>
              </w:rPr>
              <w:t>Дітей до 6 років</w:t>
            </w:r>
          </w:p>
        </w:tc>
        <w:tc>
          <w:tcPr>
            <w:tcW w:w="1281" w:type="dxa"/>
            <w:hideMark/>
          </w:tcPr>
          <w:p w:rsidR="00972CE4" w:rsidRPr="003079D8" w:rsidRDefault="00972CE4" w:rsidP="00972CE4">
            <w:pPr>
              <w:jc w:val="center"/>
              <w:rPr>
                <w:rFonts w:ascii="Times New Roman" w:hAnsi="Times New Roman" w:cs="Times New Roman"/>
                <w:color w:val="000000"/>
                <w:sz w:val="28"/>
                <w:szCs w:val="28"/>
                <w:lang w:val="uk-UA"/>
              </w:rPr>
            </w:pPr>
            <w:r w:rsidRPr="003079D8">
              <w:rPr>
                <w:rFonts w:ascii="Times New Roman" w:hAnsi="Times New Roman" w:cs="Times New Roman"/>
                <w:color w:val="000000"/>
                <w:sz w:val="28"/>
                <w:szCs w:val="28"/>
                <w:lang w:val="uk-UA"/>
              </w:rPr>
              <w:t>Для дітей від 6 до 18 років</w:t>
            </w:r>
          </w:p>
        </w:tc>
        <w:tc>
          <w:tcPr>
            <w:tcW w:w="1844" w:type="dxa"/>
            <w:hideMark/>
          </w:tcPr>
          <w:p w:rsidR="00972CE4" w:rsidRPr="003079D8" w:rsidRDefault="00972CE4" w:rsidP="00972CE4">
            <w:pPr>
              <w:jc w:val="center"/>
              <w:rPr>
                <w:rFonts w:ascii="Times New Roman" w:hAnsi="Times New Roman" w:cs="Times New Roman"/>
                <w:color w:val="000000"/>
                <w:sz w:val="28"/>
                <w:szCs w:val="28"/>
                <w:lang w:val="uk-UA"/>
              </w:rPr>
            </w:pPr>
            <w:r w:rsidRPr="003079D8">
              <w:rPr>
                <w:rFonts w:ascii="Times New Roman" w:hAnsi="Times New Roman" w:cs="Times New Roman"/>
                <w:color w:val="000000"/>
                <w:sz w:val="28"/>
                <w:szCs w:val="28"/>
                <w:lang w:val="uk-UA"/>
              </w:rPr>
              <w:t>Для працездатних осіб</w:t>
            </w:r>
          </w:p>
        </w:tc>
        <w:tc>
          <w:tcPr>
            <w:tcW w:w="1744" w:type="dxa"/>
            <w:hideMark/>
          </w:tcPr>
          <w:p w:rsidR="00972CE4" w:rsidRPr="003079D8" w:rsidRDefault="00972CE4" w:rsidP="00972CE4">
            <w:pPr>
              <w:jc w:val="center"/>
              <w:rPr>
                <w:rFonts w:ascii="Times New Roman" w:hAnsi="Times New Roman" w:cs="Times New Roman"/>
                <w:color w:val="000000"/>
                <w:sz w:val="28"/>
                <w:szCs w:val="28"/>
                <w:lang w:val="uk-UA"/>
              </w:rPr>
            </w:pPr>
            <w:r w:rsidRPr="003079D8">
              <w:rPr>
                <w:rFonts w:ascii="Times New Roman" w:hAnsi="Times New Roman" w:cs="Times New Roman"/>
                <w:color w:val="000000"/>
                <w:sz w:val="28"/>
                <w:szCs w:val="28"/>
                <w:lang w:val="uk-UA"/>
              </w:rPr>
              <w:t>Для пенсіонерів та осіб з інвалідністю</w:t>
            </w:r>
          </w:p>
        </w:tc>
      </w:tr>
      <w:tr w:rsidR="00972CE4" w:rsidRPr="003079D8" w:rsidTr="00972CE4">
        <w:tc>
          <w:tcPr>
            <w:tcW w:w="2376" w:type="dxa"/>
            <w:hideMark/>
          </w:tcPr>
          <w:p w:rsidR="00972CE4" w:rsidRPr="003079D8" w:rsidRDefault="00972CE4" w:rsidP="00856CCA">
            <w:pPr>
              <w:jc w:val="center"/>
              <w:rPr>
                <w:rFonts w:ascii="Times New Roman" w:hAnsi="Times New Roman" w:cs="Times New Roman"/>
                <w:color w:val="000000"/>
                <w:sz w:val="28"/>
                <w:szCs w:val="28"/>
                <w:lang w:val="uk-UA"/>
              </w:rPr>
            </w:pPr>
            <w:r w:rsidRPr="003079D8">
              <w:rPr>
                <w:rFonts w:ascii="Times New Roman" w:hAnsi="Times New Roman" w:cs="Times New Roman"/>
                <w:color w:val="000000"/>
                <w:sz w:val="28"/>
                <w:szCs w:val="28"/>
                <w:lang w:val="uk-UA"/>
              </w:rPr>
              <w:t xml:space="preserve">Фактичні розміри за </w:t>
            </w:r>
            <w:r w:rsidR="00856CCA" w:rsidRPr="003079D8">
              <w:rPr>
                <w:rFonts w:ascii="Times New Roman" w:hAnsi="Times New Roman" w:cs="Times New Roman"/>
                <w:color w:val="000000"/>
                <w:sz w:val="28"/>
                <w:szCs w:val="28"/>
                <w:lang w:val="uk-UA"/>
              </w:rPr>
              <w:t>липень</w:t>
            </w:r>
            <w:r w:rsidRPr="003079D8">
              <w:rPr>
                <w:rFonts w:ascii="Times New Roman" w:hAnsi="Times New Roman" w:cs="Times New Roman"/>
                <w:color w:val="000000"/>
                <w:sz w:val="28"/>
                <w:szCs w:val="28"/>
                <w:lang w:val="uk-UA"/>
              </w:rPr>
              <w:t xml:space="preserve"> 2021 р. (грн.)</w:t>
            </w:r>
          </w:p>
        </w:tc>
        <w:tc>
          <w:tcPr>
            <w:tcW w:w="1701" w:type="dxa"/>
            <w:vAlign w:val="bottom"/>
            <w:hideMark/>
          </w:tcPr>
          <w:p w:rsidR="00972CE4" w:rsidRPr="003079D8" w:rsidRDefault="00856CCA" w:rsidP="00972CE4">
            <w:pPr>
              <w:jc w:val="center"/>
              <w:rPr>
                <w:rFonts w:ascii="Times New Roman" w:hAnsi="Times New Roman" w:cs="Times New Roman"/>
                <w:color w:val="000000"/>
                <w:sz w:val="28"/>
                <w:szCs w:val="28"/>
                <w:lang w:val="uk-UA"/>
              </w:rPr>
            </w:pPr>
            <w:r w:rsidRPr="003079D8">
              <w:rPr>
                <w:rFonts w:ascii="Times New Roman" w:hAnsi="Times New Roman" w:cs="Times New Roman"/>
                <w:color w:val="000000"/>
                <w:sz w:val="28"/>
                <w:szCs w:val="28"/>
                <w:lang w:val="uk-UA"/>
              </w:rPr>
              <w:t>4981</w:t>
            </w:r>
          </w:p>
        </w:tc>
        <w:tc>
          <w:tcPr>
            <w:tcW w:w="1134" w:type="dxa"/>
            <w:vAlign w:val="bottom"/>
            <w:hideMark/>
          </w:tcPr>
          <w:p w:rsidR="00972CE4" w:rsidRPr="003079D8" w:rsidRDefault="00856CCA" w:rsidP="00972CE4">
            <w:pPr>
              <w:jc w:val="center"/>
              <w:rPr>
                <w:rFonts w:ascii="Times New Roman" w:hAnsi="Times New Roman" w:cs="Times New Roman"/>
                <w:color w:val="000000"/>
                <w:sz w:val="28"/>
                <w:szCs w:val="28"/>
                <w:lang w:val="uk-UA"/>
              </w:rPr>
            </w:pPr>
            <w:r w:rsidRPr="003079D8">
              <w:rPr>
                <w:rFonts w:ascii="Times New Roman" w:hAnsi="Times New Roman" w:cs="Times New Roman"/>
                <w:color w:val="000000"/>
                <w:sz w:val="28"/>
                <w:szCs w:val="28"/>
                <w:lang w:val="uk-UA"/>
              </w:rPr>
              <w:t>3998</w:t>
            </w:r>
          </w:p>
        </w:tc>
        <w:tc>
          <w:tcPr>
            <w:tcW w:w="1281" w:type="dxa"/>
            <w:vAlign w:val="bottom"/>
            <w:hideMark/>
          </w:tcPr>
          <w:p w:rsidR="00972CE4" w:rsidRPr="003079D8" w:rsidRDefault="00856CCA" w:rsidP="00972CE4">
            <w:pPr>
              <w:jc w:val="center"/>
              <w:rPr>
                <w:rFonts w:ascii="Times New Roman" w:hAnsi="Times New Roman" w:cs="Times New Roman"/>
                <w:color w:val="000000"/>
                <w:sz w:val="28"/>
                <w:szCs w:val="28"/>
                <w:lang w:val="uk-UA"/>
              </w:rPr>
            </w:pPr>
            <w:r w:rsidRPr="003079D8">
              <w:rPr>
                <w:rFonts w:ascii="Times New Roman" w:hAnsi="Times New Roman" w:cs="Times New Roman"/>
                <w:color w:val="000000"/>
                <w:sz w:val="28"/>
                <w:szCs w:val="28"/>
                <w:lang w:val="uk-UA"/>
              </w:rPr>
              <w:t>4908</w:t>
            </w:r>
          </w:p>
        </w:tc>
        <w:tc>
          <w:tcPr>
            <w:tcW w:w="1844" w:type="dxa"/>
            <w:vAlign w:val="bottom"/>
            <w:hideMark/>
          </w:tcPr>
          <w:p w:rsidR="00972CE4" w:rsidRPr="003079D8" w:rsidRDefault="00972CE4" w:rsidP="00856CCA">
            <w:pPr>
              <w:jc w:val="center"/>
              <w:rPr>
                <w:rFonts w:ascii="Times New Roman" w:hAnsi="Times New Roman" w:cs="Times New Roman"/>
                <w:color w:val="000000"/>
                <w:sz w:val="28"/>
                <w:szCs w:val="28"/>
                <w:lang w:val="uk-UA"/>
              </w:rPr>
            </w:pPr>
            <w:r w:rsidRPr="003079D8">
              <w:rPr>
                <w:rFonts w:ascii="Times New Roman" w:hAnsi="Times New Roman" w:cs="Times New Roman"/>
                <w:color w:val="000000"/>
                <w:sz w:val="28"/>
                <w:szCs w:val="28"/>
                <w:lang w:val="uk-UA"/>
              </w:rPr>
              <w:t>5</w:t>
            </w:r>
            <w:r w:rsidR="00856CCA" w:rsidRPr="003079D8">
              <w:rPr>
                <w:rFonts w:ascii="Times New Roman" w:hAnsi="Times New Roman" w:cs="Times New Roman"/>
                <w:color w:val="000000"/>
                <w:sz w:val="28"/>
                <w:szCs w:val="28"/>
                <w:lang w:val="uk-UA"/>
              </w:rPr>
              <w:t>637</w:t>
            </w:r>
          </w:p>
        </w:tc>
        <w:tc>
          <w:tcPr>
            <w:tcW w:w="1744" w:type="dxa"/>
            <w:vAlign w:val="bottom"/>
            <w:hideMark/>
          </w:tcPr>
          <w:p w:rsidR="00972CE4" w:rsidRPr="003079D8" w:rsidRDefault="00972CE4" w:rsidP="00856CCA">
            <w:pPr>
              <w:jc w:val="center"/>
              <w:rPr>
                <w:rFonts w:ascii="Times New Roman" w:hAnsi="Times New Roman" w:cs="Times New Roman"/>
                <w:color w:val="000000"/>
                <w:sz w:val="28"/>
                <w:szCs w:val="28"/>
                <w:lang w:val="uk-UA"/>
              </w:rPr>
            </w:pPr>
            <w:r w:rsidRPr="003079D8">
              <w:rPr>
                <w:rFonts w:ascii="Times New Roman" w:hAnsi="Times New Roman" w:cs="Times New Roman"/>
                <w:color w:val="000000"/>
                <w:sz w:val="28"/>
                <w:szCs w:val="28"/>
                <w:lang w:val="uk-UA"/>
              </w:rPr>
              <w:t>3</w:t>
            </w:r>
            <w:r w:rsidR="00856CCA" w:rsidRPr="003079D8">
              <w:rPr>
                <w:rFonts w:ascii="Times New Roman" w:hAnsi="Times New Roman" w:cs="Times New Roman"/>
                <w:color w:val="000000"/>
                <w:sz w:val="28"/>
                <w:szCs w:val="28"/>
                <w:lang w:val="uk-UA"/>
              </w:rPr>
              <w:t>675</w:t>
            </w:r>
          </w:p>
        </w:tc>
      </w:tr>
      <w:tr w:rsidR="0005658F" w:rsidRPr="003079D8" w:rsidTr="0005658F">
        <w:trPr>
          <w:trHeight w:val="1694"/>
        </w:trPr>
        <w:tc>
          <w:tcPr>
            <w:tcW w:w="2376" w:type="dxa"/>
            <w:hideMark/>
          </w:tcPr>
          <w:p w:rsidR="0005658F" w:rsidRPr="003079D8" w:rsidRDefault="0005658F" w:rsidP="0005658F">
            <w:pPr>
              <w:jc w:val="center"/>
              <w:rPr>
                <w:rFonts w:ascii="Times New Roman" w:hAnsi="Times New Roman" w:cs="Times New Roman"/>
                <w:color w:val="000000"/>
                <w:sz w:val="28"/>
                <w:szCs w:val="28"/>
              </w:rPr>
            </w:pPr>
            <w:r w:rsidRPr="003079D8">
              <w:rPr>
                <w:rFonts w:ascii="Times New Roman" w:hAnsi="Times New Roman" w:cs="Times New Roman"/>
                <w:color w:val="000000"/>
                <w:sz w:val="28"/>
                <w:szCs w:val="28"/>
                <w:lang w:val="uk-UA"/>
              </w:rPr>
              <w:t>Очікуються розміри у середньому за місяць у 2022 році</w:t>
            </w:r>
          </w:p>
        </w:tc>
        <w:tc>
          <w:tcPr>
            <w:tcW w:w="1701" w:type="dxa"/>
            <w:vAlign w:val="bottom"/>
            <w:hideMark/>
          </w:tcPr>
          <w:p w:rsidR="0005658F" w:rsidRPr="003079D8" w:rsidRDefault="0005658F" w:rsidP="004B4AC6">
            <w:pPr>
              <w:jc w:val="center"/>
              <w:rPr>
                <w:rFonts w:ascii="Times New Roman" w:hAnsi="Times New Roman" w:cs="Times New Roman"/>
                <w:color w:val="000000"/>
                <w:sz w:val="28"/>
                <w:szCs w:val="28"/>
              </w:rPr>
            </w:pPr>
            <w:r w:rsidRPr="003079D8">
              <w:rPr>
                <w:rFonts w:ascii="Times New Roman" w:hAnsi="Times New Roman" w:cs="Times New Roman"/>
                <w:color w:val="000000"/>
                <w:sz w:val="28"/>
                <w:szCs w:val="28"/>
              </w:rPr>
              <w:t>52</w:t>
            </w:r>
            <w:r w:rsidR="004B4AC6" w:rsidRPr="003079D8">
              <w:rPr>
                <w:rFonts w:ascii="Times New Roman" w:hAnsi="Times New Roman" w:cs="Times New Roman"/>
                <w:color w:val="000000"/>
                <w:sz w:val="28"/>
                <w:szCs w:val="28"/>
              </w:rPr>
              <w:t>15</w:t>
            </w:r>
          </w:p>
        </w:tc>
        <w:tc>
          <w:tcPr>
            <w:tcW w:w="1134" w:type="dxa"/>
            <w:vAlign w:val="bottom"/>
            <w:hideMark/>
          </w:tcPr>
          <w:p w:rsidR="0005658F" w:rsidRPr="003079D8" w:rsidRDefault="0005658F" w:rsidP="004B4AC6">
            <w:pPr>
              <w:jc w:val="center"/>
              <w:rPr>
                <w:rFonts w:ascii="Times New Roman" w:hAnsi="Times New Roman" w:cs="Times New Roman"/>
                <w:color w:val="000000"/>
                <w:sz w:val="28"/>
                <w:szCs w:val="28"/>
              </w:rPr>
            </w:pPr>
            <w:r w:rsidRPr="003079D8">
              <w:rPr>
                <w:rFonts w:ascii="Times New Roman" w:hAnsi="Times New Roman" w:cs="Times New Roman"/>
                <w:color w:val="000000"/>
                <w:sz w:val="28"/>
                <w:szCs w:val="28"/>
              </w:rPr>
              <w:t>4</w:t>
            </w:r>
            <w:r w:rsidR="004B4AC6" w:rsidRPr="003079D8">
              <w:rPr>
                <w:rFonts w:ascii="Times New Roman" w:hAnsi="Times New Roman" w:cs="Times New Roman"/>
                <w:color w:val="000000"/>
                <w:sz w:val="28"/>
                <w:szCs w:val="28"/>
              </w:rPr>
              <w:t>370</w:t>
            </w:r>
          </w:p>
        </w:tc>
        <w:tc>
          <w:tcPr>
            <w:tcW w:w="1281" w:type="dxa"/>
            <w:vAlign w:val="bottom"/>
            <w:hideMark/>
          </w:tcPr>
          <w:p w:rsidR="0005658F" w:rsidRPr="003079D8" w:rsidRDefault="0005658F" w:rsidP="004B4AC6">
            <w:pPr>
              <w:jc w:val="center"/>
              <w:rPr>
                <w:rFonts w:ascii="Times New Roman" w:hAnsi="Times New Roman" w:cs="Times New Roman"/>
                <w:color w:val="000000"/>
                <w:sz w:val="28"/>
                <w:szCs w:val="28"/>
              </w:rPr>
            </w:pPr>
            <w:r w:rsidRPr="003079D8">
              <w:rPr>
                <w:rFonts w:ascii="Times New Roman" w:hAnsi="Times New Roman" w:cs="Times New Roman"/>
                <w:color w:val="000000"/>
                <w:sz w:val="28"/>
                <w:szCs w:val="28"/>
              </w:rPr>
              <w:t>5</w:t>
            </w:r>
            <w:r w:rsidR="004B4AC6" w:rsidRPr="003079D8">
              <w:rPr>
                <w:rFonts w:ascii="Times New Roman" w:hAnsi="Times New Roman" w:cs="Times New Roman"/>
                <w:color w:val="000000"/>
                <w:sz w:val="28"/>
                <w:szCs w:val="28"/>
              </w:rPr>
              <w:t>354</w:t>
            </w:r>
          </w:p>
        </w:tc>
        <w:tc>
          <w:tcPr>
            <w:tcW w:w="1844" w:type="dxa"/>
            <w:vAlign w:val="bottom"/>
            <w:hideMark/>
          </w:tcPr>
          <w:p w:rsidR="0005658F" w:rsidRPr="003079D8" w:rsidRDefault="0005658F" w:rsidP="004B4AC6">
            <w:pPr>
              <w:jc w:val="center"/>
              <w:rPr>
                <w:rFonts w:ascii="Times New Roman" w:hAnsi="Times New Roman" w:cs="Times New Roman"/>
                <w:color w:val="000000"/>
                <w:sz w:val="28"/>
                <w:szCs w:val="28"/>
              </w:rPr>
            </w:pPr>
            <w:r w:rsidRPr="003079D8">
              <w:rPr>
                <w:rFonts w:ascii="Times New Roman" w:hAnsi="Times New Roman" w:cs="Times New Roman"/>
                <w:color w:val="000000"/>
                <w:sz w:val="28"/>
                <w:szCs w:val="28"/>
              </w:rPr>
              <w:t>6</w:t>
            </w:r>
            <w:r w:rsidR="004B4AC6" w:rsidRPr="003079D8">
              <w:rPr>
                <w:rFonts w:ascii="Times New Roman" w:hAnsi="Times New Roman" w:cs="Times New Roman"/>
                <w:color w:val="000000"/>
                <w:sz w:val="28"/>
                <w:szCs w:val="28"/>
              </w:rPr>
              <w:t>162</w:t>
            </w:r>
          </w:p>
        </w:tc>
        <w:tc>
          <w:tcPr>
            <w:tcW w:w="1744" w:type="dxa"/>
            <w:vAlign w:val="bottom"/>
            <w:hideMark/>
          </w:tcPr>
          <w:p w:rsidR="0005658F" w:rsidRPr="003079D8" w:rsidRDefault="0005658F" w:rsidP="004B4AC6">
            <w:pPr>
              <w:jc w:val="center"/>
              <w:rPr>
                <w:rFonts w:ascii="Times New Roman" w:hAnsi="Times New Roman" w:cs="Times New Roman"/>
                <w:color w:val="000000"/>
                <w:sz w:val="28"/>
                <w:szCs w:val="28"/>
              </w:rPr>
            </w:pPr>
            <w:r w:rsidRPr="003079D8">
              <w:rPr>
                <w:rFonts w:ascii="Times New Roman" w:hAnsi="Times New Roman" w:cs="Times New Roman"/>
                <w:color w:val="000000"/>
                <w:sz w:val="28"/>
                <w:szCs w:val="28"/>
              </w:rPr>
              <w:t>40</w:t>
            </w:r>
            <w:r w:rsidR="004B4AC6" w:rsidRPr="003079D8">
              <w:rPr>
                <w:rFonts w:ascii="Times New Roman" w:hAnsi="Times New Roman" w:cs="Times New Roman"/>
                <w:color w:val="000000"/>
                <w:sz w:val="28"/>
                <w:szCs w:val="28"/>
              </w:rPr>
              <w:t>17</w:t>
            </w:r>
          </w:p>
        </w:tc>
      </w:tr>
      <w:tr w:rsidR="00972CE4" w:rsidRPr="003079D8" w:rsidTr="00972CE4">
        <w:tc>
          <w:tcPr>
            <w:tcW w:w="2376" w:type="dxa"/>
            <w:hideMark/>
          </w:tcPr>
          <w:p w:rsidR="00972CE4" w:rsidRPr="003079D8" w:rsidRDefault="00972CE4" w:rsidP="0005658F">
            <w:pPr>
              <w:jc w:val="center"/>
              <w:rPr>
                <w:rFonts w:ascii="Times New Roman" w:hAnsi="Times New Roman" w:cs="Times New Roman"/>
                <w:color w:val="000000"/>
                <w:sz w:val="28"/>
                <w:szCs w:val="28"/>
                <w:lang w:val="uk-UA"/>
              </w:rPr>
            </w:pPr>
            <w:r w:rsidRPr="003079D8">
              <w:rPr>
                <w:rFonts w:ascii="Times New Roman" w:hAnsi="Times New Roman" w:cs="Times New Roman"/>
                <w:color w:val="000000"/>
                <w:sz w:val="28"/>
                <w:szCs w:val="28"/>
                <w:lang w:val="uk-UA"/>
              </w:rPr>
              <w:t>Передбачено розміри у Бюджетній декларації у середньому</w:t>
            </w:r>
            <w:r w:rsidR="0005658F" w:rsidRPr="003079D8">
              <w:rPr>
                <w:rFonts w:ascii="Times New Roman" w:hAnsi="Times New Roman" w:cs="Times New Roman"/>
                <w:color w:val="000000"/>
                <w:sz w:val="28"/>
                <w:szCs w:val="28"/>
              </w:rPr>
              <w:t xml:space="preserve"> </w:t>
            </w:r>
            <w:r w:rsidR="0005658F" w:rsidRPr="003079D8">
              <w:rPr>
                <w:rFonts w:ascii="Times New Roman" w:hAnsi="Times New Roman" w:cs="Times New Roman"/>
                <w:color w:val="000000"/>
                <w:sz w:val="28"/>
                <w:szCs w:val="28"/>
                <w:lang w:val="uk-UA"/>
              </w:rPr>
              <w:t>за місяць у</w:t>
            </w:r>
            <w:r w:rsidRPr="003079D8">
              <w:rPr>
                <w:rFonts w:ascii="Times New Roman" w:hAnsi="Times New Roman" w:cs="Times New Roman"/>
                <w:color w:val="000000"/>
                <w:sz w:val="28"/>
                <w:szCs w:val="28"/>
                <w:lang w:val="uk-UA"/>
              </w:rPr>
              <w:t xml:space="preserve"> 2022 р</w:t>
            </w:r>
            <w:r w:rsidR="0005658F" w:rsidRPr="003079D8">
              <w:rPr>
                <w:rFonts w:ascii="Times New Roman" w:hAnsi="Times New Roman" w:cs="Times New Roman"/>
                <w:color w:val="000000"/>
                <w:sz w:val="28"/>
                <w:szCs w:val="28"/>
                <w:lang w:val="uk-UA"/>
              </w:rPr>
              <w:t>оці</w:t>
            </w:r>
            <w:r w:rsidRPr="003079D8">
              <w:rPr>
                <w:rFonts w:ascii="Times New Roman" w:hAnsi="Times New Roman" w:cs="Times New Roman"/>
                <w:color w:val="000000"/>
                <w:sz w:val="28"/>
                <w:szCs w:val="28"/>
              </w:rPr>
              <w:t xml:space="preserve"> (</w:t>
            </w:r>
            <w:r w:rsidRPr="003079D8">
              <w:rPr>
                <w:rFonts w:ascii="Times New Roman" w:hAnsi="Times New Roman" w:cs="Times New Roman"/>
                <w:color w:val="000000"/>
                <w:sz w:val="28"/>
                <w:szCs w:val="28"/>
                <w:lang w:val="uk-UA"/>
              </w:rPr>
              <w:t>грн.)</w:t>
            </w:r>
          </w:p>
        </w:tc>
        <w:tc>
          <w:tcPr>
            <w:tcW w:w="1701" w:type="dxa"/>
            <w:vAlign w:val="bottom"/>
            <w:hideMark/>
          </w:tcPr>
          <w:p w:rsidR="00972CE4" w:rsidRPr="003079D8" w:rsidRDefault="00972CE4" w:rsidP="00972CE4">
            <w:pPr>
              <w:jc w:val="center"/>
              <w:rPr>
                <w:rFonts w:ascii="Times New Roman" w:hAnsi="Times New Roman" w:cs="Times New Roman"/>
                <w:color w:val="000000"/>
                <w:sz w:val="28"/>
                <w:szCs w:val="28"/>
                <w:lang w:val="uk-UA"/>
              </w:rPr>
            </w:pPr>
            <w:r w:rsidRPr="003079D8">
              <w:rPr>
                <w:rFonts w:ascii="Times New Roman" w:hAnsi="Times New Roman" w:cs="Times New Roman"/>
                <w:color w:val="000000"/>
                <w:sz w:val="28"/>
                <w:szCs w:val="28"/>
                <w:lang w:val="uk-UA"/>
              </w:rPr>
              <w:t>2457</w:t>
            </w:r>
          </w:p>
        </w:tc>
        <w:tc>
          <w:tcPr>
            <w:tcW w:w="1134" w:type="dxa"/>
            <w:vAlign w:val="bottom"/>
            <w:hideMark/>
          </w:tcPr>
          <w:p w:rsidR="00972CE4" w:rsidRPr="003079D8" w:rsidRDefault="00972CE4" w:rsidP="00972CE4">
            <w:pPr>
              <w:jc w:val="center"/>
              <w:rPr>
                <w:rFonts w:ascii="Times New Roman" w:hAnsi="Times New Roman" w:cs="Times New Roman"/>
                <w:color w:val="000000"/>
                <w:sz w:val="28"/>
                <w:szCs w:val="28"/>
                <w:lang w:val="uk-UA"/>
              </w:rPr>
            </w:pPr>
            <w:r w:rsidRPr="003079D8">
              <w:rPr>
                <w:rFonts w:ascii="Times New Roman" w:hAnsi="Times New Roman" w:cs="Times New Roman"/>
                <w:color w:val="000000"/>
                <w:sz w:val="28"/>
                <w:szCs w:val="28"/>
                <w:lang w:val="uk-UA"/>
              </w:rPr>
              <w:t>2156</w:t>
            </w:r>
          </w:p>
        </w:tc>
        <w:tc>
          <w:tcPr>
            <w:tcW w:w="1281" w:type="dxa"/>
            <w:vAlign w:val="bottom"/>
            <w:hideMark/>
          </w:tcPr>
          <w:p w:rsidR="00972CE4" w:rsidRPr="003079D8" w:rsidRDefault="00972CE4" w:rsidP="00972CE4">
            <w:pPr>
              <w:jc w:val="center"/>
              <w:rPr>
                <w:rFonts w:ascii="Times New Roman" w:hAnsi="Times New Roman" w:cs="Times New Roman"/>
                <w:color w:val="000000"/>
                <w:sz w:val="28"/>
                <w:szCs w:val="28"/>
                <w:lang w:val="uk-UA"/>
              </w:rPr>
            </w:pPr>
            <w:r w:rsidRPr="003079D8">
              <w:rPr>
                <w:rFonts w:ascii="Times New Roman" w:hAnsi="Times New Roman" w:cs="Times New Roman"/>
                <w:color w:val="000000"/>
                <w:sz w:val="28"/>
                <w:szCs w:val="28"/>
                <w:lang w:val="uk-UA"/>
              </w:rPr>
              <w:t>2688</w:t>
            </w:r>
          </w:p>
        </w:tc>
        <w:tc>
          <w:tcPr>
            <w:tcW w:w="1844" w:type="dxa"/>
            <w:vAlign w:val="bottom"/>
            <w:hideMark/>
          </w:tcPr>
          <w:p w:rsidR="00972CE4" w:rsidRPr="003079D8" w:rsidRDefault="00972CE4" w:rsidP="00972CE4">
            <w:pPr>
              <w:jc w:val="center"/>
              <w:rPr>
                <w:rFonts w:ascii="Times New Roman" w:hAnsi="Times New Roman" w:cs="Times New Roman"/>
                <w:color w:val="000000"/>
                <w:sz w:val="28"/>
                <w:szCs w:val="28"/>
                <w:lang w:val="en-US"/>
              </w:rPr>
            </w:pPr>
            <w:r w:rsidRPr="003079D8">
              <w:rPr>
                <w:rFonts w:ascii="Times New Roman" w:hAnsi="Times New Roman" w:cs="Times New Roman"/>
                <w:color w:val="000000"/>
                <w:sz w:val="28"/>
                <w:szCs w:val="28"/>
                <w:lang w:val="uk-UA"/>
              </w:rPr>
              <w:t>254</w:t>
            </w:r>
            <w:r w:rsidRPr="003079D8">
              <w:rPr>
                <w:rFonts w:ascii="Times New Roman" w:hAnsi="Times New Roman" w:cs="Times New Roman"/>
                <w:color w:val="000000"/>
                <w:sz w:val="28"/>
                <w:szCs w:val="28"/>
                <w:lang w:val="en-US"/>
              </w:rPr>
              <w:t>8</w:t>
            </w:r>
          </w:p>
        </w:tc>
        <w:tc>
          <w:tcPr>
            <w:tcW w:w="1744" w:type="dxa"/>
            <w:vAlign w:val="bottom"/>
            <w:hideMark/>
          </w:tcPr>
          <w:p w:rsidR="00972CE4" w:rsidRPr="003079D8" w:rsidRDefault="00972CE4" w:rsidP="00972CE4">
            <w:pPr>
              <w:jc w:val="center"/>
              <w:rPr>
                <w:rFonts w:ascii="Times New Roman" w:hAnsi="Times New Roman" w:cs="Times New Roman"/>
                <w:color w:val="000000"/>
                <w:sz w:val="28"/>
                <w:szCs w:val="28"/>
                <w:lang w:val="uk-UA"/>
              </w:rPr>
            </w:pPr>
            <w:r w:rsidRPr="003079D8">
              <w:rPr>
                <w:rFonts w:ascii="Times New Roman" w:hAnsi="Times New Roman" w:cs="Times New Roman"/>
                <w:color w:val="000000"/>
                <w:sz w:val="28"/>
                <w:szCs w:val="28"/>
                <w:lang w:val="uk-UA"/>
              </w:rPr>
              <w:t>1986</w:t>
            </w:r>
          </w:p>
        </w:tc>
      </w:tr>
    </w:tbl>
    <w:p w:rsidR="00972CE4" w:rsidRPr="003079D8" w:rsidRDefault="00972CE4" w:rsidP="00972CE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cs="Times New Roman"/>
          <w:color w:val="000000"/>
          <w:szCs w:val="28"/>
        </w:rPr>
      </w:pPr>
      <w:r w:rsidRPr="003079D8">
        <w:rPr>
          <w:rFonts w:cs="Times New Roman"/>
          <w:color w:val="000000"/>
          <w:szCs w:val="28"/>
        </w:rPr>
        <w:t xml:space="preserve">Внаслідок заниження розмірів прожиткових мінімумів, що є порушенням  Конституції України, погіршуються умови забезпечення харчуванням дітей із малозабезпечених сімей.  </w:t>
      </w:r>
    </w:p>
    <w:p w:rsidR="008242A0" w:rsidRPr="003079D8" w:rsidRDefault="003B5A6E" w:rsidP="00972CE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cs="Times New Roman"/>
          <w:b/>
          <w:bCs/>
          <w:szCs w:val="28"/>
          <w:lang w:eastAsia="ru-RU"/>
        </w:rPr>
      </w:pPr>
      <w:r w:rsidRPr="003079D8">
        <w:rPr>
          <w:rFonts w:cs="Times New Roman"/>
          <w:b/>
          <w:bCs/>
          <w:szCs w:val="28"/>
          <w:lang w:eastAsia="ru-RU"/>
        </w:rPr>
        <w:t>2. Цілі та завдання прийняття законопроекту</w:t>
      </w:r>
      <w:r w:rsidR="000F078C" w:rsidRPr="003079D8">
        <w:rPr>
          <w:rFonts w:cs="Times New Roman"/>
          <w:b/>
          <w:bCs/>
          <w:szCs w:val="28"/>
          <w:lang w:val="ru-RU" w:eastAsia="ru-RU"/>
        </w:rPr>
        <w:t>.</w:t>
      </w:r>
    </w:p>
    <w:p w:rsidR="00E11A13" w:rsidRPr="003079D8" w:rsidRDefault="007E2CE0" w:rsidP="00972CE4">
      <w:pPr>
        <w:spacing w:after="0" w:line="240" w:lineRule="auto"/>
        <w:ind w:firstLine="709"/>
        <w:jc w:val="both"/>
        <w:rPr>
          <w:rFonts w:cs="Times New Roman"/>
          <w:szCs w:val="28"/>
        </w:rPr>
      </w:pPr>
      <w:r w:rsidRPr="003079D8">
        <w:rPr>
          <w:rFonts w:cs="Times New Roman"/>
          <w:szCs w:val="28"/>
        </w:rPr>
        <w:t>З</w:t>
      </w:r>
      <w:r w:rsidR="00EC19B4" w:rsidRPr="003079D8">
        <w:rPr>
          <w:rFonts w:cs="Times New Roman"/>
          <w:szCs w:val="28"/>
        </w:rPr>
        <w:t>аконопроект</w:t>
      </w:r>
      <w:r w:rsidR="00C2104B" w:rsidRPr="003079D8">
        <w:rPr>
          <w:rFonts w:cs="Times New Roman"/>
          <w:szCs w:val="28"/>
        </w:rPr>
        <w:t>ом передбачено</w:t>
      </w:r>
      <w:r w:rsidR="00957D80" w:rsidRPr="003079D8">
        <w:rPr>
          <w:rFonts w:cs="Times New Roman"/>
          <w:szCs w:val="28"/>
        </w:rPr>
        <w:t xml:space="preserve"> </w:t>
      </w:r>
      <w:r w:rsidR="00E11A13" w:rsidRPr="003079D8">
        <w:rPr>
          <w:rFonts w:cs="Times New Roman"/>
          <w:szCs w:val="28"/>
        </w:rPr>
        <w:t>забезпечення харчування дітей у дошкільних закладах із малозабезпечених сімей.</w:t>
      </w:r>
    </w:p>
    <w:p w:rsidR="002B5EA4" w:rsidRPr="003079D8" w:rsidRDefault="003B5A6E" w:rsidP="00972CE4">
      <w:pPr>
        <w:widowControl w:val="0"/>
        <w:autoSpaceDE w:val="0"/>
        <w:autoSpaceDN w:val="0"/>
        <w:adjustRightInd w:val="0"/>
        <w:spacing w:after="0" w:line="240" w:lineRule="auto"/>
        <w:ind w:firstLine="709"/>
        <w:jc w:val="both"/>
        <w:rPr>
          <w:rFonts w:cs="Times New Roman"/>
          <w:b/>
          <w:bCs/>
          <w:szCs w:val="28"/>
          <w:lang w:eastAsia="ru-RU"/>
        </w:rPr>
      </w:pPr>
      <w:r w:rsidRPr="003079D8">
        <w:rPr>
          <w:rFonts w:cs="Times New Roman"/>
          <w:b/>
          <w:bCs/>
          <w:szCs w:val="28"/>
          <w:lang w:eastAsia="ru-RU"/>
        </w:rPr>
        <w:t>3. Заг</w:t>
      </w:r>
      <w:r w:rsidR="00F869C9" w:rsidRPr="003079D8">
        <w:rPr>
          <w:rFonts w:cs="Times New Roman"/>
          <w:b/>
          <w:bCs/>
          <w:szCs w:val="28"/>
          <w:lang w:eastAsia="ru-RU"/>
        </w:rPr>
        <w:t xml:space="preserve">альна характеристика і основні </w:t>
      </w:r>
      <w:r w:rsidRPr="003079D8">
        <w:rPr>
          <w:rFonts w:cs="Times New Roman"/>
          <w:b/>
          <w:bCs/>
          <w:szCs w:val="28"/>
          <w:lang w:eastAsia="ru-RU"/>
        </w:rPr>
        <w:t xml:space="preserve">положення проекту </w:t>
      </w:r>
      <w:proofErr w:type="spellStart"/>
      <w:r w:rsidRPr="003079D8">
        <w:rPr>
          <w:rFonts w:cs="Times New Roman"/>
          <w:b/>
          <w:bCs/>
          <w:szCs w:val="28"/>
          <w:lang w:eastAsia="ru-RU"/>
        </w:rPr>
        <w:t>акта</w:t>
      </w:r>
      <w:proofErr w:type="spellEnd"/>
      <w:r w:rsidR="000F078C" w:rsidRPr="003079D8">
        <w:rPr>
          <w:rFonts w:cs="Times New Roman"/>
          <w:b/>
          <w:bCs/>
          <w:szCs w:val="28"/>
          <w:lang w:val="ru-RU" w:eastAsia="ru-RU"/>
        </w:rPr>
        <w:t>.</w:t>
      </w:r>
    </w:p>
    <w:p w:rsidR="00C902BF" w:rsidRPr="003079D8" w:rsidRDefault="003B5A6E" w:rsidP="00972CE4">
      <w:pPr>
        <w:spacing w:after="0" w:line="240" w:lineRule="auto"/>
        <w:ind w:firstLine="709"/>
        <w:jc w:val="both"/>
        <w:rPr>
          <w:rFonts w:cs="Times New Roman"/>
          <w:color w:val="333333"/>
          <w:szCs w:val="28"/>
        </w:rPr>
      </w:pPr>
      <w:r w:rsidRPr="003079D8">
        <w:rPr>
          <w:rFonts w:cs="Times New Roman"/>
          <w:szCs w:val="28"/>
          <w:lang w:eastAsia="ru-RU"/>
        </w:rPr>
        <w:t xml:space="preserve">Законопроектом </w:t>
      </w:r>
      <w:r w:rsidR="009E13C3" w:rsidRPr="003079D8">
        <w:rPr>
          <w:rFonts w:cs="Times New Roman"/>
          <w:szCs w:val="28"/>
          <w:lang w:eastAsia="ru-RU"/>
        </w:rPr>
        <w:t>передбачено</w:t>
      </w:r>
      <w:r w:rsidR="00C902BF" w:rsidRPr="003079D8">
        <w:rPr>
          <w:rFonts w:cs="Times New Roman"/>
          <w:szCs w:val="28"/>
          <w:lang w:eastAsia="ru-RU"/>
        </w:rPr>
        <w:t>, що в</w:t>
      </w:r>
      <w:r w:rsidR="00C902BF" w:rsidRPr="003079D8">
        <w:rPr>
          <w:rFonts w:cs="Times New Roman"/>
          <w:color w:val="333333"/>
          <w:szCs w:val="28"/>
        </w:rPr>
        <w:t xml:space="preserve">ід плати за харчування дитини звільняються батьки або особи, які їх замінюють, у сім’ях, у яких сукупний дохід на кожного члена сім’ї за попередній квартал не перевищував двократного </w:t>
      </w:r>
      <w:r w:rsidR="00C902BF" w:rsidRPr="003079D8">
        <w:rPr>
          <w:rFonts w:cs="Times New Roman"/>
          <w:color w:val="333333"/>
          <w:szCs w:val="28"/>
        </w:rPr>
        <w:lastRenderedPageBreak/>
        <w:t>прожиткового мінімуму, щодо дасть можливість забезпечувати харчуванням дітей із малозабезпечених сімей.</w:t>
      </w:r>
    </w:p>
    <w:p w:rsidR="009250E7" w:rsidRPr="003079D8" w:rsidRDefault="003B5A6E" w:rsidP="00972CE4">
      <w:pPr>
        <w:spacing w:after="0" w:line="240" w:lineRule="auto"/>
        <w:ind w:firstLine="709"/>
        <w:jc w:val="both"/>
        <w:rPr>
          <w:rFonts w:cs="Times New Roman"/>
          <w:szCs w:val="28"/>
        </w:rPr>
      </w:pPr>
      <w:r w:rsidRPr="003079D8">
        <w:rPr>
          <w:rFonts w:cs="Times New Roman"/>
          <w:b/>
          <w:szCs w:val="28"/>
          <w:lang w:eastAsia="ru-RU"/>
        </w:rPr>
        <w:t>4. Стан нормативно-правової бази у вказаній сфері правового регулювання</w:t>
      </w:r>
      <w:r w:rsidR="00450CB9" w:rsidRPr="003079D8">
        <w:rPr>
          <w:rFonts w:cs="Times New Roman"/>
          <w:b/>
          <w:szCs w:val="28"/>
          <w:lang w:val="ru-RU" w:eastAsia="ru-RU"/>
        </w:rPr>
        <w:t>.</w:t>
      </w:r>
      <w:r w:rsidRPr="003079D8">
        <w:rPr>
          <w:rFonts w:cs="Times New Roman"/>
          <w:b/>
          <w:szCs w:val="28"/>
          <w:lang w:eastAsia="ru-RU"/>
        </w:rPr>
        <w:t xml:space="preserve"> </w:t>
      </w:r>
    </w:p>
    <w:p w:rsidR="00D34689" w:rsidRPr="003079D8" w:rsidRDefault="009250E7" w:rsidP="00972CE4">
      <w:pPr>
        <w:spacing w:after="0" w:line="240" w:lineRule="auto"/>
        <w:ind w:firstLine="709"/>
        <w:jc w:val="both"/>
        <w:rPr>
          <w:rFonts w:cs="Times New Roman"/>
          <w:b/>
          <w:szCs w:val="28"/>
          <w:lang w:eastAsia="ru-RU"/>
        </w:rPr>
      </w:pPr>
      <w:r w:rsidRPr="003079D8">
        <w:rPr>
          <w:rFonts w:cs="Times New Roman"/>
          <w:szCs w:val="28"/>
        </w:rPr>
        <w:t>Прийняття законопроекту не потребує внесення змін до інших законодавчих актів України.</w:t>
      </w:r>
    </w:p>
    <w:p w:rsidR="004C53F5" w:rsidRPr="003079D8" w:rsidRDefault="003B5A6E" w:rsidP="00972CE4">
      <w:pPr>
        <w:spacing w:after="0" w:line="240" w:lineRule="auto"/>
        <w:ind w:firstLine="709"/>
        <w:jc w:val="both"/>
        <w:outlineLvl w:val="0"/>
        <w:rPr>
          <w:rFonts w:cs="Times New Roman"/>
          <w:b/>
          <w:bCs/>
          <w:iCs/>
          <w:szCs w:val="28"/>
          <w:lang w:val="ru-RU" w:eastAsia="ru-RU"/>
        </w:rPr>
      </w:pPr>
      <w:r w:rsidRPr="003079D8">
        <w:rPr>
          <w:rFonts w:cs="Times New Roman"/>
          <w:b/>
          <w:bCs/>
          <w:iCs/>
          <w:szCs w:val="28"/>
          <w:lang w:eastAsia="ru-RU"/>
        </w:rPr>
        <w:t>5. Фінансово-економічне обґрунтування</w:t>
      </w:r>
      <w:r w:rsidR="00BB2CE1" w:rsidRPr="003079D8">
        <w:rPr>
          <w:rFonts w:cs="Times New Roman"/>
          <w:b/>
          <w:bCs/>
          <w:iCs/>
          <w:szCs w:val="28"/>
          <w:lang w:eastAsia="ru-RU"/>
        </w:rPr>
        <w:t>.</w:t>
      </w:r>
    </w:p>
    <w:p w:rsidR="004C53F5" w:rsidRPr="003079D8" w:rsidRDefault="004C53F5" w:rsidP="00972CE4">
      <w:pPr>
        <w:widowControl w:val="0"/>
        <w:autoSpaceDE w:val="0"/>
        <w:autoSpaceDN w:val="0"/>
        <w:adjustRightInd w:val="0"/>
        <w:spacing w:after="0" w:line="240" w:lineRule="auto"/>
        <w:ind w:firstLine="540"/>
        <w:jc w:val="both"/>
        <w:rPr>
          <w:rFonts w:cs="Times New Roman"/>
          <w:szCs w:val="28"/>
        </w:rPr>
      </w:pPr>
      <w:r w:rsidRPr="003079D8">
        <w:rPr>
          <w:rFonts w:cs="Times New Roman"/>
          <w:szCs w:val="28"/>
          <w:lang w:val="ru-RU"/>
        </w:rPr>
        <w:tab/>
      </w:r>
      <w:r w:rsidRPr="003079D8">
        <w:rPr>
          <w:rFonts w:cs="Times New Roman"/>
          <w:szCs w:val="28"/>
        </w:rPr>
        <w:t>Реалізація законопроекту не потребує додаткових видатків у 20</w:t>
      </w:r>
      <w:r w:rsidR="006C40C0" w:rsidRPr="003079D8">
        <w:rPr>
          <w:rFonts w:cs="Times New Roman"/>
          <w:szCs w:val="28"/>
        </w:rPr>
        <w:t>21</w:t>
      </w:r>
      <w:r w:rsidRPr="003079D8">
        <w:rPr>
          <w:rFonts w:cs="Times New Roman"/>
          <w:szCs w:val="28"/>
        </w:rPr>
        <w:t xml:space="preserve"> році.</w:t>
      </w:r>
    </w:p>
    <w:p w:rsidR="006C40C0" w:rsidRPr="003079D8" w:rsidRDefault="006C40C0" w:rsidP="00972CE4">
      <w:pPr>
        <w:widowControl w:val="0"/>
        <w:autoSpaceDE w:val="0"/>
        <w:autoSpaceDN w:val="0"/>
        <w:adjustRightInd w:val="0"/>
        <w:spacing w:after="0" w:line="240" w:lineRule="auto"/>
        <w:ind w:firstLine="330"/>
        <w:jc w:val="both"/>
        <w:rPr>
          <w:rFonts w:cs="Times New Roman"/>
          <w:color w:val="000000"/>
          <w:szCs w:val="28"/>
        </w:rPr>
      </w:pPr>
      <w:r w:rsidRPr="003079D8">
        <w:rPr>
          <w:rFonts w:cs="Times New Roman"/>
          <w:szCs w:val="28"/>
        </w:rPr>
        <w:tab/>
        <w:t>За прогнозними</w:t>
      </w:r>
      <w:r w:rsidR="009A282D" w:rsidRPr="003079D8">
        <w:rPr>
          <w:rFonts w:cs="Times New Roman"/>
          <w:szCs w:val="28"/>
        </w:rPr>
        <w:t xml:space="preserve"> розрахунками додаткові видатки на реалізацію законопроекту </w:t>
      </w:r>
      <w:r w:rsidRPr="003079D8">
        <w:rPr>
          <w:rFonts w:cs="Times New Roman"/>
          <w:szCs w:val="28"/>
        </w:rPr>
        <w:t xml:space="preserve">у 2022 році складуть у середньому за місяць близько  </w:t>
      </w:r>
      <w:r w:rsidR="00A73B51" w:rsidRPr="003079D8">
        <w:rPr>
          <w:rFonts w:cs="Times New Roman"/>
          <w:szCs w:val="28"/>
        </w:rPr>
        <w:t>19,8</w:t>
      </w:r>
      <w:r w:rsidRPr="003079D8">
        <w:rPr>
          <w:rFonts w:cs="Times New Roman"/>
          <w:szCs w:val="28"/>
        </w:rPr>
        <w:t xml:space="preserve">  млн. грн. (</w:t>
      </w:r>
      <w:r w:rsidR="00A73B51" w:rsidRPr="003079D8">
        <w:rPr>
          <w:rFonts w:cs="Times New Roman"/>
          <w:szCs w:val="28"/>
        </w:rPr>
        <w:t>24</w:t>
      </w:r>
      <w:r w:rsidRPr="003079D8">
        <w:rPr>
          <w:rFonts w:cs="Times New Roman"/>
          <w:szCs w:val="28"/>
        </w:rPr>
        <w:t>1120</w:t>
      </w:r>
      <w:r w:rsidR="009A282D" w:rsidRPr="003079D8">
        <w:rPr>
          <w:rFonts w:cs="Times New Roman"/>
          <w:szCs w:val="28"/>
        </w:rPr>
        <w:t xml:space="preserve"> сімей</w:t>
      </w:r>
      <w:r w:rsidRPr="003079D8">
        <w:rPr>
          <w:rFonts w:cs="Times New Roman"/>
          <w:szCs w:val="28"/>
        </w:rPr>
        <w:t>*</w:t>
      </w:r>
      <w:r w:rsidR="00A73B51" w:rsidRPr="003079D8">
        <w:rPr>
          <w:rFonts w:cs="Times New Roman"/>
          <w:szCs w:val="28"/>
        </w:rPr>
        <w:t>82</w:t>
      </w:r>
      <w:r w:rsidR="009A282D" w:rsidRPr="003079D8">
        <w:rPr>
          <w:rFonts w:cs="Times New Roman"/>
          <w:szCs w:val="28"/>
        </w:rPr>
        <w:t xml:space="preserve"> грн.</w:t>
      </w:r>
      <w:r w:rsidRPr="003079D8">
        <w:rPr>
          <w:rFonts w:cs="Times New Roman"/>
          <w:szCs w:val="28"/>
        </w:rPr>
        <w:t xml:space="preserve">), які можуть </w:t>
      </w:r>
      <w:r w:rsidRPr="003079D8">
        <w:rPr>
          <w:rFonts w:cs="Times New Roman"/>
          <w:color w:val="000000"/>
          <w:szCs w:val="28"/>
        </w:rPr>
        <w:t>бути профінансовані за рахунок додаткових надходжень внаслідок легалізації тіньового сектору економіки та неформальної зайнятості, а також недопущення укриття податків і зборів в офшорних зонах.</w:t>
      </w:r>
    </w:p>
    <w:p w:rsidR="006C40C0" w:rsidRPr="003079D8" w:rsidRDefault="006C40C0" w:rsidP="00972CE4">
      <w:pPr>
        <w:widowControl w:val="0"/>
        <w:autoSpaceDE w:val="0"/>
        <w:autoSpaceDN w:val="0"/>
        <w:adjustRightInd w:val="0"/>
        <w:spacing w:after="0" w:line="240" w:lineRule="auto"/>
        <w:ind w:firstLine="330"/>
        <w:jc w:val="both"/>
        <w:rPr>
          <w:rFonts w:cs="Times New Roman"/>
          <w:iCs/>
          <w:color w:val="000000"/>
          <w:szCs w:val="28"/>
        </w:rPr>
      </w:pPr>
      <w:r w:rsidRPr="003079D8">
        <w:rPr>
          <w:rFonts w:cs="Times New Roman"/>
          <w:color w:val="000000"/>
          <w:szCs w:val="28"/>
        </w:rPr>
        <w:tab/>
        <w:t xml:space="preserve"> </w:t>
      </w:r>
      <w:r w:rsidRPr="003079D8">
        <w:rPr>
          <w:rFonts w:cs="Times New Roman"/>
          <w:iCs/>
          <w:color w:val="000000"/>
          <w:szCs w:val="28"/>
        </w:rPr>
        <w:t>За оцінками експертів тіньовий сектор економіки складає понад 40 відсотків від ВВП. Із цього слідує, що при очікуваному ВВП у 2022 році понад 5368,7 млрд. грн. тіньовий сектор економіки може скласти у сумі понад 2147,5млрд.  гривень.</w:t>
      </w:r>
    </w:p>
    <w:p w:rsidR="006C40C0" w:rsidRPr="003079D8" w:rsidRDefault="006C40C0" w:rsidP="00972CE4">
      <w:pPr>
        <w:spacing w:after="0" w:line="240" w:lineRule="auto"/>
        <w:ind w:firstLine="567"/>
        <w:jc w:val="both"/>
        <w:rPr>
          <w:rFonts w:cs="Times New Roman"/>
          <w:iCs/>
          <w:color w:val="000000"/>
          <w:szCs w:val="28"/>
        </w:rPr>
      </w:pPr>
      <w:r w:rsidRPr="003079D8">
        <w:rPr>
          <w:rFonts w:cs="Times New Roman"/>
          <w:iCs/>
          <w:color w:val="000000"/>
          <w:szCs w:val="28"/>
        </w:rPr>
        <w:tab/>
        <w:t>При вжитті необхідних заходів щодо недопущення укриття податків і зборів у тіньовому секторі економіки можливо н</w:t>
      </w:r>
      <w:r w:rsidR="00FD30CF">
        <w:rPr>
          <w:rFonts w:cs="Times New Roman"/>
          <w:iCs/>
          <w:color w:val="000000"/>
          <w:szCs w:val="28"/>
        </w:rPr>
        <w:t>а</w:t>
      </w:r>
      <w:r w:rsidRPr="003079D8">
        <w:rPr>
          <w:rFonts w:cs="Times New Roman"/>
          <w:iCs/>
          <w:color w:val="000000"/>
          <w:szCs w:val="28"/>
        </w:rPr>
        <w:t xml:space="preserve"> першому етапі збільшити додаткові надходження до зведеного бюджету та бюджетів фондів загальнообов’язкового державного соціального страхування у 2022 році мінімально на суму понад 500 млрд. гривень.</w:t>
      </w:r>
    </w:p>
    <w:p w:rsidR="004C53F5" w:rsidRPr="003079D8" w:rsidRDefault="006C40C0" w:rsidP="00972CE4">
      <w:pPr>
        <w:pStyle w:val="StyleZakonu"/>
        <w:spacing w:after="0" w:line="240" w:lineRule="auto"/>
        <w:ind w:firstLine="330"/>
        <w:rPr>
          <w:b/>
          <w:bCs/>
          <w:iCs/>
          <w:sz w:val="28"/>
          <w:szCs w:val="28"/>
        </w:rPr>
      </w:pPr>
      <w:r w:rsidRPr="003079D8">
        <w:rPr>
          <w:color w:val="000000"/>
          <w:sz w:val="28"/>
          <w:szCs w:val="28"/>
        </w:rPr>
        <w:tab/>
        <w:t xml:space="preserve">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 що дасть можливість </w:t>
      </w:r>
      <w:r w:rsidR="009A47DD" w:rsidRPr="003079D8">
        <w:rPr>
          <w:color w:val="000000"/>
          <w:sz w:val="28"/>
          <w:szCs w:val="28"/>
        </w:rPr>
        <w:t>забезпечити педагогічних працівників пільгами користування житлом з опаленням і освітленням.</w:t>
      </w:r>
    </w:p>
    <w:p w:rsidR="00BB2CE1" w:rsidRPr="003079D8" w:rsidRDefault="003B5A6E" w:rsidP="00972CE4">
      <w:pPr>
        <w:widowControl w:val="0"/>
        <w:autoSpaceDE w:val="0"/>
        <w:autoSpaceDN w:val="0"/>
        <w:adjustRightInd w:val="0"/>
        <w:spacing w:after="0" w:line="240" w:lineRule="auto"/>
        <w:ind w:firstLine="709"/>
        <w:jc w:val="both"/>
        <w:rPr>
          <w:rFonts w:cs="Times New Roman"/>
          <w:b/>
          <w:bCs/>
          <w:szCs w:val="28"/>
          <w:lang w:eastAsia="ru-RU"/>
        </w:rPr>
      </w:pPr>
      <w:r w:rsidRPr="003079D8">
        <w:rPr>
          <w:rFonts w:cs="Times New Roman"/>
          <w:b/>
          <w:bCs/>
          <w:szCs w:val="28"/>
          <w:lang w:eastAsia="ru-RU"/>
        </w:rPr>
        <w:t xml:space="preserve">6. Прогноз соціально-економічних та інших наслідків прийняття </w:t>
      </w:r>
      <w:proofErr w:type="spellStart"/>
      <w:r w:rsidRPr="003079D8">
        <w:rPr>
          <w:rFonts w:cs="Times New Roman"/>
          <w:b/>
          <w:bCs/>
          <w:szCs w:val="28"/>
          <w:lang w:eastAsia="ru-RU"/>
        </w:rPr>
        <w:t>акта</w:t>
      </w:r>
      <w:proofErr w:type="spellEnd"/>
      <w:r w:rsidR="00BB2CE1" w:rsidRPr="003079D8">
        <w:rPr>
          <w:rFonts w:cs="Times New Roman"/>
          <w:b/>
          <w:bCs/>
          <w:szCs w:val="28"/>
          <w:lang w:eastAsia="ru-RU"/>
        </w:rPr>
        <w:t>.</w:t>
      </w:r>
    </w:p>
    <w:p w:rsidR="004B016A" w:rsidRPr="003079D8" w:rsidRDefault="004B016A" w:rsidP="00972CE4">
      <w:pPr>
        <w:spacing w:after="0" w:line="240" w:lineRule="auto"/>
        <w:ind w:firstLine="540"/>
        <w:jc w:val="both"/>
        <w:rPr>
          <w:rFonts w:cs="Times New Roman"/>
          <w:szCs w:val="28"/>
        </w:rPr>
      </w:pPr>
      <w:r w:rsidRPr="003079D8">
        <w:rPr>
          <w:rFonts w:cs="Times New Roman"/>
          <w:szCs w:val="28"/>
        </w:rPr>
        <w:tab/>
        <w:t>Вирішення зазначених проблем сприятиме</w:t>
      </w:r>
      <w:r w:rsidR="006554E7" w:rsidRPr="003079D8">
        <w:rPr>
          <w:rFonts w:cs="Times New Roman"/>
          <w:szCs w:val="28"/>
        </w:rPr>
        <w:t xml:space="preserve"> підвищення рівня соціального захисту малозабезпечених сімей із дітьми</w:t>
      </w:r>
      <w:r w:rsidRPr="003079D8">
        <w:rPr>
          <w:rFonts w:cs="Times New Roman"/>
          <w:szCs w:val="28"/>
        </w:rPr>
        <w:t>.</w:t>
      </w:r>
    </w:p>
    <w:p w:rsidR="007C1CA1" w:rsidRPr="003079D8" w:rsidRDefault="007C1CA1" w:rsidP="00972CE4">
      <w:pPr>
        <w:spacing w:after="0" w:line="240" w:lineRule="auto"/>
        <w:ind w:firstLine="709"/>
        <w:jc w:val="both"/>
        <w:rPr>
          <w:rFonts w:cs="Times New Roman"/>
          <w:szCs w:val="28"/>
        </w:rPr>
      </w:pPr>
    </w:p>
    <w:p w:rsidR="003B5A6E" w:rsidRPr="003079D8" w:rsidRDefault="003B5A6E" w:rsidP="00972CE4">
      <w:pPr>
        <w:spacing w:after="0" w:line="240" w:lineRule="auto"/>
        <w:ind w:firstLine="709"/>
        <w:rPr>
          <w:rFonts w:cs="Times New Roman"/>
          <w:b/>
          <w:szCs w:val="28"/>
          <w:lang w:eastAsia="ru-RU"/>
        </w:rPr>
      </w:pPr>
    </w:p>
    <w:p w:rsidR="00550499" w:rsidRPr="005114A6" w:rsidRDefault="003B5A6E" w:rsidP="00972CE4">
      <w:pPr>
        <w:tabs>
          <w:tab w:val="left" w:pos="6379"/>
        </w:tabs>
        <w:spacing w:after="0" w:line="240" w:lineRule="auto"/>
        <w:ind w:firstLine="709"/>
        <w:rPr>
          <w:rFonts w:cs="Times New Roman"/>
          <w:b/>
          <w:szCs w:val="28"/>
          <w:lang w:val="ru-RU" w:eastAsia="ru-RU"/>
        </w:rPr>
      </w:pPr>
      <w:r w:rsidRPr="003079D8">
        <w:rPr>
          <w:rFonts w:cs="Times New Roman"/>
          <w:b/>
          <w:szCs w:val="28"/>
          <w:lang w:eastAsia="ru-RU"/>
        </w:rPr>
        <w:t>Народн</w:t>
      </w:r>
      <w:r w:rsidR="00AA4DBA" w:rsidRPr="003079D8">
        <w:rPr>
          <w:rFonts w:cs="Times New Roman"/>
          <w:b/>
          <w:szCs w:val="28"/>
          <w:lang w:eastAsia="ru-RU"/>
        </w:rPr>
        <w:t>ий</w:t>
      </w:r>
      <w:r w:rsidRPr="003079D8">
        <w:rPr>
          <w:rFonts w:cs="Times New Roman"/>
          <w:b/>
          <w:szCs w:val="28"/>
          <w:lang w:eastAsia="ru-RU"/>
        </w:rPr>
        <w:t xml:space="preserve"> депутат України</w:t>
      </w:r>
      <w:r w:rsidRPr="005114A6">
        <w:rPr>
          <w:rFonts w:cs="Times New Roman"/>
          <w:b/>
          <w:szCs w:val="28"/>
          <w:lang w:eastAsia="ru-RU"/>
        </w:rPr>
        <w:t xml:space="preserve">           </w:t>
      </w:r>
      <w:r w:rsidRPr="005114A6">
        <w:rPr>
          <w:rFonts w:cs="Times New Roman"/>
          <w:b/>
          <w:szCs w:val="28"/>
          <w:lang w:val="ru-RU" w:eastAsia="ru-RU"/>
        </w:rPr>
        <w:t xml:space="preserve">          </w:t>
      </w:r>
      <w:r w:rsidRPr="005114A6">
        <w:rPr>
          <w:rFonts w:cs="Times New Roman"/>
          <w:b/>
          <w:szCs w:val="28"/>
          <w:lang w:eastAsia="ru-RU"/>
        </w:rPr>
        <w:t xml:space="preserve">               </w:t>
      </w:r>
      <w:r w:rsidRPr="005114A6">
        <w:rPr>
          <w:rFonts w:cs="Times New Roman"/>
          <w:b/>
          <w:szCs w:val="28"/>
          <w:lang w:val="ru-RU" w:eastAsia="ru-RU"/>
        </w:rPr>
        <w:t xml:space="preserve">  </w:t>
      </w:r>
      <w:r w:rsidRPr="005114A6">
        <w:rPr>
          <w:rFonts w:cs="Times New Roman"/>
          <w:b/>
          <w:szCs w:val="28"/>
          <w:lang w:eastAsia="ru-RU"/>
        </w:rPr>
        <w:t xml:space="preserve">   </w:t>
      </w:r>
    </w:p>
    <w:p w:rsidR="00B442D2" w:rsidRPr="005114A6" w:rsidRDefault="00B442D2" w:rsidP="00972CE4">
      <w:pPr>
        <w:tabs>
          <w:tab w:val="left" w:pos="6379"/>
        </w:tabs>
        <w:spacing w:after="0" w:line="240" w:lineRule="auto"/>
        <w:ind w:firstLine="709"/>
        <w:rPr>
          <w:rFonts w:cs="Times New Roman"/>
          <w:b/>
          <w:szCs w:val="28"/>
          <w:lang w:val="ru-RU" w:eastAsia="ru-RU"/>
        </w:rPr>
      </w:pPr>
    </w:p>
    <w:sectPr w:rsidR="00B442D2" w:rsidRPr="005114A6" w:rsidSect="001C2BCD">
      <w:headerReference w:type="even" r:id="rId10"/>
      <w:headerReference w:type="default" r:id="rId11"/>
      <w:pgSz w:w="11906" w:h="16838"/>
      <w:pgMar w:top="851" w:right="510" w:bottom="51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5E32" w:rsidRDefault="00C45E32">
      <w:pPr>
        <w:spacing w:after="0" w:line="240" w:lineRule="auto"/>
      </w:pPr>
      <w:r>
        <w:separator/>
      </w:r>
    </w:p>
  </w:endnote>
  <w:endnote w:type="continuationSeparator" w:id="0">
    <w:p w:rsidR="00C45E32" w:rsidRDefault="00C45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5E32" w:rsidRDefault="00C45E32">
      <w:pPr>
        <w:spacing w:after="0" w:line="240" w:lineRule="auto"/>
      </w:pPr>
      <w:r>
        <w:separator/>
      </w:r>
    </w:p>
  </w:footnote>
  <w:footnote w:type="continuationSeparator" w:id="0">
    <w:p w:rsidR="00C45E32" w:rsidRDefault="00C45E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3E2" w:rsidRDefault="00830099" w:rsidP="00EC622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4D03E2" w:rsidRDefault="004D03E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3E2" w:rsidRPr="00FE5AB7" w:rsidRDefault="00830099" w:rsidP="00EC6220">
    <w:pPr>
      <w:pStyle w:val="a3"/>
      <w:framePr w:wrap="around" w:vAnchor="text" w:hAnchor="margin" w:xAlign="center" w:y="1"/>
      <w:rPr>
        <w:rStyle w:val="a5"/>
        <w:sz w:val="22"/>
      </w:rPr>
    </w:pPr>
    <w:r w:rsidRPr="00FE5AB7">
      <w:rPr>
        <w:rStyle w:val="a5"/>
        <w:sz w:val="22"/>
      </w:rPr>
      <w:fldChar w:fldCharType="begin"/>
    </w:r>
    <w:r w:rsidRPr="00FE5AB7">
      <w:rPr>
        <w:rStyle w:val="a5"/>
        <w:sz w:val="22"/>
      </w:rPr>
      <w:instrText xml:space="preserve">PAGE  </w:instrText>
    </w:r>
    <w:r w:rsidRPr="00FE5AB7">
      <w:rPr>
        <w:rStyle w:val="a5"/>
        <w:sz w:val="22"/>
      </w:rPr>
      <w:fldChar w:fldCharType="separate"/>
    </w:r>
    <w:r w:rsidR="00E522C1">
      <w:rPr>
        <w:rStyle w:val="a5"/>
        <w:noProof/>
        <w:sz w:val="22"/>
      </w:rPr>
      <w:t>2</w:t>
    </w:r>
    <w:r w:rsidRPr="00FE5AB7">
      <w:rPr>
        <w:rStyle w:val="a5"/>
        <w:sz w:val="22"/>
      </w:rPr>
      <w:fldChar w:fldCharType="end"/>
    </w:r>
  </w:p>
  <w:p w:rsidR="004D03E2" w:rsidRDefault="004D03E2">
    <w:pPr>
      <w:pStyle w:val="a3"/>
    </w:pPr>
  </w:p>
  <w:p w:rsidR="004D03E2" w:rsidRPr="005D5406" w:rsidRDefault="004D03E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A6E"/>
    <w:rsid w:val="000202D0"/>
    <w:rsid w:val="000211DD"/>
    <w:rsid w:val="000222E4"/>
    <w:rsid w:val="00023A10"/>
    <w:rsid w:val="00034193"/>
    <w:rsid w:val="00053AE7"/>
    <w:rsid w:val="0005658F"/>
    <w:rsid w:val="000569B1"/>
    <w:rsid w:val="000602B9"/>
    <w:rsid w:val="0007074F"/>
    <w:rsid w:val="00090C74"/>
    <w:rsid w:val="000A36F7"/>
    <w:rsid w:val="000C08FE"/>
    <w:rsid w:val="000D4BB0"/>
    <w:rsid w:val="000F078C"/>
    <w:rsid w:val="000F206A"/>
    <w:rsid w:val="000F20C0"/>
    <w:rsid w:val="00104F4E"/>
    <w:rsid w:val="001238C8"/>
    <w:rsid w:val="001659E5"/>
    <w:rsid w:val="0018033B"/>
    <w:rsid w:val="001A0CC2"/>
    <w:rsid w:val="001B14C1"/>
    <w:rsid w:val="001C2BCD"/>
    <w:rsid w:val="001C64D7"/>
    <w:rsid w:val="001E347E"/>
    <w:rsid w:val="00210B2E"/>
    <w:rsid w:val="002173D5"/>
    <w:rsid w:val="00221EA6"/>
    <w:rsid w:val="002333A8"/>
    <w:rsid w:val="00241EE3"/>
    <w:rsid w:val="002628A5"/>
    <w:rsid w:val="00285A96"/>
    <w:rsid w:val="00296090"/>
    <w:rsid w:val="002B5EA4"/>
    <w:rsid w:val="002B61B6"/>
    <w:rsid w:val="002C003B"/>
    <w:rsid w:val="003079D8"/>
    <w:rsid w:val="00312B49"/>
    <w:rsid w:val="00314685"/>
    <w:rsid w:val="003276F3"/>
    <w:rsid w:val="00355A68"/>
    <w:rsid w:val="00365D58"/>
    <w:rsid w:val="00372977"/>
    <w:rsid w:val="0039077A"/>
    <w:rsid w:val="003A4165"/>
    <w:rsid w:val="003A6D81"/>
    <w:rsid w:val="003B5A6E"/>
    <w:rsid w:val="003D1AD7"/>
    <w:rsid w:val="003D1BEE"/>
    <w:rsid w:val="003D3D13"/>
    <w:rsid w:val="003E35F1"/>
    <w:rsid w:val="00415EDB"/>
    <w:rsid w:val="004208CC"/>
    <w:rsid w:val="004236FE"/>
    <w:rsid w:val="00442F82"/>
    <w:rsid w:val="00445CA8"/>
    <w:rsid w:val="00450CB9"/>
    <w:rsid w:val="004548F8"/>
    <w:rsid w:val="00494C73"/>
    <w:rsid w:val="004A5162"/>
    <w:rsid w:val="004B016A"/>
    <w:rsid w:val="004B46A2"/>
    <w:rsid w:val="004B4AC6"/>
    <w:rsid w:val="004C53F5"/>
    <w:rsid w:val="004C7B36"/>
    <w:rsid w:val="004D03E2"/>
    <w:rsid w:val="004D5E03"/>
    <w:rsid w:val="004E1867"/>
    <w:rsid w:val="00505EB1"/>
    <w:rsid w:val="005114A6"/>
    <w:rsid w:val="0051573F"/>
    <w:rsid w:val="00535B0C"/>
    <w:rsid w:val="00537949"/>
    <w:rsid w:val="005436A1"/>
    <w:rsid w:val="00550499"/>
    <w:rsid w:val="00562A38"/>
    <w:rsid w:val="0057030E"/>
    <w:rsid w:val="005B211A"/>
    <w:rsid w:val="005B59EA"/>
    <w:rsid w:val="005C73D7"/>
    <w:rsid w:val="005D5406"/>
    <w:rsid w:val="006071D4"/>
    <w:rsid w:val="00614136"/>
    <w:rsid w:val="00627618"/>
    <w:rsid w:val="0064518D"/>
    <w:rsid w:val="006554E7"/>
    <w:rsid w:val="006810E2"/>
    <w:rsid w:val="00681FC7"/>
    <w:rsid w:val="006B2232"/>
    <w:rsid w:val="006C40C0"/>
    <w:rsid w:val="00774F0A"/>
    <w:rsid w:val="007C1CA1"/>
    <w:rsid w:val="007C3C91"/>
    <w:rsid w:val="007D6A83"/>
    <w:rsid w:val="007E2CE0"/>
    <w:rsid w:val="008154B9"/>
    <w:rsid w:val="008236D6"/>
    <w:rsid w:val="008242A0"/>
    <w:rsid w:val="00830099"/>
    <w:rsid w:val="00841586"/>
    <w:rsid w:val="008439F1"/>
    <w:rsid w:val="00856CCA"/>
    <w:rsid w:val="00871E90"/>
    <w:rsid w:val="008A4943"/>
    <w:rsid w:val="008A57E9"/>
    <w:rsid w:val="008D2156"/>
    <w:rsid w:val="008D7134"/>
    <w:rsid w:val="00904196"/>
    <w:rsid w:val="009117D9"/>
    <w:rsid w:val="009158B1"/>
    <w:rsid w:val="009249D0"/>
    <w:rsid w:val="009250E7"/>
    <w:rsid w:val="009347EC"/>
    <w:rsid w:val="00945BD7"/>
    <w:rsid w:val="00957D80"/>
    <w:rsid w:val="00972CE4"/>
    <w:rsid w:val="009949EC"/>
    <w:rsid w:val="00996B4F"/>
    <w:rsid w:val="009A282D"/>
    <w:rsid w:val="009A47DD"/>
    <w:rsid w:val="009A5EE7"/>
    <w:rsid w:val="009D559D"/>
    <w:rsid w:val="009E001A"/>
    <w:rsid w:val="009E13C3"/>
    <w:rsid w:val="009E2522"/>
    <w:rsid w:val="00A02F2D"/>
    <w:rsid w:val="00A02F7B"/>
    <w:rsid w:val="00A1394B"/>
    <w:rsid w:val="00A20E3C"/>
    <w:rsid w:val="00A35956"/>
    <w:rsid w:val="00A37F9A"/>
    <w:rsid w:val="00A73B51"/>
    <w:rsid w:val="00A91BFF"/>
    <w:rsid w:val="00A95D98"/>
    <w:rsid w:val="00AA09FA"/>
    <w:rsid w:val="00AA4DBA"/>
    <w:rsid w:val="00AD1357"/>
    <w:rsid w:val="00AD7578"/>
    <w:rsid w:val="00AE4475"/>
    <w:rsid w:val="00AF32C8"/>
    <w:rsid w:val="00AF75A1"/>
    <w:rsid w:val="00B017F6"/>
    <w:rsid w:val="00B24274"/>
    <w:rsid w:val="00B24AB2"/>
    <w:rsid w:val="00B442D2"/>
    <w:rsid w:val="00B4705A"/>
    <w:rsid w:val="00B505FD"/>
    <w:rsid w:val="00B53C80"/>
    <w:rsid w:val="00B65A49"/>
    <w:rsid w:val="00B853E1"/>
    <w:rsid w:val="00B85E3B"/>
    <w:rsid w:val="00BB2CE1"/>
    <w:rsid w:val="00BD6885"/>
    <w:rsid w:val="00C146D5"/>
    <w:rsid w:val="00C14863"/>
    <w:rsid w:val="00C17570"/>
    <w:rsid w:val="00C2104B"/>
    <w:rsid w:val="00C26363"/>
    <w:rsid w:val="00C45E32"/>
    <w:rsid w:val="00C51982"/>
    <w:rsid w:val="00C54EDD"/>
    <w:rsid w:val="00C71F51"/>
    <w:rsid w:val="00C77518"/>
    <w:rsid w:val="00C8068F"/>
    <w:rsid w:val="00C902BF"/>
    <w:rsid w:val="00C95828"/>
    <w:rsid w:val="00CD087D"/>
    <w:rsid w:val="00D107D0"/>
    <w:rsid w:val="00D2060A"/>
    <w:rsid w:val="00D34689"/>
    <w:rsid w:val="00D45E28"/>
    <w:rsid w:val="00D53FF2"/>
    <w:rsid w:val="00DA3B97"/>
    <w:rsid w:val="00DA554E"/>
    <w:rsid w:val="00DB76A3"/>
    <w:rsid w:val="00DC53E9"/>
    <w:rsid w:val="00DE732F"/>
    <w:rsid w:val="00DF2B9F"/>
    <w:rsid w:val="00E11A13"/>
    <w:rsid w:val="00E153C0"/>
    <w:rsid w:val="00E17914"/>
    <w:rsid w:val="00E522C1"/>
    <w:rsid w:val="00E81064"/>
    <w:rsid w:val="00E8370C"/>
    <w:rsid w:val="00EA1B5B"/>
    <w:rsid w:val="00EA67A4"/>
    <w:rsid w:val="00EA6D4B"/>
    <w:rsid w:val="00EB1A45"/>
    <w:rsid w:val="00EC19B4"/>
    <w:rsid w:val="00EC6220"/>
    <w:rsid w:val="00EC744A"/>
    <w:rsid w:val="00ED17C8"/>
    <w:rsid w:val="00ED1924"/>
    <w:rsid w:val="00EE36BD"/>
    <w:rsid w:val="00EE38D6"/>
    <w:rsid w:val="00F02E8C"/>
    <w:rsid w:val="00F129A1"/>
    <w:rsid w:val="00F81EF6"/>
    <w:rsid w:val="00F869C9"/>
    <w:rsid w:val="00F91BB2"/>
    <w:rsid w:val="00FA223D"/>
    <w:rsid w:val="00FD30CF"/>
    <w:rsid w:val="00FD36A5"/>
    <w:rsid w:val="00FE4F4B"/>
    <w:rsid w:val="00FE5AB7"/>
    <w:rsid w:val="00FE63A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3D6F40-167A-4BC3-B0C0-7CEE736B1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Calibri"/>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B5A6E"/>
    <w:pPr>
      <w:tabs>
        <w:tab w:val="center" w:pos="4819"/>
        <w:tab w:val="right" w:pos="9639"/>
      </w:tabs>
      <w:spacing w:after="0" w:line="240" w:lineRule="auto"/>
    </w:pPr>
  </w:style>
  <w:style w:type="character" w:styleId="a5">
    <w:name w:val="page number"/>
    <w:basedOn w:val="a0"/>
    <w:uiPriority w:val="99"/>
    <w:rsid w:val="003B5A6E"/>
    <w:rPr>
      <w:rFonts w:cs="Times New Roman"/>
    </w:rPr>
  </w:style>
  <w:style w:type="character" w:customStyle="1" w:styleId="a4">
    <w:name w:val="Верхній колонтитул Знак"/>
    <w:basedOn w:val="a0"/>
    <w:link w:val="a3"/>
    <w:uiPriority w:val="99"/>
    <w:semiHidden/>
    <w:locked/>
    <w:rsid w:val="003B5A6E"/>
    <w:rPr>
      <w:rFonts w:cs="Times New Roman"/>
    </w:rPr>
  </w:style>
  <w:style w:type="paragraph" w:styleId="a6">
    <w:name w:val="List Paragraph"/>
    <w:basedOn w:val="a"/>
    <w:uiPriority w:val="34"/>
    <w:qFormat/>
    <w:rsid w:val="003B5A6E"/>
    <w:pPr>
      <w:ind w:left="720"/>
      <w:contextualSpacing/>
    </w:pPr>
  </w:style>
  <w:style w:type="paragraph" w:customStyle="1" w:styleId="rvps2">
    <w:name w:val="rvps2"/>
    <w:basedOn w:val="a"/>
    <w:rsid w:val="009347EC"/>
    <w:pPr>
      <w:spacing w:before="100" w:beforeAutospacing="1" w:after="100" w:afterAutospacing="1" w:line="240" w:lineRule="auto"/>
    </w:pPr>
    <w:rPr>
      <w:rFonts w:cs="Times New Roman"/>
      <w:sz w:val="24"/>
      <w:szCs w:val="24"/>
      <w:lang w:val="ru-RU" w:eastAsia="ru-RU"/>
    </w:rPr>
  </w:style>
  <w:style w:type="character" w:customStyle="1" w:styleId="rvts9">
    <w:name w:val="rvts9"/>
    <w:basedOn w:val="a0"/>
    <w:rsid w:val="009347EC"/>
    <w:rPr>
      <w:rFonts w:ascii="Times New Roman" w:hAnsi="Times New Roman" w:cs="Times New Roman"/>
    </w:rPr>
  </w:style>
  <w:style w:type="character" w:customStyle="1" w:styleId="rvts96">
    <w:name w:val="rvts96"/>
    <w:basedOn w:val="a0"/>
    <w:rsid w:val="00C71F51"/>
    <w:rPr>
      <w:rFonts w:cs="Times New Roman"/>
    </w:rPr>
  </w:style>
  <w:style w:type="character" w:customStyle="1" w:styleId="rvts0">
    <w:name w:val="rvts0"/>
    <w:basedOn w:val="a0"/>
    <w:rsid w:val="00C77518"/>
    <w:rPr>
      <w:rFonts w:cs="Times New Roman"/>
    </w:rPr>
  </w:style>
  <w:style w:type="character" w:customStyle="1" w:styleId="rvts46">
    <w:name w:val="rvts46"/>
    <w:basedOn w:val="a0"/>
    <w:rsid w:val="00C77518"/>
    <w:rPr>
      <w:rFonts w:cs="Times New Roman"/>
    </w:rPr>
  </w:style>
  <w:style w:type="character" w:customStyle="1" w:styleId="rvts37">
    <w:name w:val="rvts37"/>
    <w:basedOn w:val="a0"/>
    <w:rsid w:val="00C77518"/>
    <w:rPr>
      <w:rFonts w:cs="Times New Roman"/>
    </w:rPr>
  </w:style>
  <w:style w:type="character" w:styleId="a7">
    <w:name w:val="Hyperlink"/>
    <w:basedOn w:val="a0"/>
    <w:uiPriority w:val="99"/>
    <w:semiHidden/>
    <w:unhideWhenUsed/>
    <w:rsid w:val="00C77518"/>
    <w:rPr>
      <w:rFonts w:cs="Times New Roman"/>
      <w:color w:val="0000FF"/>
      <w:u w:val="single"/>
    </w:rPr>
  </w:style>
  <w:style w:type="paragraph" w:styleId="HTML">
    <w:name w:val="HTML Preformatted"/>
    <w:basedOn w:val="a"/>
    <w:link w:val="HTML0"/>
    <w:uiPriority w:val="99"/>
    <w:semiHidden/>
    <w:unhideWhenUsed/>
    <w:rsid w:val="00B44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paragraph" w:customStyle="1" w:styleId="StyleZakonu">
    <w:name w:val="StyleZakonu"/>
    <w:basedOn w:val="a"/>
    <w:uiPriority w:val="99"/>
    <w:rsid w:val="004C53F5"/>
    <w:pPr>
      <w:spacing w:after="60" w:line="220" w:lineRule="exact"/>
      <w:ind w:firstLine="284"/>
      <w:jc w:val="both"/>
    </w:pPr>
    <w:rPr>
      <w:rFonts w:cs="Times New Roman"/>
      <w:sz w:val="20"/>
      <w:szCs w:val="20"/>
      <w:lang w:eastAsia="ru-RU"/>
    </w:rPr>
  </w:style>
  <w:style w:type="character" w:customStyle="1" w:styleId="HTML0">
    <w:name w:val="Стандартний HTML Знак"/>
    <w:basedOn w:val="a0"/>
    <w:link w:val="HTML"/>
    <w:uiPriority w:val="99"/>
    <w:semiHidden/>
    <w:locked/>
    <w:rsid w:val="00B442D2"/>
    <w:rPr>
      <w:rFonts w:ascii="Courier New" w:hAnsi="Courier New" w:cs="Courier New"/>
      <w:sz w:val="20"/>
      <w:szCs w:val="20"/>
      <w:lang w:val="ru-RU" w:eastAsia="ru-RU"/>
    </w:rPr>
  </w:style>
  <w:style w:type="paragraph" w:styleId="a8">
    <w:name w:val="Subtitle"/>
    <w:basedOn w:val="a"/>
    <w:link w:val="a9"/>
    <w:uiPriority w:val="11"/>
    <w:qFormat/>
    <w:rsid w:val="004B46A2"/>
    <w:pPr>
      <w:widowControl w:val="0"/>
      <w:autoSpaceDE w:val="0"/>
      <w:autoSpaceDN w:val="0"/>
      <w:adjustRightInd w:val="0"/>
      <w:spacing w:after="0" w:line="240" w:lineRule="auto"/>
    </w:pPr>
    <w:rPr>
      <w:rFonts w:cs="Times New Roman"/>
      <w:b/>
      <w:szCs w:val="28"/>
      <w:lang w:eastAsia="ru-RU"/>
    </w:rPr>
  </w:style>
  <w:style w:type="paragraph" w:styleId="aa">
    <w:name w:val="Body Text"/>
    <w:basedOn w:val="a"/>
    <w:link w:val="ab"/>
    <w:uiPriority w:val="99"/>
    <w:unhideWhenUsed/>
    <w:rsid w:val="00AA09FA"/>
    <w:pPr>
      <w:spacing w:after="0" w:line="240" w:lineRule="auto"/>
      <w:jc w:val="center"/>
    </w:pPr>
    <w:rPr>
      <w:rFonts w:cs="Times New Roman"/>
      <w:b/>
      <w:bCs/>
      <w:szCs w:val="28"/>
      <w:lang w:eastAsia="ru-RU"/>
    </w:rPr>
  </w:style>
  <w:style w:type="character" w:customStyle="1" w:styleId="a9">
    <w:name w:val="Підзаголовок Знак"/>
    <w:basedOn w:val="a0"/>
    <w:link w:val="a8"/>
    <w:uiPriority w:val="11"/>
    <w:locked/>
    <w:rsid w:val="004B46A2"/>
    <w:rPr>
      <w:rFonts w:cs="Times New Roman"/>
      <w:b/>
      <w:lang w:val="x-none" w:eastAsia="ru-RU"/>
    </w:rPr>
  </w:style>
  <w:style w:type="paragraph" w:customStyle="1" w:styleId="ac">
    <w:name w:val="Нормальний текст"/>
    <w:basedOn w:val="a"/>
    <w:uiPriority w:val="99"/>
    <w:rsid w:val="00505EB1"/>
    <w:pPr>
      <w:autoSpaceDE w:val="0"/>
      <w:autoSpaceDN w:val="0"/>
      <w:spacing w:before="120" w:after="0" w:line="240" w:lineRule="auto"/>
      <w:ind w:firstLine="567"/>
    </w:pPr>
    <w:rPr>
      <w:rFonts w:ascii="Antiqua" w:hAnsi="Antiqua" w:cs="Antiqua"/>
      <w:sz w:val="26"/>
      <w:szCs w:val="26"/>
      <w:lang w:eastAsia="ru-RU"/>
    </w:rPr>
  </w:style>
  <w:style w:type="character" w:customStyle="1" w:styleId="ab">
    <w:name w:val="Основний текст Знак"/>
    <w:basedOn w:val="a0"/>
    <w:link w:val="aa"/>
    <w:uiPriority w:val="99"/>
    <w:locked/>
    <w:rsid w:val="00AA09FA"/>
    <w:rPr>
      <w:rFonts w:cs="Times New Roman"/>
      <w:b/>
      <w:bCs/>
      <w:lang w:val="x-none" w:eastAsia="ru-RU"/>
    </w:rPr>
  </w:style>
  <w:style w:type="table" w:styleId="ad">
    <w:name w:val="Table Grid"/>
    <w:basedOn w:val="a1"/>
    <w:uiPriority w:val="99"/>
    <w:rsid w:val="00505EB1"/>
    <w:pPr>
      <w:spacing w:after="0" w:line="240" w:lineRule="auto"/>
    </w:pPr>
    <w:rPr>
      <w:rFonts w:ascii="Calibri" w:hAnsi="Calibri"/>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f"/>
    <w:uiPriority w:val="99"/>
    <w:semiHidden/>
    <w:locked/>
    <w:rsid w:val="00972CE4"/>
    <w:rPr>
      <w:sz w:val="24"/>
      <w:lang w:val="ru-RU" w:eastAsia="ru-RU"/>
    </w:rPr>
  </w:style>
  <w:style w:type="paragraph" w:styleId="af">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e"/>
    <w:uiPriority w:val="99"/>
    <w:semiHidden/>
    <w:unhideWhenUsed/>
    <w:rsid w:val="00972CE4"/>
    <w:pPr>
      <w:spacing w:before="100" w:beforeAutospacing="1" w:after="100" w:afterAutospacing="1" w:line="240" w:lineRule="auto"/>
    </w:pPr>
    <w:rPr>
      <w:rFonts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9855735">
      <w:marLeft w:val="0"/>
      <w:marRight w:val="0"/>
      <w:marTop w:val="0"/>
      <w:marBottom w:val="0"/>
      <w:divBdr>
        <w:top w:val="none" w:sz="0" w:space="0" w:color="auto"/>
        <w:left w:val="none" w:sz="0" w:space="0" w:color="auto"/>
        <w:bottom w:val="none" w:sz="0" w:space="0" w:color="auto"/>
        <w:right w:val="none" w:sz="0" w:space="0" w:color="auto"/>
      </w:divBdr>
    </w:div>
    <w:div w:id="1899855736">
      <w:marLeft w:val="0"/>
      <w:marRight w:val="0"/>
      <w:marTop w:val="0"/>
      <w:marBottom w:val="0"/>
      <w:divBdr>
        <w:top w:val="none" w:sz="0" w:space="0" w:color="auto"/>
        <w:left w:val="none" w:sz="0" w:space="0" w:color="auto"/>
        <w:bottom w:val="none" w:sz="0" w:space="0" w:color="auto"/>
        <w:right w:val="none" w:sz="0" w:space="0" w:color="auto"/>
      </w:divBdr>
    </w:div>
    <w:div w:id="1899855737">
      <w:marLeft w:val="0"/>
      <w:marRight w:val="0"/>
      <w:marTop w:val="0"/>
      <w:marBottom w:val="0"/>
      <w:divBdr>
        <w:top w:val="none" w:sz="0" w:space="0" w:color="auto"/>
        <w:left w:val="none" w:sz="0" w:space="0" w:color="auto"/>
        <w:bottom w:val="none" w:sz="0" w:space="0" w:color="auto"/>
        <w:right w:val="none" w:sz="0" w:space="0" w:color="auto"/>
      </w:divBdr>
    </w:div>
    <w:div w:id="1899855738">
      <w:marLeft w:val="0"/>
      <w:marRight w:val="0"/>
      <w:marTop w:val="0"/>
      <w:marBottom w:val="0"/>
      <w:divBdr>
        <w:top w:val="none" w:sz="0" w:space="0" w:color="auto"/>
        <w:left w:val="none" w:sz="0" w:space="0" w:color="auto"/>
        <w:bottom w:val="none" w:sz="0" w:space="0" w:color="auto"/>
        <w:right w:val="none" w:sz="0" w:space="0" w:color="auto"/>
      </w:divBdr>
    </w:div>
    <w:div w:id="1899855739">
      <w:marLeft w:val="0"/>
      <w:marRight w:val="0"/>
      <w:marTop w:val="0"/>
      <w:marBottom w:val="0"/>
      <w:divBdr>
        <w:top w:val="none" w:sz="0" w:space="0" w:color="auto"/>
        <w:left w:val="none" w:sz="0" w:space="0" w:color="auto"/>
        <w:bottom w:val="none" w:sz="0" w:space="0" w:color="auto"/>
        <w:right w:val="none" w:sz="0" w:space="0" w:color="auto"/>
      </w:divBdr>
    </w:div>
    <w:div w:id="1899855740">
      <w:marLeft w:val="0"/>
      <w:marRight w:val="0"/>
      <w:marTop w:val="0"/>
      <w:marBottom w:val="0"/>
      <w:divBdr>
        <w:top w:val="none" w:sz="0" w:space="0" w:color="auto"/>
        <w:left w:val="none" w:sz="0" w:space="0" w:color="auto"/>
        <w:bottom w:val="none" w:sz="0" w:space="0" w:color="auto"/>
        <w:right w:val="none" w:sz="0" w:space="0" w:color="auto"/>
      </w:divBdr>
    </w:div>
    <w:div w:id="1899855741">
      <w:marLeft w:val="0"/>
      <w:marRight w:val="0"/>
      <w:marTop w:val="0"/>
      <w:marBottom w:val="0"/>
      <w:divBdr>
        <w:top w:val="none" w:sz="0" w:space="0" w:color="auto"/>
        <w:left w:val="none" w:sz="0" w:space="0" w:color="auto"/>
        <w:bottom w:val="none" w:sz="0" w:space="0" w:color="auto"/>
        <w:right w:val="none" w:sz="0" w:space="0" w:color="auto"/>
      </w:divBdr>
    </w:div>
    <w:div w:id="1899855742">
      <w:marLeft w:val="0"/>
      <w:marRight w:val="0"/>
      <w:marTop w:val="0"/>
      <w:marBottom w:val="0"/>
      <w:divBdr>
        <w:top w:val="none" w:sz="0" w:space="0" w:color="auto"/>
        <w:left w:val="none" w:sz="0" w:space="0" w:color="auto"/>
        <w:bottom w:val="none" w:sz="0" w:space="0" w:color="auto"/>
        <w:right w:val="none" w:sz="0" w:space="0" w:color="auto"/>
      </w:divBdr>
    </w:div>
    <w:div w:id="1899855743">
      <w:marLeft w:val="0"/>
      <w:marRight w:val="0"/>
      <w:marTop w:val="0"/>
      <w:marBottom w:val="0"/>
      <w:divBdr>
        <w:top w:val="none" w:sz="0" w:space="0" w:color="auto"/>
        <w:left w:val="none" w:sz="0" w:space="0" w:color="auto"/>
        <w:bottom w:val="none" w:sz="0" w:space="0" w:color="auto"/>
        <w:right w:val="none" w:sz="0" w:space="0" w:color="auto"/>
      </w:divBdr>
    </w:div>
    <w:div w:id="1899855744">
      <w:marLeft w:val="0"/>
      <w:marRight w:val="0"/>
      <w:marTop w:val="0"/>
      <w:marBottom w:val="0"/>
      <w:divBdr>
        <w:top w:val="none" w:sz="0" w:space="0" w:color="auto"/>
        <w:left w:val="none" w:sz="0" w:space="0" w:color="auto"/>
        <w:bottom w:val="none" w:sz="0" w:space="0" w:color="auto"/>
        <w:right w:val="none" w:sz="0" w:space="0" w:color="auto"/>
      </w:divBdr>
    </w:div>
    <w:div w:id="18998557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5F29E2-8DE6-4493-9A9C-936E474C2E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F0001AE-4866-4E43-AE76-6EB98F6160D6}">
  <ds:schemaRefs>
    <ds:schemaRef ds:uri="http://schemas.microsoft.com/sharepoint/v3/contenttype/forms"/>
  </ds:schemaRefs>
</ds:datastoreItem>
</file>

<file path=customXml/itemProps3.xml><?xml version="1.0" encoding="utf-8"?>
<ds:datastoreItem xmlns:ds="http://schemas.openxmlformats.org/officeDocument/2006/customXml" ds:itemID="{FD257C8A-6CE1-4D61-921F-8DE5958CE1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648A9F-B379-4E7D-AF3B-15852615D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2405</Words>
  <Characters>1372</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2021-09-10T13:36:00Z</dcterms:created>
  <dcterms:modified xsi:type="dcterms:W3CDTF">2021-09-10T13:36:00Z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