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EA773" w14:textId="77777777" w:rsidR="009E14E8" w:rsidRDefault="009E14E8" w:rsidP="009E14E8">
      <w:pPr>
        <w:spacing w:after="12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вноситься народними </w:t>
      </w:r>
    </w:p>
    <w:p w14:paraId="45BAD2C0" w14:textId="77777777" w:rsidR="009E14E8" w:rsidRDefault="009E14E8" w:rsidP="009E14E8">
      <w:pPr>
        <w:spacing w:after="12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депутатами України</w:t>
      </w:r>
    </w:p>
    <w:p w14:paraId="204DC0F4" w14:textId="2BD0CEC0" w:rsidR="00575F37" w:rsidRPr="00575F37" w:rsidRDefault="00575F37" w:rsidP="00575F3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B3B0CCC" w14:textId="77777777" w:rsidR="00642029" w:rsidRDefault="008E524C" w:rsidP="00F974F0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14:paraId="0B3B0CCE" w14:textId="1F44E742" w:rsidR="00642029" w:rsidRDefault="003F6E69" w:rsidP="003F6E69">
      <w:pPr>
        <w:spacing w:after="12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F6E69"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Закону України  «Про зайнятість населення»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F6E69">
        <w:rPr>
          <w:rFonts w:ascii="Times New Roman" w:eastAsia="Times New Roman" w:hAnsi="Times New Roman" w:cs="Times New Roman"/>
          <w:b/>
          <w:sz w:val="28"/>
          <w:szCs w:val="28"/>
        </w:rPr>
        <w:t xml:space="preserve">щодо забезпечення прозорості діяльності суб'єктів господарювання, які надають послуги з посередництва у працевлаштуванні за кордоном, та </w:t>
      </w:r>
      <w:r w:rsidR="00245909">
        <w:rPr>
          <w:rFonts w:ascii="Times New Roman" w:eastAsia="Times New Roman" w:hAnsi="Times New Roman" w:cs="Times New Roman"/>
          <w:b/>
          <w:sz w:val="28"/>
          <w:szCs w:val="28"/>
        </w:rPr>
        <w:t>ліквідацію</w:t>
      </w:r>
      <w:r w:rsidRPr="003F6E6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45909">
        <w:rPr>
          <w:rFonts w:ascii="Times New Roman" w:eastAsia="Times New Roman" w:hAnsi="Times New Roman" w:cs="Times New Roman"/>
          <w:b/>
          <w:sz w:val="28"/>
          <w:szCs w:val="28"/>
        </w:rPr>
        <w:t>не</w:t>
      </w:r>
      <w:r w:rsidRPr="003F6E69">
        <w:rPr>
          <w:rFonts w:ascii="Times New Roman" w:eastAsia="Times New Roman" w:hAnsi="Times New Roman" w:cs="Times New Roman"/>
          <w:b/>
          <w:sz w:val="28"/>
          <w:szCs w:val="28"/>
        </w:rPr>
        <w:t>ринкових механізмів регулювання ринку праці</w:t>
      </w:r>
      <w:r w:rsidR="001705F7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1FC16C8F" w14:textId="77777777" w:rsidR="00545C21" w:rsidRDefault="00545C21" w:rsidP="00F974F0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B3B0CD0" w14:textId="77777777" w:rsidR="00642029" w:rsidRDefault="008E524C" w:rsidP="00F974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Верховна Рада України п о с т а н о в л я є:</w:t>
      </w:r>
    </w:p>
    <w:p w14:paraId="120DDA3C" w14:textId="1E666012" w:rsidR="00673E31" w:rsidRDefault="008E524C" w:rsidP="00673E3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6DA6">
        <w:rPr>
          <w:rFonts w:ascii="Times New Roman" w:eastAsia="Times New Roman" w:hAnsi="Times New Roman" w:cs="Times New Roman"/>
          <w:sz w:val="28"/>
          <w:szCs w:val="28"/>
        </w:rPr>
        <w:t xml:space="preserve">І. </w:t>
      </w:r>
      <w:r w:rsidR="007A2A87" w:rsidRPr="00666DA6">
        <w:rPr>
          <w:rFonts w:ascii="Times New Roman" w:eastAsia="Times New Roman" w:hAnsi="Times New Roman" w:cs="Times New Roman"/>
          <w:sz w:val="28"/>
          <w:szCs w:val="28"/>
        </w:rPr>
        <w:t xml:space="preserve">Внести до </w:t>
      </w:r>
      <w:r w:rsidR="003F6E69" w:rsidRPr="003F6E69">
        <w:rPr>
          <w:rFonts w:ascii="Times New Roman" w:eastAsia="Times New Roman" w:hAnsi="Times New Roman" w:cs="Times New Roman"/>
          <w:sz w:val="28"/>
          <w:szCs w:val="28"/>
        </w:rPr>
        <w:t>Закон</w:t>
      </w:r>
      <w:r w:rsidR="003F6E69">
        <w:rPr>
          <w:rFonts w:ascii="Times New Roman" w:eastAsia="Times New Roman" w:hAnsi="Times New Roman" w:cs="Times New Roman"/>
          <w:sz w:val="28"/>
          <w:szCs w:val="28"/>
        </w:rPr>
        <w:t>у</w:t>
      </w:r>
      <w:r w:rsidR="003F6E69" w:rsidRPr="003F6E69">
        <w:rPr>
          <w:rFonts w:ascii="Times New Roman" w:eastAsia="Times New Roman" w:hAnsi="Times New Roman" w:cs="Times New Roman"/>
          <w:sz w:val="28"/>
          <w:szCs w:val="28"/>
        </w:rPr>
        <w:t xml:space="preserve"> України  «Про зайнятість населення» </w:t>
      </w:r>
      <w:r w:rsidR="00673E31" w:rsidRPr="00ED4BC4">
        <w:rPr>
          <w:rFonts w:ascii="Times New Roman" w:eastAsia="Times New Roman" w:hAnsi="Times New Roman" w:cs="Times New Roman"/>
          <w:sz w:val="28"/>
          <w:szCs w:val="28"/>
        </w:rPr>
        <w:t>(</w:t>
      </w:r>
      <w:r w:rsidR="003F6E69" w:rsidRPr="003F6E69">
        <w:rPr>
          <w:rFonts w:ascii="Times New Roman" w:eastAsia="Times New Roman" w:hAnsi="Times New Roman" w:cs="Times New Roman"/>
          <w:sz w:val="28"/>
          <w:szCs w:val="28"/>
        </w:rPr>
        <w:t>Відомості Верховної Ради (ВВР), 2013, № 24, ст.243</w:t>
      </w:r>
      <w:r w:rsidR="003F6E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3E31" w:rsidRPr="00ED4BC4">
        <w:rPr>
          <w:rFonts w:ascii="Times New Roman" w:eastAsia="Times New Roman" w:hAnsi="Times New Roman" w:cs="Times New Roman"/>
          <w:sz w:val="28"/>
          <w:szCs w:val="28"/>
        </w:rPr>
        <w:t>із наступними змінами)</w:t>
      </w:r>
      <w:r w:rsidR="00F20504" w:rsidRPr="00F20504">
        <w:t xml:space="preserve"> </w:t>
      </w:r>
      <w:r w:rsidR="005955F1">
        <w:rPr>
          <w:rFonts w:ascii="Times New Roman" w:eastAsia="Times New Roman" w:hAnsi="Times New Roman" w:cs="Times New Roman"/>
          <w:sz w:val="28"/>
          <w:szCs w:val="28"/>
        </w:rPr>
        <w:t>такі зміни:</w:t>
      </w:r>
    </w:p>
    <w:p w14:paraId="60A0CACB" w14:textId="77777777" w:rsidR="003F6E69" w:rsidRDefault="005955F1" w:rsidP="0067133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3F6E69">
        <w:rPr>
          <w:rFonts w:ascii="Times New Roman" w:eastAsia="Times New Roman" w:hAnsi="Times New Roman" w:cs="Times New Roman"/>
          <w:sz w:val="28"/>
          <w:szCs w:val="28"/>
        </w:rPr>
        <w:t>Частину другу статті 38 викласти у такій редакції:</w:t>
      </w:r>
    </w:p>
    <w:p w14:paraId="39EE2811" w14:textId="77777777" w:rsidR="003F6E69" w:rsidRPr="003F6E69" w:rsidRDefault="003F6E69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«2</w:t>
      </w:r>
      <w:r w:rsidRPr="003F6E69">
        <w:rPr>
          <w:rFonts w:ascii="Times New Roman" w:eastAsia="Times New Roman" w:hAnsi="Times New Roman" w:cs="Times New Roman"/>
          <w:sz w:val="28"/>
          <w:szCs w:val="28"/>
        </w:rPr>
        <w:t>. Надання послуг з посередництва у працевлаштуванні за кордоном здійснюється після укладення договору про надання послуг з посередництва у працевлаштуванні за кордоном між особою та суб'єктом господарювання. Суб'єкт господарювання, який надає послуги з посередництва у працевлаштуванні за кордоном зобов’язаний безоплатно надавати громадянам України інформацію та консультації щодо переваг легального працевлаштування за кордоном, про характер майбутньої роботи, умови та розмір оплати праці, умови проживання в державі перебування, наявність міжнародних договорів (угод) у сфері працевлаштування та соціального забезпечення, укладених між Україною та державою перебування.</w:t>
      </w:r>
    </w:p>
    <w:p w14:paraId="471DBEDD" w14:textId="375EFD48" w:rsidR="00671330" w:rsidRDefault="003F6E69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E69">
        <w:rPr>
          <w:rFonts w:ascii="Times New Roman" w:eastAsia="Times New Roman" w:hAnsi="Times New Roman" w:cs="Times New Roman"/>
          <w:sz w:val="28"/>
          <w:szCs w:val="28"/>
        </w:rPr>
        <w:t>Суб'єктам господарювання, які надають послуги з посередництва у працевлаштуванні за кордоном, забороняється отримувати від громадян, яким надано зазначені послуги, гонорари, комісійні та інші винагороди. Оплата послуг з посередництва у працевлаштуванні за кордоном здійснюється роботодавцем, якому надано такі послуги</w:t>
      </w:r>
      <w:r w:rsidR="00671330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76E83A3E" w14:textId="1675E9D9" w:rsidR="005E01AB" w:rsidRPr="00ED4BC4" w:rsidRDefault="006C607E" w:rsidP="00BA5CE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BA5CE5">
        <w:rPr>
          <w:rFonts w:ascii="Times New Roman" w:eastAsia="Times New Roman" w:hAnsi="Times New Roman" w:cs="Times New Roman"/>
          <w:sz w:val="28"/>
          <w:szCs w:val="28"/>
        </w:rPr>
        <w:t>.</w:t>
      </w:r>
      <w:r w:rsidR="00BA5CE5" w:rsidRPr="00BA5CE5">
        <w:t xml:space="preserve"> </w:t>
      </w:r>
      <w:r w:rsidR="003F6E69">
        <w:rPr>
          <w:rFonts w:ascii="Times New Roman" w:eastAsia="Times New Roman" w:hAnsi="Times New Roman" w:cs="Times New Roman"/>
          <w:sz w:val="28"/>
          <w:szCs w:val="28"/>
        </w:rPr>
        <w:t>Статтю 42</w:t>
      </w:r>
      <w:r w:rsidR="003F6E6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="003F6E69">
        <w:rPr>
          <w:rFonts w:ascii="Times New Roman" w:eastAsia="Times New Roman" w:hAnsi="Times New Roman" w:cs="Times New Roman"/>
          <w:sz w:val="28"/>
          <w:szCs w:val="28"/>
        </w:rPr>
        <w:t xml:space="preserve"> викласти у такій редакції:</w:t>
      </w:r>
    </w:p>
    <w:p w14:paraId="21A2F09F" w14:textId="77777777" w:rsidR="003F6E69" w:rsidRPr="003F6E69" w:rsidRDefault="00EE2E25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3F6E69" w:rsidRPr="003F6E69">
        <w:rPr>
          <w:rFonts w:ascii="Times New Roman" w:eastAsia="Times New Roman" w:hAnsi="Times New Roman" w:cs="Times New Roman"/>
          <w:sz w:val="28"/>
          <w:szCs w:val="28"/>
        </w:rPr>
        <w:t>Стаття 42</w:t>
      </w:r>
      <w:r w:rsidR="003F6E69" w:rsidRPr="003F6E6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="003F6E69" w:rsidRPr="003F6E69">
        <w:rPr>
          <w:rFonts w:ascii="Times New Roman" w:eastAsia="Times New Roman" w:hAnsi="Times New Roman" w:cs="Times New Roman"/>
          <w:sz w:val="28"/>
          <w:szCs w:val="28"/>
        </w:rPr>
        <w:t>. Підстави для отримання дозволу на застосування праці іноземців та осіб без громадянства</w:t>
      </w:r>
    </w:p>
    <w:p w14:paraId="02F5CF2E" w14:textId="77777777" w:rsidR="003F6E69" w:rsidRPr="003F6E69" w:rsidRDefault="003F6E69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E69">
        <w:rPr>
          <w:rFonts w:ascii="Times New Roman" w:eastAsia="Times New Roman" w:hAnsi="Times New Roman" w:cs="Times New Roman"/>
          <w:sz w:val="28"/>
          <w:szCs w:val="28"/>
        </w:rPr>
        <w:t>1. Роботодавець отримує дозвіл для таких категорій осіб, якщо інше не встановлено міжнародними договорами України, згода на обов’язковість яких надана Верховною Радою України:</w:t>
      </w:r>
    </w:p>
    <w:p w14:paraId="2B19D784" w14:textId="77777777" w:rsidR="003F6E69" w:rsidRPr="003F6E69" w:rsidRDefault="003F6E69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E69">
        <w:rPr>
          <w:rFonts w:ascii="Times New Roman" w:eastAsia="Times New Roman" w:hAnsi="Times New Roman" w:cs="Times New Roman"/>
          <w:sz w:val="28"/>
          <w:szCs w:val="28"/>
        </w:rPr>
        <w:t>1) відряджені іноземні працівники;</w:t>
      </w:r>
    </w:p>
    <w:p w14:paraId="196D9CD7" w14:textId="77777777" w:rsidR="003F6E69" w:rsidRPr="003F6E69" w:rsidRDefault="003F6E69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E69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proofErr w:type="spellStart"/>
      <w:r w:rsidRPr="003F6E69">
        <w:rPr>
          <w:rFonts w:ascii="Times New Roman" w:eastAsia="Times New Roman" w:hAnsi="Times New Roman" w:cs="Times New Roman"/>
          <w:sz w:val="28"/>
          <w:szCs w:val="28"/>
        </w:rPr>
        <w:t>внутрішньокорпоративні</w:t>
      </w:r>
      <w:proofErr w:type="spellEnd"/>
      <w:r w:rsidRPr="003F6E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F6E69">
        <w:rPr>
          <w:rFonts w:ascii="Times New Roman" w:eastAsia="Times New Roman" w:hAnsi="Times New Roman" w:cs="Times New Roman"/>
          <w:sz w:val="28"/>
          <w:szCs w:val="28"/>
        </w:rPr>
        <w:t>цесіонарії</w:t>
      </w:r>
      <w:proofErr w:type="spellEnd"/>
      <w:r w:rsidRPr="003F6E69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D26A795" w14:textId="77777777" w:rsidR="003F6E69" w:rsidRPr="003F6E69" w:rsidRDefault="003F6E69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E69">
        <w:rPr>
          <w:rFonts w:ascii="Times New Roman" w:eastAsia="Times New Roman" w:hAnsi="Times New Roman" w:cs="Times New Roman"/>
          <w:sz w:val="28"/>
          <w:szCs w:val="28"/>
        </w:rPr>
        <w:lastRenderedPageBreak/>
        <w:t>3) іноземці та особи без громадянства, стосовно яких прийнято рішення про оформлення документів для вирішення питання про визнання біженцем або особою, яка потребує додаткового захисту;</w:t>
      </w:r>
    </w:p>
    <w:p w14:paraId="6EF7B530" w14:textId="77777777" w:rsidR="003F6E69" w:rsidRPr="003F6E69" w:rsidRDefault="003F6E69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E69">
        <w:rPr>
          <w:rFonts w:ascii="Times New Roman" w:eastAsia="Times New Roman" w:hAnsi="Times New Roman" w:cs="Times New Roman"/>
          <w:sz w:val="28"/>
          <w:szCs w:val="28"/>
        </w:rPr>
        <w:t>4) особи, які подали заяву про визнання особою без громадянства, та особи, які оскаржують рішення про відмову у визнанні особою без громадянства;</w:t>
      </w:r>
    </w:p>
    <w:p w14:paraId="2FEEE185" w14:textId="77777777" w:rsidR="003F6E69" w:rsidRPr="003F6E69" w:rsidRDefault="003F6E69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E69">
        <w:rPr>
          <w:rFonts w:ascii="Times New Roman" w:eastAsia="Times New Roman" w:hAnsi="Times New Roman" w:cs="Times New Roman"/>
          <w:sz w:val="28"/>
          <w:szCs w:val="28"/>
        </w:rPr>
        <w:t>5) інші іноземці та особи без громадянства.</w:t>
      </w:r>
    </w:p>
    <w:p w14:paraId="7A4E7CE9" w14:textId="77777777" w:rsidR="003F6E69" w:rsidRPr="003F6E69" w:rsidRDefault="003F6E69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E69">
        <w:rPr>
          <w:rFonts w:ascii="Times New Roman" w:eastAsia="Times New Roman" w:hAnsi="Times New Roman" w:cs="Times New Roman"/>
          <w:sz w:val="28"/>
          <w:szCs w:val="28"/>
        </w:rPr>
        <w:t>2. Особливими категоріями іноземців та осіб без громадянства, які претендують на працевлаштування в Україні, є:</w:t>
      </w:r>
    </w:p>
    <w:p w14:paraId="301AEF6E" w14:textId="77777777" w:rsidR="003F6E69" w:rsidRPr="003F6E69" w:rsidRDefault="003F6E69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E69">
        <w:rPr>
          <w:rFonts w:ascii="Times New Roman" w:eastAsia="Times New Roman" w:hAnsi="Times New Roman" w:cs="Times New Roman"/>
          <w:sz w:val="28"/>
          <w:szCs w:val="28"/>
        </w:rPr>
        <w:t>1) іноземні високооплачувані професіонали;</w:t>
      </w:r>
    </w:p>
    <w:p w14:paraId="1460214F" w14:textId="77777777" w:rsidR="003F6E69" w:rsidRPr="003F6E69" w:rsidRDefault="003F6E69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E69">
        <w:rPr>
          <w:rFonts w:ascii="Times New Roman" w:eastAsia="Times New Roman" w:hAnsi="Times New Roman" w:cs="Times New Roman"/>
          <w:sz w:val="28"/>
          <w:szCs w:val="28"/>
        </w:rPr>
        <w:t>2) засновники та/або учасники, та/або бенефіціари (контролери) юридичної особи, створеної в Україні;</w:t>
      </w:r>
    </w:p>
    <w:p w14:paraId="46EA9F14" w14:textId="77777777" w:rsidR="003F6E69" w:rsidRPr="003F6E69" w:rsidRDefault="003F6E69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E69">
        <w:rPr>
          <w:rFonts w:ascii="Times New Roman" w:eastAsia="Times New Roman" w:hAnsi="Times New Roman" w:cs="Times New Roman"/>
          <w:sz w:val="28"/>
          <w:szCs w:val="28"/>
        </w:rPr>
        <w:t>3) випускники університетів, що входять до першої сотні у світових рейтингах університетів, відповідно до переліку, визначеного Кабінетом Міністрів України;</w:t>
      </w:r>
    </w:p>
    <w:p w14:paraId="31E591C4" w14:textId="77777777" w:rsidR="003F6E69" w:rsidRPr="003F6E69" w:rsidRDefault="003F6E69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E69">
        <w:rPr>
          <w:rFonts w:ascii="Times New Roman" w:eastAsia="Times New Roman" w:hAnsi="Times New Roman" w:cs="Times New Roman"/>
          <w:sz w:val="28"/>
          <w:szCs w:val="28"/>
        </w:rPr>
        <w:t>4) іноземні працівники творчих професій;</w:t>
      </w:r>
    </w:p>
    <w:p w14:paraId="4F15DB54" w14:textId="77777777" w:rsidR="003F6E69" w:rsidRPr="003F6E69" w:rsidRDefault="003F6E69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E69">
        <w:rPr>
          <w:rFonts w:ascii="Times New Roman" w:eastAsia="Times New Roman" w:hAnsi="Times New Roman" w:cs="Times New Roman"/>
          <w:sz w:val="28"/>
          <w:szCs w:val="28"/>
        </w:rPr>
        <w:t>5) іноземні ІТ-професіонали;</w:t>
      </w:r>
    </w:p>
    <w:p w14:paraId="39253DBB" w14:textId="1565FA6A" w:rsidR="00005831" w:rsidRDefault="003F6E69" w:rsidP="003F6E6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6E69">
        <w:rPr>
          <w:rFonts w:ascii="Times New Roman" w:eastAsia="Times New Roman" w:hAnsi="Times New Roman" w:cs="Times New Roman"/>
          <w:sz w:val="28"/>
          <w:szCs w:val="28"/>
        </w:rPr>
        <w:t xml:space="preserve">6) </w:t>
      </w:r>
      <w:proofErr w:type="spellStart"/>
      <w:r w:rsidRPr="003F6E69">
        <w:rPr>
          <w:rFonts w:ascii="Times New Roman" w:eastAsia="Times New Roman" w:hAnsi="Times New Roman" w:cs="Times New Roman"/>
          <w:sz w:val="28"/>
          <w:szCs w:val="28"/>
        </w:rPr>
        <w:t>гіг</w:t>
      </w:r>
      <w:proofErr w:type="spellEnd"/>
      <w:r w:rsidRPr="003F6E69">
        <w:rPr>
          <w:rFonts w:ascii="Times New Roman" w:eastAsia="Times New Roman" w:hAnsi="Times New Roman" w:cs="Times New Roman"/>
          <w:sz w:val="28"/>
          <w:szCs w:val="28"/>
        </w:rPr>
        <w:t>-спеціалісти.</w:t>
      </w:r>
      <w:r w:rsidR="00BA5CE5"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53DE8F83" w14:textId="13A7CAAA" w:rsidR="00FA130C" w:rsidRDefault="008E524C" w:rsidP="0021154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ІІ. </w:t>
      </w:r>
      <w:r w:rsidR="00FA130C" w:rsidRPr="00FA130C">
        <w:rPr>
          <w:rFonts w:ascii="Times New Roman" w:eastAsia="Times New Roman" w:hAnsi="Times New Roman" w:cs="Times New Roman"/>
          <w:sz w:val="28"/>
          <w:szCs w:val="28"/>
        </w:rPr>
        <w:t xml:space="preserve">Прикінцеві </w:t>
      </w:r>
      <w:r w:rsidR="006F7DAD">
        <w:rPr>
          <w:rFonts w:ascii="Times New Roman" w:eastAsia="Times New Roman" w:hAnsi="Times New Roman" w:cs="Times New Roman"/>
          <w:sz w:val="28"/>
          <w:szCs w:val="28"/>
        </w:rPr>
        <w:t xml:space="preserve">та перехідні </w:t>
      </w:r>
      <w:r w:rsidR="00FA130C" w:rsidRPr="00FA130C">
        <w:rPr>
          <w:rFonts w:ascii="Times New Roman" w:eastAsia="Times New Roman" w:hAnsi="Times New Roman" w:cs="Times New Roman"/>
          <w:sz w:val="28"/>
          <w:szCs w:val="28"/>
        </w:rPr>
        <w:t>положення</w:t>
      </w:r>
    </w:p>
    <w:p w14:paraId="7BBBFBC0" w14:textId="0D561A86" w:rsidR="00211543" w:rsidRDefault="006C4838" w:rsidP="0021154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CF67FD" w:rsidRPr="00B33D28">
        <w:rPr>
          <w:rFonts w:ascii="Times New Roman" w:eastAsia="Times New Roman" w:hAnsi="Times New Roman" w:cs="Times New Roman"/>
          <w:sz w:val="28"/>
          <w:szCs w:val="28"/>
        </w:rPr>
        <w:t xml:space="preserve">Цей Закон набирає чинності </w:t>
      </w:r>
      <w:r w:rsidR="00FA130C">
        <w:rPr>
          <w:rFonts w:ascii="Times New Roman" w:eastAsia="Times New Roman" w:hAnsi="Times New Roman" w:cs="Times New Roman"/>
          <w:sz w:val="28"/>
          <w:szCs w:val="28"/>
        </w:rPr>
        <w:t>через десять днів</w:t>
      </w:r>
      <w:r w:rsidR="00211543" w:rsidRPr="00211543">
        <w:rPr>
          <w:rFonts w:ascii="Times New Roman" w:eastAsia="Times New Roman" w:hAnsi="Times New Roman" w:cs="Times New Roman"/>
          <w:sz w:val="28"/>
          <w:szCs w:val="28"/>
        </w:rPr>
        <w:t xml:space="preserve"> з дня</w:t>
      </w:r>
      <w:r w:rsidR="00FA130C">
        <w:rPr>
          <w:rFonts w:ascii="Times New Roman" w:eastAsia="Times New Roman" w:hAnsi="Times New Roman" w:cs="Times New Roman"/>
          <w:sz w:val="28"/>
          <w:szCs w:val="28"/>
        </w:rPr>
        <w:t xml:space="preserve"> його опублікування</w:t>
      </w:r>
      <w:r w:rsidR="0021154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26FE83F" w14:textId="795EB46A" w:rsidR="005105CD" w:rsidRDefault="00C30550" w:rsidP="0021154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C47C09">
        <w:rPr>
          <w:rFonts w:ascii="Times New Roman" w:eastAsia="Times New Roman" w:hAnsi="Times New Roman" w:cs="Times New Roman"/>
          <w:sz w:val="28"/>
          <w:szCs w:val="28"/>
        </w:rPr>
        <w:t>Умови трудов</w:t>
      </w:r>
      <w:r w:rsidR="008B1063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C47C09">
        <w:rPr>
          <w:rFonts w:ascii="Times New Roman" w:eastAsia="Times New Roman" w:hAnsi="Times New Roman" w:cs="Times New Roman"/>
          <w:sz w:val="28"/>
          <w:szCs w:val="28"/>
        </w:rPr>
        <w:t xml:space="preserve"> договор</w:t>
      </w:r>
      <w:r w:rsidR="008B1063">
        <w:rPr>
          <w:rFonts w:ascii="Times New Roman" w:eastAsia="Times New Roman" w:hAnsi="Times New Roman" w:cs="Times New Roman"/>
          <w:sz w:val="28"/>
          <w:szCs w:val="28"/>
        </w:rPr>
        <w:t>ів</w:t>
      </w:r>
      <w:r w:rsidR="00C47C09">
        <w:rPr>
          <w:rFonts w:ascii="Times New Roman" w:eastAsia="Times New Roman" w:hAnsi="Times New Roman" w:cs="Times New Roman"/>
          <w:sz w:val="28"/>
          <w:szCs w:val="28"/>
        </w:rPr>
        <w:t xml:space="preserve"> (контракт</w:t>
      </w:r>
      <w:r w:rsidR="008B1063">
        <w:rPr>
          <w:rFonts w:ascii="Times New Roman" w:eastAsia="Times New Roman" w:hAnsi="Times New Roman" w:cs="Times New Roman"/>
          <w:sz w:val="28"/>
          <w:szCs w:val="28"/>
        </w:rPr>
        <w:t>ів</w:t>
      </w:r>
      <w:r w:rsidR="00C47C09">
        <w:rPr>
          <w:rFonts w:ascii="Times New Roman" w:eastAsia="Times New Roman" w:hAnsi="Times New Roman" w:cs="Times New Roman"/>
          <w:sz w:val="28"/>
          <w:szCs w:val="28"/>
        </w:rPr>
        <w:t xml:space="preserve">) та </w:t>
      </w:r>
      <w:proofErr w:type="spellStart"/>
      <w:r w:rsidR="00C47C09">
        <w:rPr>
          <w:rFonts w:ascii="Times New Roman" w:eastAsia="Times New Roman" w:hAnsi="Times New Roman" w:cs="Times New Roman"/>
          <w:sz w:val="28"/>
          <w:szCs w:val="28"/>
        </w:rPr>
        <w:t>гіг</w:t>
      </w:r>
      <w:proofErr w:type="spellEnd"/>
      <w:r w:rsidR="00C47C09">
        <w:rPr>
          <w:rFonts w:ascii="Times New Roman" w:eastAsia="Times New Roman" w:hAnsi="Times New Roman" w:cs="Times New Roman"/>
          <w:sz w:val="28"/>
          <w:szCs w:val="28"/>
        </w:rPr>
        <w:t>-контракт</w:t>
      </w:r>
      <w:r w:rsidR="008B1063">
        <w:rPr>
          <w:rFonts w:ascii="Times New Roman" w:eastAsia="Times New Roman" w:hAnsi="Times New Roman" w:cs="Times New Roman"/>
          <w:sz w:val="28"/>
          <w:szCs w:val="28"/>
        </w:rPr>
        <w:t>ів</w:t>
      </w:r>
      <w:r w:rsidR="00C47C09">
        <w:rPr>
          <w:rFonts w:ascii="Times New Roman" w:eastAsia="Times New Roman" w:hAnsi="Times New Roman" w:cs="Times New Roman"/>
          <w:sz w:val="28"/>
          <w:szCs w:val="28"/>
        </w:rPr>
        <w:t>, які передбачають виплату заробітної плати на рівні не меншому ніж встановлений статтею 42</w:t>
      </w:r>
      <w:r w:rsidR="00C47C0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="00C47C09"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«</w:t>
      </w:r>
      <w:r w:rsidR="00C47C09" w:rsidRPr="005105CD">
        <w:rPr>
          <w:rFonts w:ascii="Times New Roman" w:eastAsia="Times New Roman" w:hAnsi="Times New Roman" w:cs="Times New Roman"/>
          <w:sz w:val="28"/>
          <w:szCs w:val="28"/>
        </w:rPr>
        <w:t>Про зайнятість населення</w:t>
      </w:r>
      <w:r w:rsidR="00C47C09">
        <w:rPr>
          <w:rFonts w:ascii="Times New Roman" w:eastAsia="Times New Roman" w:hAnsi="Times New Roman" w:cs="Times New Roman"/>
          <w:sz w:val="28"/>
          <w:szCs w:val="28"/>
        </w:rPr>
        <w:t>» у редакції до набрання чинності цим Законом, застосовуються після набрання чинності цим Законом на строк дії так</w:t>
      </w:r>
      <w:r w:rsidR="008B1063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C47C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7C09" w:rsidRPr="00C47C09">
        <w:rPr>
          <w:rFonts w:ascii="Times New Roman" w:eastAsia="Times New Roman" w:hAnsi="Times New Roman" w:cs="Times New Roman"/>
          <w:sz w:val="28"/>
          <w:szCs w:val="28"/>
        </w:rPr>
        <w:t>трудов</w:t>
      </w:r>
      <w:r w:rsidR="008B1063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C47C09" w:rsidRPr="00C47C09">
        <w:rPr>
          <w:rFonts w:ascii="Times New Roman" w:eastAsia="Times New Roman" w:hAnsi="Times New Roman" w:cs="Times New Roman"/>
          <w:sz w:val="28"/>
          <w:szCs w:val="28"/>
        </w:rPr>
        <w:t xml:space="preserve"> договор</w:t>
      </w:r>
      <w:r w:rsidR="008B1063">
        <w:rPr>
          <w:rFonts w:ascii="Times New Roman" w:eastAsia="Times New Roman" w:hAnsi="Times New Roman" w:cs="Times New Roman"/>
          <w:sz w:val="28"/>
          <w:szCs w:val="28"/>
        </w:rPr>
        <w:t>ів</w:t>
      </w:r>
      <w:r w:rsidR="00C47C09" w:rsidRPr="00C47C09">
        <w:rPr>
          <w:rFonts w:ascii="Times New Roman" w:eastAsia="Times New Roman" w:hAnsi="Times New Roman" w:cs="Times New Roman"/>
          <w:sz w:val="28"/>
          <w:szCs w:val="28"/>
        </w:rPr>
        <w:t xml:space="preserve"> (контракт</w:t>
      </w:r>
      <w:r w:rsidR="008B1063">
        <w:rPr>
          <w:rFonts w:ascii="Times New Roman" w:eastAsia="Times New Roman" w:hAnsi="Times New Roman" w:cs="Times New Roman"/>
          <w:sz w:val="28"/>
          <w:szCs w:val="28"/>
        </w:rPr>
        <w:t>ів</w:t>
      </w:r>
      <w:r w:rsidR="00C47C09" w:rsidRPr="00C47C09">
        <w:rPr>
          <w:rFonts w:ascii="Times New Roman" w:eastAsia="Times New Roman" w:hAnsi="Times New Roman" w:cs="Times New Roman"/>
          <w:sz w:val="28"/>
          <w:szCs w:val="28"/>
        </w:rPr>
        <w:t xml:space="preserve">) та </w:t>
      </w:r>
      <w:proofErr w:type="spellStart"/>
      <w:r w:rsidR="00C47C09" w:rsidRPr="00C47C09">
        <w:rPr>
          <w:rFonts w:ascii="Times New Roman" w:eastAsia="Times New Roman" w:hAnsi="Times New Roman" w:cs="Times New Roman"/>
          <w:sz w:val="28"/>
          <w:szCs w:val="28"/>
        </w:rPr>
        <w:t>гіг</w:t>
      </w:r>
      <w:proofErr w:type="spellEnd"/>
      <w:r w:rsidR="00C47C09" w:rsidRPr="00C47C09">
        <w:rPr>
          <w:rFonts w:ascii="Times New Roman" w:eastAsia="Times New Roman" w:hAnsi="Times New Roman" w:cs="Times New Roman"/>
          <w:sz w:val="28"/>
          <w:szCs w:val="28"/>
        </w:rPr>
        <w:t>-контракт</w:t>
      </w:r>
      <w:r w:rsidR="008B1063">
        <w:rPr>
          <w:rFonts w:ascii="Times New Roman" w:eastAsia="Times New Roman" w:hAnsi="Times New Roman" w:cs="Times New Roman"/>
          <w:sz w:val="28"/>
          <w:szCs w:val="28"/>
        </w:rPr>
        <w:t>ів</w:t>
      </w:r>
      <w:r w:rsidR="00C47C09">
        <w:rPr>
          <w:rFonts w:ascii="Times New Roman" w:eastAsia="Times New Roman" w:hAnsi="Times New Roman" w:cs="Times New Roman"/>
          <w:sz w:val="28"/>
          <w:szCs w:val="28"/>
        </w:rPr>
        <w:t xml:space="preserve"> або до внесення відповідних змін до таких трудових договорів (контрактів) та </w:t>
      </w:r>
      <w:proofErr w:type="spellStart"/>
      <w:r w:rsidR="00C47C09">
        <w:rPr>
          <w:rFonts w:ascii="Times New Roman" w:eastAsia="Times New Roman" w:hAnsi="Times New Roman" w:cs="Times New Roman"/>
          <w:sz w:val="28"/>
          <w:szCs w:val="28"/>
        </w:rPr>
        <w:t>гіг</w:t>
      </w:r>
      <w:proofErr w:type="spellEnd"/>
      <w:r w:rsidR="00C47C09">
        <w:rPr>
          <w:rFonts w:ascii="Times New Roman" w:eastAsia="Times New Roman" w:hAnsi="Times New Roman" w:cs="Times New Roman"/>
          <w:sz w:val="28"/>
          <w:szCs w:val="28"/>
        </w:rPr>
        <w:t>-контрактів з підстав та у порядку, передбачен</w:t>
      </w:r>
      <w:r w:rsidR="004F0058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C47C09">
        <w:rPr>
          <w:rFonts w:ascii="Times New Roman" w:eastAsia="Times New Roman" w:hAnsi="Times New Roman" w:cs="Times New Roman"/>
          <w:sz w:val="28"/>
          <w:szCs w:val="28"/>
        </w:rPr>
        <w:t xml:space="preserve"> законом.</w:t>
      </w:r>
    </w:p>
    <w:p w14:paraId="3B444013" w14:textId="2B80EBD2" w:rsidR="006C4838" w:rsidRDefault="00C30550" w:rsidP="0021154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6C483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C4838" w:rsidRPr="006C4838">
        <w:rPr>
          <w:rFonts w:ascii="Times New Roman" w:eastAsia="Times New Roman" w:hAnsi="Times New Roman" w:cs="Times New Roman"/>
          <w:sz w:val="28"/>
          <w:szCs w:val="28"/>
        </w:rPr>
        <w:t>Кабінету Міністрів України вжити заходів щодо приведення у відповідність із цим Законом підзаконних нормативно-правових актів, забезпечивши набрання ними чинності одночасно із набранням чинності цим Законом.</w:t>
      </w:r>
    </w:p>
    <w:p w14:paraId="32D2CFFC" w14:textId="3D495254" w:rsidR="008548D6" w:rsidRDefault="008548D6" w:rsidP="00F974F0">
      <w:pPr>
        <w:tabs>
          <w:tab w:val="left" w:pos="720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E82FDD" w14:textId="77777777" w:rsidR="00F806D0" w:rsidRDefault="00F806D0" w:rsidP="00F974F0">
      <w:pPr>
        <w:tabs>
          <w:tab w:val="left" w:pos="720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3B0CEB" w14:textId="0232435A" w:rsidR="00642029" w:rsidRDefault="008E524C" w:rsidP="00F974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Верховної Ради      </w:t>
      </w:r>
      <w:r w:rsidR="00F974F0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Дмитро Разумков</w:t>
      </w:r>
    </w:p>
    <w:p w14:paraId="0B3B0CEC" w14:textId="431AB17F" w:rsidR="00642029" w:rsidRDefault="008548D6" w:rsidP="00F974F0">
      <w:pPr>
        <w:spacing w:after="120" w:line="240" w:lineRule="auto"/>
        <w:ind w:firstLine="709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</w:t>
      </w:r>
      <w:r w:rsidR="008E524C">
        <w:rPr>
          <w:rFonts w:ascii="Times New Roman" w:eastAsia="Times New Roman" w:hAnsi="Times New Roman" w:cs="Times New Roman"/>
          <w:b/>
          <w:sz w:val="28"/>
          <w:szCs w:val="28"/>
        </w:rPr>
        <w:t xml:space="preserve">України                                                                                      </w:t>
      </w:r>
    </w:p>
    <w:sectPr w:rsidR="00642029" w:rsidSect="00763A04">
      <w:headerReference w:type="default" r:id="rId10"/>
      <w:headerReference w:type="first" r:id="rId11"/>
      <w:footerReference w:type="first" r:id="rId12"/>
      <w:pgSz w:w="12240" w:h="15840"/>
      <w:pgMar w:top="1134" w:right="850" w:bottom="1134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02677" w14:textId="77777777" w:rsidR="00284B72" w:rsidRDefault="00284B72">
      <w:pPr>
        <w:spacing w:after="0" w:line="240" w:lineRule="auto"/>
      </w:pPr>
      <w:r>
        <w:separator/>
      </w:r>
    </w:p>
  </w:endnote>
  <w:endnote w:type="continuationSeparator" w:id="0">
    <w:p w14:paraId="4740F992" w14:textId="77777777" w:rsidR="00284B72" w:rsidRDefault="00284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B0CF0" w14:textId="07EFE210" w:rsidR="00642029" w:rsidRDefault="00642029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F72994" w14:textId="77777777" w:rsidR="00284B72" w:rsidRDefault="00284B72">
      <w:pPr>
        <w:spacing w:after="0" w:line="240" w:lineRule="auto"/>
      </w:pPr>
      <w:r>
        <w:separator/>
      </w:r>
    </w:p>
  </w:footnote>
  <w:footnote w:type="continuationSeparator" w:id="0">
    <w:p w14:paraId="7402F89B" w14:textId="77777777" w:rsidR="00284B72" w:rsidRDefault="00284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1899128112"/>
      <w:docPartObj>
        <w:docPartGallery w:val="Page Numbers (Top of Page)"/>
        <w:docPartUnique/>
      </w:docPartObj>
    </w:sdtPr>
    <w:sdtEndPr/>
    <w:sdtContent>
      <w:p w14:paraId="623A0189" w14:textId="0F3A2032" w:rsidR="00A63831" w:rsidRPr="00A63831" w:rsidRDefault="00A63831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6383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6383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6383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A668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6383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B3B0CED" w14:textId="77777777" w:rsidR="00642029" w:rsidRPr="00A63831" w:rsidRDefault="00642029">
    <w:pPr>
      <w:jc w:val="right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B0CEF" w14:textId="77777777" w:rsidR="00642029" w:rsidRDefault="00642029">
    <w:pP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029"/>
    <w:rsid w:val="0000264E"/>
    <w:rsid w:val="00005831"/>
    <w:rsid w:val="00012C9D"/>
    <w:rsid w:val="00016641"/>
    <w:rsid w:val="000534A7"/>
    <w:rsid w:val="00054D9C"/>
    <w:rsid w:val="00061136"/>
    <w:rsid w:val="00064D7C"/>
    <w:rsid w:val="0009528F"/>
    <w:rsid w:val="0009798A"/>
    <w:rsid w:val="000A4C62"/>
    <w:rsid w:val="000C375D"/>
    <w:rsid w:val="000F16C2"/>
    <w:rsid w:val="000F2084"/>
    <w:rsid w:val="000F7797"/>
    <w:rsid w:val="00105034"/>
    <w:rsid w:val="00112865"/>
    <w:rsid w:val="00127192"/>
    <w:rsid w:val="001667B7"/>
    <w:rsid w:val="001705F7"/>
    <w:rsid w:val="001713D8"/>
    <w:rsid w:val="00173D6E"/>
    <w:rsid w:val="00174C90"/>
    <w:rsid w:val="00187AC4"/>
    <w:rsid w:val="001A3314"/>
    <w:rsid w:val="001C6098"/>
    <w:rsid w:val="001D167C"/>
    <w:rsid w:val="001D4C60"/>
    <w:rsid w:val="001D595B"/>
    <w:rsid w:val="00211543"/>
    <w:rsid w:val="00220B0F"/>
    <w:rsid w:val="0022529D"/>
    <w:rsid w:val="00245909"/>
    <w:rsid w:val="00245DC4"/>
    <w:rsid w:val="00247F17"/>
    <w:rsid w:val="002538D2"/>
    <w:rsid w:val="00265539"/>
    <w:rsid w:val="00271770"/>
    <w:rsid w:val="0027526D"/>
    <w:rsid w:val="002802E7"/>
    <w:rsid w:val="00283490"/>
    <w:rsid w:val="00284B72"/>
    <w:rsid w:val="002A61F6"/>
    <w:rsid w:val="002B14A8"/>
    <w:rsid w:val="002B34F1"/>
    <w:rsid w:val="002B38A4"/>
    <w:rsid w:val="002C396A"/>
    <w:rsid w:val="002C53BB"/>
    <w:rsid w:val="002D0600"/>
    <w:rsid w:val="002D09D5"/>
    <w:rsid w:val="002D1549"/>
    <w:rsid w:val="002D771B"/>
    <w:rsid w:val="002E4827"/>
    <w:rsid w:val="002E5CF7"/>
    <w:rsid w:val="002F6825"/>
    <w:rsid w:val="003025B6"/>
    <w:rsid w:val="00302AC2"/>
    <w:rsid w:val="00315517"/>
    <w:rsid w:val="00321466"/>
    <w:rsid w:val="00325BC2"/>
    <w:rsid w:val="00341B31"/>
    <w:rsid w:val="00354078"/>
    <w:rsid w:val="00354AE2"/>
    <w:rsid w:val="00356997"/>
    <w:rsid w:val="003820BA"/>
    <w:rsid w:val="003866B9"/>
    <w:rsid w:val="00386FD0"/>
    <w:rsid w:val="003875F8"/>
    <w:rsid w:val="003912BE"/>
    <w:rsid w:val="003C012D"/>
    <w:rsid w:val="003C54F3"/>
    <w:rsid w:val="003D6335"/>
    <w:rsid w:val="003E5B6B"/>
    <w:rsid w:val="003F2A80"/>
    <w:rsid w:val="003F63A8"/>
    <w:rsid w:val="003F6E69"/>
    <w:rsid w:val="0041768E"/>
    <w:rsid w:val="004230C6"/>
    <w:rsid w:val="00425812"/>
    <w:rsid w:val="0042760C"/>
    <w:rsid w:val="004426AC"/>
    <w:rsid w:val="004512A6"/>
    <w:rsid w:val="00464AFF"/>
    <w:rsid w:val="00486179"/>
    <w:rsid w:val="004A2D35"/>
    <w:rsid w:val="004A450C"/>
    <w:rsid w:val="004B287A"/>
    <w:rsid w:val="004D3434"/>
    <w:rsid w:val="004E7154"/>
    <w:rsid w:val="004F0058"/>
    <w:rsid w:val="00502515"/>
    <w:rsid w:val="0050329A"/>
    <w:rsid w:val="005105CD"/>
    <w:rsid w:val="00513078"/>
    <w:rsid w:val="00522BAF"/>
    <w:rsid w:val="00530182"/>
    <w:rsid w:val="0053431B"/>
    <w:rsid w:val="0053490A"/>
    <w:rsid w:val="00545C21"/>
    <w:rsid w:val="00553658"/>
    <w:rsid w:val="00560BD0"/>
    <w:rsid w:val="00566280"/>
    <w:rsid w:val="0057254F"/>
    <w:rsid w:val="005753A8"/>
    <w:rsid w:val="00575F37"/>
    <w:rsid w:val="005955F1"/>
    <w:rsid w:val="0059586D"/>
    <w:rsid w:val="005A2CDB"/>
    <w:rsid w:val="005A750C"/>
    <w:rsid w:val="005C22A4"/>
    <w:rsid w:val="005C4F2C"/>
    <w:rsid w:val="005C6984"/>
    <w:rsid w:val="005C7C7F"/>
    <w:rsid w:val="005D20CA"/>
    <w:rsid w:val="005E01AB"/>
    <w:rsid w:val="005F0FD9"/>
    <w:rsid w:val="005F4956"/>
    <w:rsid w:val="006023EF"/>
    <w:rsid w:val="00602C03"/>
    <w:rsid w:val="006037CD"/>
    <w:rsid w:val="00605481"/>
    <w:rsid w:val="00623BFC"/>
    <w:rsid w:val="00640B85"/>
    <w:rsid w:val="00642029"/>
    <w:rsid w:val="00642183"/>
    <w:rsid w:val="00645E48"/>
    <w:rsid w:val="00652305"/>
    <w:rsid w:val="00660A7E"/>
    <w:rsid w:val="00666BD4"/>
    <w:rsid w:val="00666DA6"/>
    <w:rsid w:val="00671330"/>
    <w:rsid w:val="00671BFA"/>
    <w:rsid w:val="00673E31"/>
    <w:rsid w:val="00675C3C"/>
    <w:rsid w:val="00681422"/>
    <w:rsid w:val="006A668B"/>
    <w:rsid w:val="006C4838"/>
    <w:rsid w:val="006C607E"/>
    <w:rsid w:val="006D376F"/>
    <w:rsid w:val="006E0D2E"/>
    <w:rsid w:val="006F044E"/>
    <w:rsid w:val="006F7C13"/>
    <w:rsid w:val="006F7DAD"/>
    <w:rsid w:val="00715E55"/>
    <w:rsid w:val="00742E41"/>
    <w:rsid w:val="00753663"/>
    <w:rsid w:val="00755C3B"/>
    <w:rsid w:val="00763A04"/>
    <w:rsid w:val="00767177"/>
    <w:rsid w:val="007671B2"/>
    <w:rsid w:val="00767D1F"/>
    <w:rsid w:val="00770A0C"/>
    <w:rsid w:val="00794692"/>
    <w:rsid w:val="007A208C"/>
    <w:rsid w:val="007A2A87"/>
    <w:rsid w:val="007A3316"/>
    <w:rsid w:val="007B0788"/>
    <w:rsid w:val="007B2AB4"/>
    <w:rsid w:val="007C6F78"/>
    <w:rsid w:val="007C7629"/>
    <w:rsid w:val="007D5E71"/>
    <w:rsid w:val="007E39E1"/>
    <w:rsid w:val="007E76FD"/>
    <w:rsid w:val="007F2A0C"/>
    <w:rsid w:val="00800BC3"/>
    <w:rsid w:val="00806CDF"/>
    <w:rsid w:val="00813232"/>
    <w:rsid w:val="008137E5"/>
    <w:rsid w:val="00823CDE"/>
    <w:rsid w:val="00825FA2"/>
    <w:rsid w:val="008371DB"/>
    <w:rsid w:val="00843A14"/>
    <w:rsid w:val="00846E6E"/>
    <w:rsid w:val="008525EC"/>
    <w:rsid w:val="008528F9"/>
    <w:rsid w:val="008548D6"/>
    <w:rsid w:val="00866BE6"/>
    <w:rsid w:val="008672AD"/>
    <w:rsid w:val="00880363"/>
    <w:rsid w:val="00893641"/>
    <w:rsid w:val="008A762F"/>
    <w:rsid w:val="008B1063"/>
    <w:rsid w:val="008B2333"/>
    <w:rsid w:val="008D6905"/>
    <w:rsid w:val="008E4E1B"/>
    <w:rsid w:val="008E524C"/>
    <w:rsid w:val="008E6DC5"/>
    <w:rsid w:val="008F43E9"/>
    <w:rsid w:val="00925DC7"/>
    <w:rsid w:val="009268A5"/>
    <w:rsid w:val="0092756B"/>
    <w:rsid w:val="00936298"/>
    <w:rsid w:val="00960F7E"/>
    <w:rsid w:val="00961AC0"/>
    <w:rsid w:val="0099334A"/>
    <w:rsid w:val="00993432"/>
    <w:rsid w:val="0099731D"/>
    <w:rsid w:val="00997EEB"/>
    <w:rsid w:val="009B5562"/>
    <w:rsid w:val="009D54B0"/>
    <w:rsid w:val="009D7AE8"/>
    <w:rsid w:val="009E14E8"/>
    <w:rsid w:val="00A00D2D"/>
    <w:rsid w:val="00A079A2"/>
    <w:rsid w:val="00A12C3A"/>
    <w:rsid w:val="00A14EE5"/>
    <w:rsid w:val="00A27330"/>
    <w:rsid w:val="00A353C9"/>
    <w:rsid w:val="00A52ECB"/>
    <w:rsid w:val="00A628E6"/>
    <w:rsid w:val="00A63831"/>
    <w:rsid w:val="00A64A28"/>
    <w:rsid w:val="00A656B9"/>
    <w:rsid w:val="00A6697D"/>
    <w:rsid w:val="00A74FE6"/>
    <w:rsid w:val="00A8077F"/>
    <w:rsid w:val="00A8686F"/>
    <w:rsid w:val="00A9092F"/>
    <w:rsid w:val="00A909BD"/>
    <w:rsid w:val="00AA3CA8"/>
    <w:rsid w:val="00AA42D3"/>
    <w:rsid w:val="00AC0A63"/>
    <w:rsid w:val="00AC0CD0"/>
    <w:rsid w:val="00AD37C9"/>
    <w:rsid w:val="00AE4403"/>
    <w:rsid w:val="00AE61A3"/>
    <w:rsid w:val="00AE7668"/>
    <w:rsid w:val="00AF1786"/>
    <w:rsid w:val="00AF2483"/>
    <w:rsid w:val="00AF62B0"/>
    <w:rsid w:val="00B00906"/>
    <w:rsid w:val="00B030BD"/>
    <w:rsid w:val="00B13744"/>
    <w:rsid w:val="00B33D28"/>
    <w:rsid w:val="00B35C45"/>
    <w:rsid w:val="00B4564D"/>
    <w:rsid w:val="00B46836"/>
    <w:rsid w:val="00B46C06"/>
    <w:rsid w:val="00B60BD7"/>
    <w:rsid w:val="00B67D64"/>
    <w:rsid w:val="00B80D51"/>
    <w:rsid w:val="00B85893"/>
    <w:rsid w:val="00B86276"/>
    <w:rsid w:val="00B87DB3"/>
    <w:rsid w:val="00BA204C"/>
    <w:rsid w:val="00BA53BB"/>
    <w:rsid w:val="00BA5CE5"/>
    <w:rsid w:val="00BB2A9D"/>
    <w:rsid w:val="00BC7F13"/>
    <w:rsid w:val="00BD0F10"/>
    <w:rsid w:val="00BD7317"/>
    <w:rsid w:val="00BF5B52"/>
    <w:rsid w:val="00C0626B"/>
    <w:rsid w:val="00C119DC"/>
    <w:rsid w:val="00C17795"/>
    <w:rsid w:val="00C24D9B"/>
    <w:rsid w:val="00C30550"/>
    <w:rsid w:val="00C350D0"/>
    <w:rsid w:val="00C47C09"/>
    <w:rsid w:val="00C61FAD"/>
    <w:rsid w:val="00C62551"/>
    <w:rsid w:val="00C64EB0"/>
    <w:rsid w:val="00C86600"/>
    <w:rsid w:val="00C874C8"/>
    <w:rsid w:val="00C93FA6"/>
    <w:rsid w:val="00CA0610"/>
    <w:rsid w:val="00CA3FC9"/>
    <w:rsid w:val="00CA5658"/>
    <w:rsid w:val="00CC1CCD"/>
    <w:rsid w:val="00CC367B"/>
    <w:rsid w:val="00CE03BC"/>
    <w:rsid w:val="00CF3BF9"/>
    <w:rsid w:val="00CF67FD"/>
    <w:rsid w:val="00D00FB4"/>
    <w:rsid w:val="00D10B02"/>
    <w:rsid w:val="00D22C84"/>
    <w:rsid w:val="00D25636"/>
    <w:rsid w:val="00D35334"/>
    <w:rsid w:val="00D3634A"/>
    <w:rsid w:val="00D37060"/>
    <w:rsid w:val="00D565B2"/>
    <w:rsid w:val="00D62372"/>
    <w:rsid w:val="00D76F3F"/>
    <w:rsid w:val="00D92D10"/>
    <w:rsid w:val="00D93278"/>
    <w:rsid w:val="00D934BB"/>
    <w:rsid w:val="00D95BA4"/>
    <w:rsid w:val="00D967E9"/>
    <w:rsid w:val="00DA2743"/>
    <w:rsid w:val="00DB2AA7"/>
    <w:rsid w:val="00DD0FA9"/>
    <w:rsid w:val="00DD3F1E"/>
    <w:rsid w:val="00DF011A"/>
    <w:rsid w:val="00DF063D"/>
    <w:rsid w:val="00DF4A2A"/>
    <w:rsid w:val="00DF7639"/>
    <w:rsid w:val="00E17B28"/>
    <w:rsid w:val="00E257F9"/>
    <w:rsid w:val="00E42914"/>
    <w:rsid w:val="00E46791"/>
    <w:rsid w:val="00E600C2"/>
    <w:rsid w:val="00E62F58"/>
    <w:rsid w:val="00E83A74"/>
    <w:rsid w:val="00E83E28"/>
    <w:rsid w:val="00E952B8"/>
    <w:rsid w:val="00EA00EF"/>
    <w:rsid w:val="00EB08D8"/>
    <w:rsid w:val="00EB0AF4"/>
    <w:rsid w:val="00EB56DE"/>
    <w:rsid w:val="00EC36D2"/>
    <w:rsid w:val="00EC4CCC"/>
    <w:rsid w:val="00EC6768"/>
    <w:rsid w:val="00ED2544"/>
    <w:rsid w:val="00ED4BC4"/>
    <w:rsid w:val="00EE2E25"/>
    <w:rsid w:val="00EE3D01"/>
    <w:rsid w:val="00EE3F0F"/>
    <w:rsid w:val="00EE6289"/>
    <w:rsid w:val="00EF51C3"/>
    <w:rsid w:val="00F156A1"/>
    <w:rsid w:val="00F168CD"/>
    <w:rsid w:val="00F20259"/>
    <w:rsid w:val="00F20504"/>
    <w:rsid w:val="00F24B2B"/>
    <w:rsid w:val="00F2644A"/>
    <w:rsid w:val="00F429AB"/>
    <w:rsid w:val="00F51776"/>
    <w:rsid w:val="00F551E0"/>
    <w:rsid w:val="00F709BE"/>
    <w:rsid w:val="00F74DAE"/>
    <w:rsid w:val="00F806D0"/>
    <w:rsid w:val="00F81C14"/>
    <w:rsid w:val="00F974F0"/>
    <w:rsid w:val="00FA130C"/>
    <w:rsid w:val="00FA1DED"/>
    <w:rsid w:val="00FA23CF"/>
    <w:rsid w:val="00FA28D4"/>
    <w:rsid w:val="00FA6A01"/>
    <w:rsid w:val="00FB3DA6"/>
    <w:rsid w:val="00FB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B0CC6"/>
  <w15:docId w15:val="{77E015FB-9F05-4CB7-AE67-E885DBEB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FC9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763A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763A04"/>
  </w:style>
  <w:style w:type="paragraph" w:styleId="a7">
    <w:name w:val="footer"/>
    <w:basedOn w:val="a"/>
    <w:link w:val="a8"/>
    <w:uiPriority w:val="99"/>
    <w:unhideWhenUsed/>
    <w:rsid w:val="00763A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763A04"/>
  </w:style>
  <w:style w:type="character" w:styleId="a9">
    <w:name w:val="annotation reference"/>
    <w:basedOn w:val="a0"/>
    <w:uiPriority w:val="99"/>
    <w:semiHidden/>
    <w:unhideWhenUsed/>
    <w:rsid w:val="007B2AB4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7B2AB4"/>
    <w:pPr>
      <w:spacing w:line="240" w:lineRule="auto"/>
    </w:pPr>
    <w:rPr>
      <w:sz w:val="20"/>
      <w:szCs w:val="20"/>
    </w:rPr>
  </w:style>
  <w:style w:type="character" w:customStyle="1" w:styleId="ab">
    <w:name w:val="Текст примітки Знак"/>
    <w:basedOn w:val="a0"/>
    <w:link w:val="aa"/>
    <w:uiPriority w:val="99"/>
    <w:semiHidden/>
    <w:rsid w:val="007B2AB4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7B2AB4"/>
    <w:rPr>
      <w:b/>
      <w:bCs/>
    </w:rPr>
  </w:style>
  <w:style w:type="character" w:customStyle="1" w:styleId="ad">
    <w:name w:val="Тема примітки Знак"/>
    <w:basedOn w:val="ab"/>
    <w:link w:val="ac"/>
    <w:uiPriority w:val="99"/>
    <w:semiHidden/>
    <w:rsid w:val="007B2AB4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7B2A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7B2AB4"/>
    <w:rPr>
      <w:rFonts w:ascii="Segoe UI" w:hAnsi="Segoe UI" w:cs="Segoe UI"/>
      <w:sz w:val="18"/>
      <w:szCs w:val="18"/>
    </w:rPr>
  </w:style>
  <w:style w:type="paragraph" w:styleId="af0">
    <w:name w:val="footnote text"/>
    <w:basedOn w:val="a"/>
    <w:link w:val="af1"/>
    <w:uiPriority w:val="99"/>
    <w:semiHidden/>
    <w:unhideWhenUsed/>
    <w:rsid w:val="00173D6E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173D6E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173D6E"/>
    <w:rPr>
      <w:vertAlign w:val="superscript"/>
    </w:rPr>
  </w:style>
  <w:style w:type="paragraph" w:styleId="af3">
    <w:name w:val="List Paragraph"/>
    <w:basedOn w:val="a"/>
    <w:uiPriority w:val="34"/>
    <w:qFormat/>
    <w:rsid w:val="003155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7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8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43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  <w:div w:id="10503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4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17314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rmsIJIm+/65VA8vSNz1C9ZV1Xw==">AMUW2mVIdrTCWDqMTbILFwVGK+FOBKbLVSjwxexdjE+Q3bIvIsPtVWQ2CgwegTs59CQK5mhtEXDwlO607poz0zPY+U2xmobNRy5V/2h766zw/YtXRL6VuEiTcLnqNAl3gyWO/meQwITLikaMnEoJsMY5E7HDlJCFt7UTQ5q05o1lTgro3Mzz6vOB37gzGtCWmA0iX/nAkTflGLt5l3U0thhIYI2HhbHQJLVW4lMjrHFjELXv8n7/9FtXOjsoIZK1k2X6cfx+pd0Q4rrezpqovbqXAQb+6Vjt+jvN35YbPhfILioyhT9ExjVhmF36s2BsVgznA3fi5oJTGYTaCdXTmJ894brExIm8rv/r8I4v4O7Io8Sif4H8UiIbkO9nlnG4kWk4V5V0nA/eZ9yWMVIBIUgcfXQQPrFCD54UQ4mBPfUD/eh0HPd10gZu9NzFwBguXXOq+iC0AVEEyBh78VAnckgPAuIFObFzpSDK/vJh0bd6I9O2edsJ+QNXnbm2cVgbhEJJWIibPF+QtHtzLRfqbafWI23cj0yjkmJu27QM2HtPOuCoOSGFg9amnOpegEgJDGS1KMDzGQiHBIpyD5950YDZC2tR/xdn97bEb4zLy/wtHG+OlP6/WOTYrhx6dO3BiDa9EGoMUX89mBumd3thmWLKSQX5Et8IiEcaNjh4Zo7DOvAiHHf+zGHCXqreK+VleRxE4RAXxNIDz25NfYYdSZ/EBdeHUnvIma3HCMXpVWwuSwuwTRo2UCeIHyMw0Sv0Iah8RrFWZ4a8a4YJ7VBVZHy2eugEuZOa4q1/gbCbmHgtRD2GOKi/1IANMyCeiTqL1vc06EnDZVtWRdvd9g4X22FelSx4WXGutYgxHEPDkmLkx2VKaMIP8PZqj9c82wKgTABU8TdXWHcfHj6bA9HBQ0ZCrUPG7ydpRqfUjycvnoYGebTrOWfsCPbszGuLyIG/1EZ+0tL+n+mN55yPUqWSvQ+z6MNKDY/AZG8hFSL2nqzgeCldTkQqr0NHiVoQeSZqdq/+R4E24rUaSaEkCRQg7LY1a/sTNZ+0ZaUGKumoCLXuvHbGaZH/MGCIfBoVLTRLviKbRn2bVTkw0szk34TZMoHQNhPd8FIrkttPgkUb8rayDijE/bOTIZsmnS7sok6I2d9lU8UxDr5Mk8i9Oa+Pg2oPy/s8ZKgGpNRMpa+1wGPdlZpfErqddoWRipHSxOetkIf0p2jUJ7g3IS++7AQvi/Ajvwl5ZGM1EdUd5yA2albjkPCYHUiKpndvvwl1fgHJKIqUXOqpoXdvbcWoeE171ZQ9k5tHn1oJTMKSTPH8PQLuQsVxz3B4KpNZ4bsj5U3dA5Qq5dH/Lrp4FQcZLRgCSjzrj6YvfsFsz7hXjmPdi2vWAgIAVYh24JyrtdAkk1BBoNVUWN+v71PERN18nd2tapIz1brcpXapIm6msgiv7oDiKk9wtHFCwnnBhYbl6zxeh/ZLOMXzVtGgZ3ZSfDBS2Xh2ZWP5mvu2aCp8AkY7/F7IPfpNjbXfjOYtZ9XFq3oub5DBrajJJFwymTqselYP1uVsoL0reFFEdxEA9eE4VOYeWWHLxuZvUOmTkZlZh5ms0msqcmn89Bf+xUJgNsT/P81EwzTaNTStgnDbq3AqJH7HwD0lgxamdd+wF+psFH/WI6iJBtAiMQRvaYC5/O8TJdTfaVjPeZ+iR6hr6yQGZ9kFX9GFVUsMugwOYDBg7VbaNK4hG9wIdOgn/z8o8bqAHqNb8R2ZTgQHVh/Ws+8bt3mZ36xqHNmFjeReNEH/2m12meChi3In1VK4EJPI4/6+uSh1gZvwWJY6SUfEAPBwAYlgOXgvLl++cC4diyhnHhBQb8VtF2lgajJRRyQBXcr/rrNKkm9YY/CLlRMlQzBMaoISCrJGbYuS8TRn3KPhIGuy6+1ldFSfXQp058+gSCM0vATY2L6J+VOKA0x9m8ZFAfZ1p9vX9aNN1gzxMQeAgdKPENp9oDfH+MYj6WucR7JjAgPu+5O3TbW/jrALgVcF5tHHBZNbYVTT4zTC4HJZR7yzlxbZgSDUCyGFH1YtnHzIMac90r3wjxzF+QxqZ9KM1sFhVFwOaKTMdyu7eMHm9NWzxFwuek616toG</go:docsCustomData>
</go:gDocsCustomXmlDataStorage>
</file>

<file path=customXml/itemProps1.xml><?xml version="1.0" encoding="utf-8"?>
<ds:datastoreItem xmlns:ds="http://schemas.openxmlformats.org/officeDocument/2006/customXml" ds:itemID="{E8316529-7A23-4AE2-A011-E71BF36846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B24B6D0-1459-4B9E-A037-82D04BA1CC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C894A2-4A68-4370-B34B-C0D7C78E3B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2456</Words>
  <Characters>1400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2021-09-13T08:42:00Z</dcterms:created>
  <dcterms:modified xsi:type="dcterms:W3CDTF">2021-09-13T08:42:00Z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