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59" w:rsidRPr="00915C68" w:rsidRDefault="008A5359" w:rsidP="008A5359">
      <w:pPr>
        <w:shd w:val="clear" w:color="auto" w:fill="FFFFFF"/>
        <w:spacing w:after="0" w:line="240" w:lineRule="auto"/>
        <w:ind w:left="4395"/>
        <w:jc w:val="both"/>
        <w:rPr>
          <w:rFonts w:ascii="Times New Roman" w:hAnsi="Times New Roman"/>
          <w:b/>
          <w:bCs/>
          <w:sz w:val="26"/>
          <w:szCs w:val="26"/>
        </w:rPr>
      </w:pPr>
      <w:r w:rsidRPr="00915C68">
        <w:rPr>
          <w:rFonts w:ascii="Times New Roman" w:hAnsi="Times New Roman"/>
          <w:b/>
          <w:bCs/>
          <w:sz w:val="26"/>
          <w:szCs w:val="26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8A5359" w:rsidRPr="00915C68" w:rsidRDefault="008A5359" w:rsidP="008A5359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8A5359" w:rsidRPr="00A8590B" w:rsidRDefault="008A5359" w:rsidP="008A5359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До</w:t>
      </w:r>
      <w:r w:rsidRPr="00A8590B">
        <w:rPr>
          <w:rFonts w:ascii="Times New Roman" w:hAnsi="Times New Roman"/>
          <w:bCs/>
          <w:i/>
          <w:sz w:val="28"/>
          <w:szCs w:val="28"/>
        </w:rPr>
        <w:t xml:space="preserve"> законопроекту</w:t>
      </w:r>
    </w:p>
    <w:p w:rsidR="008A5359" w:rsidRPr="00A8590B" w:rsidRDefault="008A5359" w:rsidP="008A5359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8590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за реєстр. № </w:t>
      </w:r>
      <w:r w:rsidR="003E3F6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6046</w:t>
      </w:r>
    </w:p>
    <w:p w:rsidR="008A5359" w:rsidRPr="00C46573" w:rsidRDefault="008A5359" w:rsidP="003E3F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бюджету на засіданні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(протокол № </w:t>
      </w:r>
      <w:r w:rsid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статей 27 і 109 Бюджетного кодексу України та статті 93 Регламенту Верховної Ради України розглянув проект Закону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Виборчого кодексу України щодо запобігання використання маніпулятивних технологій з метою введення виборців в оману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 № 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6046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Pr="00C46573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поданий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народними депутатами </w:t>
      </w:r>
      <w:r w:rsidR="005A4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Разумковим Д., </w:t>
      </w:r>
      <w:proofErr w:type="spellStart"/>
      <w:r w:rsidR="005A49C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Дмитрієвою</w:t>
      </w:r>
      <w:proofErr w:type="spellEnd"/>
      <w:r w:rsidR="005A49CC">
        <w:rPr>
          <w:rFonts w:ascii="Times New Roman" w:eastAsia="Times New Roman" w:hAnsi="Times New Roman" w:cs="Times New Roman"/>
          <w:sz w:val="28"/>
          <w:szCs w:val="28"/>
          <w:lang w:eastAsia="ru-RU"/>
        </w:rPr>
        <w:t> О. та іншими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повідомляє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таке</w:t>
      </w: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3F67" w:rsidRDefault="003E3F67" w:rsidP="003E3F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законопроекті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запровадити 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інформування виборців про кандидатів, які протягом останніх п’яти років до дня висування кандидатом на виборах змінювали прізвище та/або власне ім’я (одне з власних імен чи всі власні імена), та/або по батькові</w:t>
      </w:r>
      <w:r w:rsidR="00BE7F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внесення таких відомостей до  інформаційних плакатів, інформаційних  буклетів, у виборчий бюлетень, а також оприлюднення цієї інформації Центральною виборчою комісією та територіальною виборчою комісією.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5359" w:rsidRPr="003E3F67" w:rsidRDefault="008A5359" w:rsidP="003E3F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C6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7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експертному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висновку Міністерства фінансів України до законопроекту зазначається, що реалізація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його положень </w:t>
      </w:r>
      <w:r w:rsidRPr="00183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потребуватиме </w:t>
      </w:r>
      <w:r w:rsidR="00BE7F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додаткових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 з державного та місцевих бюджетів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359" w:rsidRPr="00915C68" w:rsidRDefault="008A5359" w:rsidP="003E3F6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За 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підсумками</w:t>
      </w:r>
      <w:r w:rsidRPr="00915C68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розгляду Комітет ухвалив рішення, що законопроект </w:t>
      </w:r>
      <w:r w:rsidRPr="00915C68">
        <w:rPr>
          <w:rFonts w:ascii="Times New Roman" w:hAnsi="Times New Roman" w:cs="Times New Roman"/>
          <w:sz w:val="28"/>
          <w:szCs w:val="28"/>
        </w:rPr>
        <w:t>(реєстр. № </w:t>
      </w:r>
      <w:r w:rsidR="003E3F67">
        <w:rPr>
          <w:rFonts w:ascii="Times New Roman" w:hAnsi="Times New Roman" w:cs="Times New Roman"/>
          <w:sz w:val="28"/>
          <w:szCs w:val="28"/>
        </w:rPr>
        <w:t>6046</w:t>
      </w:r>
      <w:r w:rsidRPr="00915C68">
        <w:rPr>
          <w:rFonts w:ascii="Times New Roman" w:hAnsi="Times New Roman" w:cs="Times New Roman"/>
          <w:sz w:val="28"/>
          <w:szCs w:val="28"/>
        </w:rPr>
        <w:t>)</w:t>
      </w:r>
      <w:r w:rsidRPr="00915C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15C68">
        <w:rPr>
          <w:rFonts w:ascii="Times New Roman" w:hAnsi="Times New Roman"/>
          <w:bCs/>
          <w:sz w:val="28"/>
        </w:rPr>
        <w:t>не має впливу на показники бюджет</w:t>
      </w:r>
      <w:r>
        <w:rPr>
          <w:rFonts w:ascii="Times New Roman" w:hAnsi="Times New Roman"/>
          <w:bCs/>
          <w:sz w:val="28"/>
        </w:rPr>
        <w:t>ів</w:t>
      </w:r>
      <w:r w:rsidRPr="00915C68">
        <w:rPr>
          <w:rFonts w:ascii="Times New Roman" w:hAnsi="Times New Roman"/>
          <w:bCs/>
          <w:sz w:val="28"/>
        </w:rPr>
        <w:t xml:space="preserve">. </w:t>
      </w:r>
      <w:r w:rsidRPr="00915C68">
        <w:rPr>
          <w:rFonts w:ascii="Times New Roman" w:hAnsi="Times New Roman"/>
          <w:sz w:val="28"/>
        </w:rPr>
        <w:t>У разі прийняття відповідного закону він може набирати чинності згідно із законодавством.</w:t>
      </w:r>
    </w:p>
    <w:p w:rsidR="008A5359" w:rsidRDefault="008A5359" w:rsidP="008A535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3E3F67" w:rsidRDefault="003E3F67" w:rsidP="008A535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3E3F67" w:rsidRPr="00915C68" w:rsidRDefault="003E3F67" w:rsidP="008A535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8A5359" w:rsidRPr="00915C68" w:rsidRDefault="008A5359" w:rsidP="008A535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15C68">
        <w:rPr>
          <w:rFonts w:ascii="Times New Roman" w:hAnsi="Times New Roman"/>
          <w:b/>
          <w:sz w:val="28"/>
        </w:rPr>
        <w:t xml:space="preserve">Голова Комітету </w:t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Pr="00915C68">
        <w:rPr>
          <w:rFonts w:ascii="Times New Roman" w:hAnsi="Times New Roman"/>
          <w:b/>
          <w:color w:val="FF0000"/>
          <w:sz w:val="28"/>
        </w:rPr>
        <w:tab/>
      </w:r>
      <w:r w:rsidR="00BE7F57">
        <w:rPr>
          <w:rFonts w:ascii="Times New Roman" w:hAnsi="Times New Roman"/>
          <w:b/>
          <w:sz w:val="28"/>
        </w:rPr>
        <w:tab/>
      </w:r>
      <w:r w:rsidR="00BE7F57">
        <w:rPr>
          <w:rFonts w:ascii="Times New Roman" w:hAnsi="Times New Roman"/>
          <w:b/>
          <w:sz w:val="28"/>
        </w:rPr>
        <w:tab/>
      </w:r>
      <w:proofErr w:type="spellStart"/>
      <w:r w:rsidRPr="00915C68">
        <w:rPr>
          <w:rFonts w:ascii="Times New Roman" w:hAnsi="Times New Roman"/>
          <w:b/>
          <w:sz w:val="28"/>
        </w:rPr>
        <w:t>Ю.Ю.Арістов</w:t>
      </w:r>
      <w:proofErr w:type="spellEnd"/>
    </w:p>
    <w:p w:rsidR="008A5359" w:rsidRDefault="008A5359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E3F67" w:rsidRDefault="003E3F67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E3F67" w:rsidRDefault="003E3F67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E7F57" w:rsidRDefault="00BE7F57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E7F57" w:rsidRDefault="00BE7F57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E7F57" w:rsidRDefault="00BE7F57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E7F57" w:rsidRPr="00915C68" w:rsidRDefault="00BE7F57" w:rsidP="008A535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A5359" w:rsidRPr="00915C68" w:rsidRDefault="008A5359" w:rsidP="008A535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proofErr w:type="spellStart"/>
      <w:r w:rsidRPr="00915C68">
        <w:rPr>
          <w:rFonts w:ascii="Times New Roman" w:hAnsi="Times New Roman"/>
          <w:sz w:val="18"/>
          <w:szCs w:val="18"/>
        </w:rPr>
        <w:t>Вик.Расчислова</w:t>
      </w:r>
      <w:proofErr w:type="spellEnd"/>
      <w:r w:rsidRPr="00915C68">
        <w:rPr>
          <w:rFonts w:ascii="Times New Roman" w:hAnsi="Times New Roman"/>
          <w:sz w:val="18"/>
          <w:szCs w:val="18"/>
        </w:rPr>
        <w:t xml:space="preserve"> Л.В.</w:t>
      </w:r>
    </w:p>
    <w:p w:rsidR="008A5359" w:rsidRPr="00915C68" w:rsidRDefault="008A5359" w:rsidP="008A535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15C68">
        <w:rPr>
          <w:rFonts w:ascii="Times New Roman" w:hAnsi="Times New Roman"/>
          <w:sz w:val="18"/>
          <w:szCs w:val="18"/>
        </w:rPr>
        <w:t>255-41-14</w:t>
      </w:r>
    </w:p>
    <w:sectPr w:rsidR="008A5359" w:rsidRPr="00915C68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C4DCC">
      <w:pPr>
        <w:spacing w:after="0" w:line="240" w:lineRule="auto"/>
      </w:pPr>
      <w:r>
        <w:separator/>
      </w:r>
    </w:p>
  </w:endnote>
  <w:endnote w:type="continuationSeparator" w:id="0">
    <w:p w:rsidR="00000000" w:rsidRDefault="005C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5C4DC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5C4DC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C4DCC">
        <w:pPr>
          <w:pStyle w:val="a5"/>
          <w:jc w:val="center"/>
        </w:pPr>
      </w:p>
    </w:sdtContent>
  </w:sdt>
  <w:p w:rsidR="00A7635E" w:rsidRDefault="005C4DC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C4DCC">
      <w:pPr>
        <w:spacing w:after="0" w:line="240" w:lineRule="auto"/>
      </w:pPr>
      <w:r>
        <w:separator/>
      </w:r>
    </w:p>
  </w:footnote>
  <w:footnote w:type="continuationSeparator" w:id="0">
    <w:p w:rsidR="00000000" w:rsidRDefault="005C4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5C4D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BE7F57" w:rsidP="00AD7F82">
    <w:pPr>
      <w:pStyle w:val="a3"/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C4DC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C4DC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C4DCC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BE7F57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48C51AF" wp14:editId="7626A4C0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BE7F57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BE7F57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5C4DCC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5C4DCC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5C4DCC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5C4DCC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359"/>
    <w:rsid w:val="001E5053"/>
    <w:rsid w:val="003E3F67"/>
    <w:rsid w:val="005576BA"/>
    <w:rsid w:val="005A49CC"/>
    <w:rsid w:val="005C4DCC"/>
    <w:rsid w:val="008A5359"/>
    <w:rsid w:val="009118F0"/>
    <w:rsid w:val="00BC507F"/>
    <w:rsid w:val="00BE7F57"/>
    <w:rsid w:val="00DB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65E36"/>
  <w15:chartTrackingRefBased/>
  <w15:docId w15:val="{3416F74A-4B79-4C09-B170-CDE10A4FD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A5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8A5359"/>
  </w:style>
  <w:style w:type="paragraph" w:styleId="a5">
    <w:name w:val="footer"/>
    <w:basedOn w:val="a"/>
    <w:link w:val="a6"/>
    <w:uiPriority w:val="99"/>
    <w:semiHidden/>
    <w:unhideWhenUsed/>
    <w:rsid w:val="008A53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8A5359"/>
  </w:style>
  <w:style w:type="table" w:styleId="a7">
    <w:name w:val="Table Grid"/>
    <w:basedOn w:val="a1"/>
    <w:uiPriority w:val="99"/>
    <w:rsid w:val="008A535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8A5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7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1020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</cp:revision>
  <cp:lastPrinted>2021-10-29T13:02:00Z</cp:lastPrinted>
  <dcterms:created xsi:type="dcterms:W3CDTF">2021-10-27T07:37:00Z</dcterms:created>
  <dcterms:modified xsi:type="dcterms:W3CDTF">2021-10-29T13:29:00Z</dcterms:modified>
</cp:coreProperties>
</file>