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33C8A8" w14:textId="76BC9995" w:rsidR="00884186" w:rsidRPr="00FC18DA" w:rsidRDefault="00884186" w:rsidP="000510A8">
      <w:pPr>
        <w:pStyle w:val="a3"/>
        <w:rPr>
          <w:b/>
          <w:szCs w:val="28"/>
        </w:rPr>
      </w:pPr>
      <w:bookmarkStart w:id="0" w:name="_GoBack"/>
      <w:bookmarkEnd w:id="0"/>
      <w:r w:rsidRPr="00FC18DA">
        <w:rPr>
          <w:b/>
          <w:szCs w:val="28"/>
        </w:rPr>
        <w:t>ПОЯСНЮВАЛЬНА ЗАПИСКА</w:t>
      </w:r>
    </w:p>
    <w:p w14:paraId="1DA5AA27" w14:textId="77777777" w:rsidR="00884186" w:rsidRPr="00FC18DA" w:rsidRDefault="00884186" w:rsidP="00884186">
      <w:pPr>
        <w:pStyle w:val="a5"/>
        <w:jc w:val="center"/>
        <w:rPr>
          <w:b/>
          <w:sz w:val="28"/>
          <w:szCs w:val="28"/>
        </w:rPr>
      </w:pPr>
      <w:r w:rsidRPr="00FC18DA">
        <w:rPr>
          <w:b/>
          <w:sz w:val="28"/>
          <w:szCs w:val="28"/>
        </w:rPr>
        <w:t xml:space="preserve">до проекту </w:t>
      </w:r>
      <w:r w:rsidRPr="00FC18DA">
        <w:rPr>
          <w:b/>
          <w:bCs/>
          <w:sz w:val="28"/>
          <w:szCs w:val="28"/>
        </w:rPr>
        <w:t>Закону України</w:t>
      </w:r>
      <w:r w:rsidRPr="00FC18DA">
        <w:rPr>
          <w:bCs/>
          <w:sz w:val="28"/>
          <w:szCs w:val="28"/>
        </w:rPr>
        <w:t xml:space="preserve"> </w:t>
      </w:r>
      <w:r w:rsidRPr="00FC18DA">
        <w:rPr>
          <w:b/>
          <w:sz w:val="28"/>
          <w:szCs w:val="28"/>
        </w:rPr>
        <w:t xml:space="preserve"> </w:t>
      </w:r>
    </w:p>
    <w:p w14:paraId="777D5AD4" w14:textId="4A906E40" w:rsidR="00884186" w:rsidRPr="00FC18DA" w:rsidRDefault="00884186" w:rsidP="00884186">
      <w:pPr>
        <w:pStyle w:val="a5"/>
        <w:jc w:val="center"/>
        <w:rPr>
          <w:b/>
          <w:sz w:val="28"/>
          <w:szCs w:val="28"/>
        </w:rPr>
      </w:pPr>
      <w:r w:rsidRPr="00FC18DA">
        <w:rPr>
          <w:b/>
          <w:sz w:val="28"/>
          <w:szCs w:val="28"/>
        </w:rPr>
        <w:t>«</w:t>
      </w:r>
      <w:r w:rsidR="00165AFA" w:rsidRPr="00165AFA">
        <w:rPr>
          <w:b/>
          <w:sz w:val="28"/>
          <w:szCs w:val="28"/>
        </w:rPr>
        <w:t>Про внесення змін до Кодексу України про адміністративні правопорушення щодо захисту послуг умовного доступу</w:t>
      </w:r>
      <w:r w:rsidRPr="00FC18DA">
        <w:rPr>
          <w:b/>
          <w:sz w:val="28"/>
          <w:szCs w:val="28"/>
        </w:rPr>
        <w:t xml:space="preserve">» </w:t>
      </w:r>
    </w:p>
    <w:p w14:paraId="1F126DDB" w14:textId="77777777" w:rsidR="00884186" w:rsidRPr="00FC18DA" w:rsidRDefault="00884186" w:rsidP="00884186">
      <w:pPr>
        <w:pStyle w:val="a5"/>
        <w:jc w:val="center"/>
        <w:rPr>
          <w:b/>
        </w:rPr>
      </w:pPr>
    </w:p>
    <w:p w14:paraId="259545B6" w14:textId="233C5246" w:rsidR="00165AFA" w:rsidRPr="00165AFA" w:rsidRDefault="00884186" w:rsidP="00165AFA">
      <w:pPr>
        <w:numPr>
          <w:ilvl w:val="0"/>
          <w:numId w:val="1"/>
        </w:numPr>
        <w:tabs>
          <w:tab w:val="left" w:pos="900"/>
        </w:tabs>
        <w:ind w:left="0" w:firstLine="567"/>
        <w:contextualSpacing/>
        <w:jc w:val="both"/>
        <w:rPr>
          <w:b/>
          <w:sz w:val="28"/>
          <w:szCs w:val="28"/>
        </w:rPr>
      </w:pPr>
      <w:r w:rsidRPr="00FC18DA">
        <w:rPr>
          <w:b/>
          <w:sz w:val="28"/>
          <w:szCs w:val="28"/>
        </w:rPr>
        <w:t xml:space="preserve">Обґрунтування необхідності прийняття </w:t>
      </w:r>
      <w:r w:rsidR="00E57071" w:rsidRPr="00AB4EDF">
        <w:rPr>
          <w:b/>
          <w:bCs/>
          <w:color w:val="000000" w:themeColor="text1"/>
          <w:sz w:val="28"/>
          <w:szCs w:val="28"/>
          <w:lang w:eastAsia="ru-RU"/>
        </w:rPr>
        <w:t>законопроекту</w:t>
      </w:r>
      <w:r w:rsidR="001055E0" w:rsidRPr="002863C8">
        <w:rPr>
          <w:sz w:val="28"/>
          <w:szCs w:val="28"/>
        </w:rPr>
        <w:t xml:space="preserve"> </w:t>
      </w:r>
      <w:r w:rsidR="001055E0" w:rsidRPr="00B818B3">
        <w:rPr>
          <w:sz w:val="28"/>
          <w:szCs w:val="28"/>
        </w:rPr>
        <w:t xml:space="preserve"> </w:t>
      </w:r>
    </w:p>
    <w:p w14:paraId="51FE5050" w14:textId="0EC5BE2B" w:rsidR="001055E0" w:rsidRDefault="001055E0" w:rsidP="001055E0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055E0">
        <w:rPr>
          <w:sz w:val="28"/>
          <w:szCs w:val="28"/>
        </w:rPr>
        <w:t>Законом України від 16.09.2014 № 1678-VII «Про ратифікацію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сторони» ратифіковано Угоду про асоціацію між Україною, з однієї сторони, та Європейським Союзом, Європейським співтовариством з атомної</w:t>
      </w:r>
      <w:r w:rsidRPr="001055E0">
        <w:t xml:space="preserve"> </w:t>
      </w:r>
      <w:r w:rsidRPr="001055E0">
        <w:rPr>
          <w:sz w:val="28"/>
          <w:szCs w:val="28"/>
        </w:rPr>
        <w:t xml:space="preserve">енергії і їхніми державами-членами, з іншої сторони (далі – Угода про асоціацію). Угода про асоціацію передбачає обов’язок України імплементувати до національної правової системи законодавчі акти ЄС, в тому числі нові. </w:t>
      </w:r>
    </w:p>
    <w:p w14:paraId="531D324A" w14:textId="605AABA5" w:rsidR="00B818B3" w:rsidRDefault="00B818B3" w:rsidP="001055E0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818B3">
        <w:rPr>
          <w:sz w:val="28"/>
          <w:szCs w:val="28"/>
        </w:rPr>
        <w:t xml:space="preserve">Діюча в Україні законодавча база не передбачає </w:t>
      </w:r>
      <w:r w:rsidR="00165AFA">
        <w:rPr>
          <w:sz w:val="28"/>
          <w:szCs w:val="28"/>
        </w:rPr>
        <w:t>відповідальності за к</w:t>
      </w:r>
      <w:r w:rsidR="00165AFA" w:rsidRPr="00165AFA">
        <w:rPr>
          <w:sz w:val="28"/>
          <w:szCs w:val="28"/>
        </w:rPr>
        <w:t>ористування незаконною системою умовного доступу в особистих інтересах</w:t>
      </w:r>
      <w:r w:rsidR="00105B86">
        <w:rPr>
          <w:sz w:val="28"/>
          <w:szCs w:val="28"/>
        </w:rPr>
        <w:t>.</w:t>
      </w:r>
    </w:p>
    <w:p w14:paraId="28418F77" w14:textId="7DCE2879" w:rsidR="001055E0" w:rsidRPr="00053161" w:rsidRDefault="001055E0" w:rsidP="001055E0">
      <w:pPr>
        <w:tabs>
          <w:tab w:val="left" w:pos="567"/>
        </w:tabs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ab/>
      </w:r>
      <w:r w:rsidR="002863C8">
        <w:rPr>
          <w:sz w:val="28"/>
          <w:szCs w:val="28"/>
        </w:rPr>
        <w:t>Необхідність с</w:t>
      </w:r>
      <w:r w:rsidRPr="001055E0">
        <w:rPr>
          <w:sz w:val="28"/>
          <w:szCs w:val="28"/>
        </w:rPr>
        <w:t>творення механізмів протидії застосуванню незаконних пристроїв несанкціонованого доступу до послуг, що засновані на умовному д</w:t>
      </w:r>
      <w:r w:rsidR="00CB0F97">
        <w:rPr>
          <w:sz w:val="28"/>
          <w:szCs w:val="28"/>
        </w:rPr>
        <w:t xml:space="preserve">оступі або складаються з нього </w:t>
      </w:r>
      <w:r w:rsidR="00CB0F97" w:rsidRPr="00CB0F97">
        <w:rPr>
          <w:sz w:val="28"/>
          <w:szCs w:val="28"/>
        </w:rPr>
        <w:t>передбачається</w:t>
      </w:r>
      <w:r w:rsidR="00CB0F97">
        <w:rPr>
          <w:sz w:val="28"/>
          <w:szCs w:val="28"/>
          <w:lang w:val="ru-RU"/>
        </w:rPr>
        <w:t xml:space="preserve"> </w:t>
      </w:r>
      <w:r w:rsidR="002863C8">
        <w:rPr>
          <w:sz w:val="28"/>
          <w:szCs w:val="28"/>
        </w:rPr>
        <w:t>Директивою</w:t>
      </w:r>
      <w:r w:rsidRPr="001055E0">
        <w:rPr>
          <w:sz w:val="28"/>
          <w:szCs w:val="28"/>
        </w:rPr>
        <w:t xml:space="preserve"> 98/84/ЄС Європейського Парламенту та Ради від 20.11.1998 про правовий захист послуг, що базуються чи включають умовний доступ (далі – Директива 98/84/ЄС). </w:t>
      </w:r>
    </w:p>
    <w:p w14:paraId="797E4116" w14:textId="54036E33" w:rsidR="001055E0" w:rsidRDefault="001055E0" w:rsidP="001055E0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53161">
        <w:rPr>
          <w:sz w:val="28"/>
          <w:szCs w:val="28"/>
        </w:rPr>
        <w:t>Масове к</w:t>
      </w:r>
      <w:r w:rsidR="00165AFA">
        <w:rPr>
          <w:sz w:val="28"/>
          <w:szCs w:val="28"/>
        </w:rPr>
        <w:t>ористування незаконною системою</w:t>
      </w:r>
      <w:r w:rsidRPr="001055E0">
        <w:rPr>
          <w:sz w:val="28"/>
          <w:szCs w:val="28"/>
        </w:rPr>
        <w:t xml:space="preserve"> умовного доступу загрожує економічній діяльності організації (провайдера, мовника), яка надає послуги телебачення (телемовлення), радіомовлення та постачання програмних послуг у сферах телебачення і радіомовлення, а, отже, може впливати на різноманітність програм і послуг, що надаються населенню. </w:t>
      </w:r>
    </w:p>
    <w:p w14:paraId="3443BB3C" w14:textId="1BAB927C" w:rsidR="001055E0" w:rsidRDefault="001055E0" w:rsidP="001055E0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055E0">
        <w:rPr>
          <w:sz w:val="28"/>
          <w:szCs w:val="28"/>
        </w:rPr>
        <w:t xml:space="preserve">З метою імплементації європейських норм щодо забезпечення заходів протидії застосуванню незаконної системи умовного доступу, що надають несанкціонований доступ до послуги телебачення (телемовлення), радіомовлення, зазначеної у Директиві 98/84/ЄС, розроблено проект Закону. </w:t>
      </w:r>
    </w:p>
    <w:p w14:paraId="201F6BB3" w14:textId="77777777" w:rsidR="002863C8" w:rsidRDefault="002863C8" w:rsidP="001055E0">
      <w:pPr>
        <w:tabs>
          <w:tab w:val="left" w:pos="567"/>
        </w:tabs>
        <w:contextualSpacing/>
        <w:jc w:val="both"/>
        <w:rPr>
          <w:sz w:val="28"/>
          <w:szCs w:val="28"/>
        </w:rPr>
      </w:pPr>
    </w:p>
    <w:p w14:paraId="021EFA22" w14:textId="0FDDCC6D" w:rsidR="00884186" w:rsidRPr="009078AC" w:rsidRDefault="001055E0" w:rsidP="002863C8">
      <w:pPr>
        <w:tabs>
          <w:tab w:val="left" w:pos="567"/>
        </w:tabs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2863C8" w:rsidRPr="009078AC">
        <w:rPr>
          <w:b/>
          <w:sz w:val="28"/>
          <w:szCs w:val="28"/>
        </w:rPr>
        <w:t xml:space="preserve">2. </w:t>
      </w:r>
      <w:r w:rsidR="00B575FA" w:rsidRPr="009078AC">
        <w:rPr>
          <w:b/>
          <w:bCs/>
          <w:color w:val="000000"/>
          <w:sz w:val="28"/>
          <w:szCs w:val="28"/>
          <w:lang w:eastAsia="ru-RU"/>
        </w:rPr>
        <w:t>Цілі й завдання прийняття законопроекту</w:t>
      </w:r>
    </w:p>
    <w:p w14:paraId="091DE910" w14:textId="01A1D636" w:rsidR="001055E0" w:rsidRPr="009078AC" w:rsidRDefault="00407227" w:rsidP="00407227">
      <w:pPr>
        <w:tabs>
          <w:tab w:val="left" w:pos="900"/>
        </w:tabs>
        <w:contextualSpacing/>
        <w:jc w:val="both"/>
        <w:rPr>
          <w:sz w:val="28"/>
          <w:szCs w:val="28"/>
        </w:rPr>
      </w:pPr>
      <w:r w:rsidRPr="009078AC">
        <w:rPr>
          <w:sz w:val="28"/>
          <w:szCs w:val="28"/>
        </w:rPr>
        <w:tab/>
        <w:t>Зміни, передбачені п</w:t>
      </w:r>
      <w:r w:rsidR="001055E0" w:rsidRPr="009078AC">
        <w:rPr>
          <w:sz w:val="28"/>
          <w:szCs w:val="28"/>
        </w:rPr>
        <w:t>роект</w:t>
      </w:r>
      <w:r w:rsidRPr="009078AC">
        <w:rPr>
          <w:sz w:val="28"/>
          <w:szCs w:val="28"/>
        </w:rPr>
        <w:t>ом</w:t>
      </w:r>
      <w:r w:rsidR="001055E0" w:rsidRPr="009078AC">
        <w:rPr>
          <w:sz w:val="28"/>
          <w:szCs w:val="28"/>
        </w:rPr>
        <w:t xml:space="preserve"> Закону України</w:t>
      </w:r>
      <w:r w:rsidR="00B910BF" w:rsidRPr="009078AC">
        <w:rPr>
          <w:sz w:val="28"/>
          <w:szCs w:val="28"/>
        </w:rPr>
        <w:t xml:space="preserve"> про внесення змін до Кодексу України про адміністративні правопорушення щодо захисту послуг умовного доступу</w:t>
      </w:r>
      <w:r w:rsidRPr="009078AC">
        <w:rPr>
          <w:sz w:val="28"/>
          <w:szCs w:val="28"/>
        </w:rPr>
        <w:t xml:space="preserve"> спрямовані на</w:t>
      </w:r>
      <w:r w:rsidR="00B910BF" w:rsidRPr="009078AC">
        <w:rPr>
          <w:sz w:val="28"/>
          <w:szCs w:val="28"/>
        </w:rPr>
        <w:t xml:space="preserve"> протидію користуванню</w:t>
      </w:r>
      <w:r w:rsidR="009078AC" w:rsidRPr="009078AC">
        <w:rPr>
          <w:sz w:val="28"/>
          <w:szCs w:val="28"/>
        </w:rPr>
        <w:t xml:space="preserve"> незаконними системами</w:t>
      </w:r>
      <w:r w:rsidR="00B910BF" w:rsidRPr="009078AC">
        <w:rPr>
          <w:sz w:val="28"/>
          <w:szCs w:val="28"/>
        </w:rPr>
        <w:t xml:space="preserve"> умовного доступу в особистих інтересах,</w:t>
      </w:r>
      <w:r w:rsidR="00105B86" w:rsidRPr="00105B86">
        <w:t xml:space="preserve"> </w:t>
      </w:r>
      <w:r w:rsidR="00105B86" w:rsidRPr="00105B86">
        <w:rPr>
          <w:sz w:val="28"/>
          <w:szCs w:val="28"/>
        </w:rPr>
        <w:t>забезпечення притягнення до відповідальності фізичних осіб та громадян - суб’єктів господарської діяльності за володіння або користування незаконно діючими засобами умовного доступу</w:t>
      </w:r>
      <w:r w:rsidR="00105B86">
        <w:rPr>
          <w:sz w:val="28"/>
          <w:szCs w:val="28"/>
        </w:rPr>
        <w:t xml:space="preserve">, </w:t>
      </w:r>
      <w:r w:rsidR="00911DA8">
        <w:rPr>
          <w:sz w:val="28"/>
          <w:szCs w:val="28"/>
        </w:rPr>
        <w:t xml:space="preserve">створення умов для </w:t>
      </w:r>
      <w:r w:rsidR="00B910BF" w:rsidRPr="009078AC">
        <w:rPr>
          <w:sz w:val="28"/>
          <w:szCs w:val="28"/>
        </w:rPr>
        <w:t xml:space="preserve">зменшення обсягу </w:t>
      </w:r>
      <w:r w:rsidR="009078AC" w:rsidRPr="009078AC">
        <w:rPr>
          <w:sz w:val="28"/>
          <w:szCs w:val="28"/>
        </w:rPr>
        <w:t xml:space="preserve">використання </w:t>
      </w:r>
      <w:r w:rsidR="00911DA8">
        <w:rPr>
          <w:sz w:val="28"/>
          <w:szCs w:val="28"/>
        </w:rPr>
        <w:t>незаконних систем</w:t>
      </w:r>
      <w:r w:rsidR="009078AC" w:rsidRPr="009078AC">
        <w:rPr>
          <w:sz w:val="28"/>
          <w:szCs w:val="28"/>
        </w:rPr>
        <w:t xml:space="preserve"> умовного доступу</w:t>
      </w:r>
      <w:r w:rsidR="00911DA8">
        <w:rPr>
          <w:sz w:val="28"/>
          <w:szCs w:val="28"/>
        </w:rPr>
        <w:t xml:space="preserve"> серед населення </w:t>
      </w:r>
      <w:r w:rsidRPr="009078AC">
        <w:rPr>
          <w:sz w:val="28"/>
          <w:szCs w:val="28"/>
        </w:rPr>
        <w:t xml:space="preserve">та </w:t>
      </w:r>
      <w:r w:rsidR="001055E0" w:rsidRPr="009078AC">
        <w:rPr>
          <w:sz w:val="28"/>
          <w:szCs w:val="28"/>
        </w:rPr>
        <w:t xml:space="preserve">узгодження положень чинного законодавства України з </w:t>
      </w:r>
      <w:r w:rsidRPr="009078AC">
        <w:rPr>
          <w:sz w:val="28"/>
          <w:szCs w:val="28"/>
        </w:rPr>
        <w:lastRenderedPageBreak/>
        <w:t>положеннями Директиви 98/84/ЄС шляхом</w:t>
      </w:r>
      <w:r w:rsidR="00187A0F">
        <w:rPr>
          <w:sz w:val="28"/>
          <w:szCs w:val="28"/>
        </w:rPr>
        <w:t xml:space="preserve"> встановлення відповідальності за користування</w:t>
      </w:r>
      <w:r w:rsidR="00187A0F" w:rsidRPr="00187A0F">
        <w:rPr>
          <w:sz w:val="28"/>
          <w:szCs w:val="28"/>
        </w:rPr>
        <w:t xml:space="preserve"> незаконними системами умовного доступу</w:t>
      </w:r>
      <w:r w:rsidR="001055E0" w:rsidRPr="009078AC">
        <w:rPr>
          <w:sz w:val="28"/>
          <w:szCs w:val="28"/>
        </w:rPr>
        <w:t>.</w:t>
      </w:r>
    </w:p>
    <w:p w14:paraId="4777BA33" w14:textId="0A0BEFD0" w:rsidR="00884186" w:rsidRPr="00FC18DA" w:rsidRDefault="00884186" w:rsidP="00884186">
      <w:pPr>
        <w:tabs>
          <w:tab w:val="left" w:pos="900"/>
        </w:tabs>
        <w:contextualSpacing/>
        <w:jc w:val="both"/>
        <w:rPr>
          <w:sz w:val="28"/>
          <w:szCs w:val="28"/>
        </w:rPr>
      </w:pPr>
    </w:p>
    <w:p w14:paraId="6768708E" w14:textId="2AEFAA40" w:rsidR="00884186" w:rsidRPr="00FC18DA" w:rsidRDefault="00B575FA" w:rsidP="00407227">
      <w:pPr>
        <w:numPr>
          <w:ilvl w:val="0"/>
          <w:numId w:val="3"/>
        </w:numPr>
        <w:tabs>
          <w:tab w:val="clear" w:pos="1920"/>
          <w:tab w:val="left" w:pos="900"/>
          <w:tab w:val="num" w:pos="1560"/>
        </w:tabs>
        <w:ind w:hanging="1353"/>
        <w:contextualSpacing/>
        <w:jc w:val="both"/>
        <w:rPr>
          <w:b/>
          <w:sz w:val="28"/>
          <w:szCs w:val="28"/>
        </w:rPr>
      </w:pPr>
      <w:r w:rsidRPr="00E21AE3">
        <w:rPr>
          <w:b/>
          <w:bCs/>
          <w:color w:val="000000"/>
          <w:sz w:val="28"/>
          <w:szCs w:val="28"/>
          <w:lang w:eastAsia="ru-RU"/>
        </w:rPr>
        <w:t>Загальна характеристика та основні положення законопроекту</w:t>
      </w:r>
    </w:p>
    <w:p w14:paraId="551D8620" w14:textId="44AFBFC2" w:rsidR="00033345" w:rsidRDefault="00884186" w:rsidP="00D8031C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</w:r>
      <w:r w:rsidR="003E5C58">
        <w:rPr>
          <w:sz w:val="28"/>
          <w:szCs w:val="28"/>
        </w:rPr>
        <w:t>П</w:t>
      </w:r>
      <w:r w:rsidR="00D8031C" w:rsidRPr="00D8031C">
        <w:rPr>
          <w:sz w:val="28"/>
          <w:szCs w:val="28"/>
        </w:rPr>
        <w:t>роект</w:t>
      </w:r>
      <w:r w:rsidR="003E5C58">
        <w:rPr>
          <w:sz w:val="28"/>
          <w:szCs w:val="28"/>
        </w:rPr>
        <w:t>ом</w:t>
      </w:r>
      <w:r w:rsidR="00D8031C" w:rsidRPr="00D8031C">
        <w:rPr>
          <w:sz w:val="28"/>
          <w:szCs w:val="28"/>
        </w:rPr>
        <w:t xml:space="preserve"> Закону України «Про внесення змін до Кодексу України про адміністративні правопорушення щодо захисту послуг умовного доступу», </w:t>
      </w:r>
      <w:r w:rsidR="003E5C58">
        <w:rPr>
          <w:sz w:val="28"/>
          <w:szCs w:val="28"/>
        </w:rPr>
        <w:t>вводи</w:t>
      </w:r>
      <w:r w:rsidR="00C369E1">
        <w:rPr>
          <w:sz w:val="28"/>
          <w:szCs w:val="28"/>
        </w:rPr>
        <w:t xml:space="preserve">ться новий склад правопорушення - </w:t>
      </w:r>
      <w:r w:rsidR="003E5C58">
        <w:rPr>
          <w:sz w:val="28"/>
          <w:szCs w:val="28"/>
        </w:rPr>
        <w:t>«</w:t>
      </w:r>
      <w:r w:rsidR="003E5C58" w:rsidRPr="003E5C58">
        <w:rPr>
          <w:sz w:val="28"/>
          <w:szCs w:val="28"/>
        </w:rPr>
        <w:t>Користування незаконною системою умовного доступу в особистих інтересах</w:t>
      </w:r>
      <w:r w:rsidR="003E5C58">
        <w:rPr>
          <w:sz w:val="28"/>
          <w:szCs w:val="28"/>
        </w:rPr>
        <w:t xml:space="preserve">» </w:t>
      </w:r>
      <w:r w:rsidR="00D8031C" w:rsidRPr="00D8031C">
        <w:rPr>
          <w:sz w:val="28"/>
          <w:szCs w:val="28"/>
        </w:rPr>
        <w:t xml:space="preserve"> </w:t>
      </w:r>
      <w:r w:rsidR="000D5E87" w:rsidRPr="000D5E87">
        <w:rPr>
          <w:sz w:val="28"/>
          <w:szCs w:val="28"/>
        </w:rPr>
        <w:t>та передбачається санкц</w:t>
      </w:r>
      <w:r w:rsidR="000D5E87">
        <w:rPr>
          <w:sz w:val="28"/>
          <w:szCs w:val="28"/>
        </w:rPr>
        <w:t>ія у вигляді штрафу для</w:t>
      </w:r>
      <w:r w:rsidR="00D8031C" w:rsidRPr="00D8031C">
        <w:rPr>
          <w:sz w:val="28"/>
          <w:szCs w:val="28"/>
        </w:rPr>
        <w:t xml:space="preserve"> громадян в розмірі від </w:t>
      </w:r>
      <w:r w:rsidR="003E5C58">
        <w:rPr>
          <w:sz w:val="28"/>
          <w:szCs w:val="28"/>
        </w:rPr>
        <w:t>ста до двохсот</w:t>
      </w:r>
      <w:r w:rsidR="00D8031C" w:rsidRPr="00D8031C">
        <w:rPr>
          <w:sz w:val="28"/>
          <w:szCs w:val="28"/>
        </w:rPr>
        <w:t xml:space="preserve"> неоподатковуваних мінімумів доходів громадян з конфіскацією незаконно діюч</w:t>
      </w:r>
      <w:r w:rsidR="000D5E87">
        <w:rPr>
          <w:sz w:val="28"/>
          <w:szCs w:val="28"/>
        </w:rPr>
        <w:t>их засобів умовного доступу і для</w:t>
      </w:r>
      <w:r w:rsidR="00D8031C" w:rsidRPr="00D8031C">
        <w:rPr>
          <w:sz w:val="28"/>
          <w:szCs w:val="28"/>
        </w:rPr>
        <w:t xml:space="preserve"> громадян - суб’єктів господарської діяльності - від </w:t>
      </w:r>
      <w:r w:rsidR="003E5C58">
        <w:rPr>
          <w:sz w:val="28"/>
          <w:szCs w:val="28"/>
        </w:rPr>
        <w:t>двохсот</w:t>
      </w:r>
      <w:r w:rsidR="00D8031C" w:rsidRPr="00D8031C">
        <w:rPr>
          <w:sz w:val="28"/>
          <w:szCs w:val="28"/>
        </w:rPr>
        <w:t xml:space="preserve"> до </w:t>
      </w:r>
      <w:r w:rsidR="003E5C58">
        <w:rPr>
          <w:sz w:val="28"/>
          <w:szCs w:val="28"/>
        </w:rPr>
        <w:t xml:space="preserve">трьохсот </w:t>
      </w:r>
      <w:r w:rsidR="00D8031C" w:rsidRPr="00D8031C">
        <w:rPr>
          <w:sz w:val="28"/>
          <w:szCs w:val="28"/>
        </w:rPr>
        <w:t xml:space="preserve">неоподатковуваних мінімумів доходів громадян з конфіскацією незаконно </w:t>
      </w:r>
      <w:r w:rsidR="000D5E87">
        <w:rPr>
          <w:sz w:val="28"/>
          <w:szCs w:val="28"/>
        </w:rPr>
        <w:t xml:space="preserve">діючих засобів умовного доступу. </w:t>
      </w:r>
      <w:r w:rsidR="00C369E1">
        <w:rPr>
          <w:sz w:val="28"/>
          <w:szCs w:val="28"/>
        </w:rPr>
        <w:t xml:space="preserve">Законопроект передбачає надання повноважень </w:t>
      </w:r>
      <w:r w:rsidR="000D5E87">
        <w:rPr>
          <w:sz w:val="28"/>
          <w:szCs w:val="28"/>
        </w:rPr>
        <w:t>щодо складання протоколу про адміністративне</w:t>
      </w:r>
      <w:r w:rsidR="000D5E87" w:rsidRPr="000D5E87">
        <w:rPr>
          <w:sz w:val="28"/>
          <w:szCs w:val="28"/>
        </w:rPr>
        <w:t xml:space="preserve"> правопорушення</w:t>
      </w:r>
      <w:r w:rsidR="000D5E87">
        <w:rPr>
          <w:sz w:val="28"/>
          <w:szCs w:val="28"/>
        </w:rPr>
        <w:t xml:space="preserve"> Національній поліції України. </w:t>
      </w:r>
    </w:p>
    <w:p w14:paraId="6A5AED0A" w14:textId="77777777" w:rsidR="000D75D0" w:rsidRDefault="000D75D0" w:rsidP="00D8031C">
      <w:pPr>
        <w:tabs>
          <w:tab w:val="left" w:pos="567"/>
        </w:tabs>
        <w:contextualSpacing/>
        <w:jc w:val="both"/>
        <w:rPr>
          <w:sz w:val="28"/>
          <w:szCs w:val="28"/>
        </w:rPr>
      </w:pPr>
    </w:p>
    <w:p w14:paraId="04F398A2" w14:textId="5EF11759" w:rsidR="00733F6A" w:rsidRPr="00733F6A" w:rsidRDefault="00733F6A" w:rsidP="00407227">
      <w:pPr>
        <w:numPr>
          <w:ilvl w:val="0"/>
          <w:numId w:val="3"/>
        </w:numPr>
        <w:tabs>
          <w:tab w:val="left" w:pos="900"/>
        </w:tabs>
        <w:ind w:left="0" w:firstLine="567"/>
        <w:contextualSpacing/>
        <w:jc w:val="both"/>
        <w:rPr>
          <w:b/>
          <w:sz w:val="28"/>
          <w:szCs w:val="28"/>
        </w:rPr>
      </w:pPr>
      <w:r w:rsidRPr="00733F6A">
        <w:rPr>
          <w:b/>
          <w:bCs/>
          <w:color w:val="000000"/>
          <w:sz w:val="28"/>
          <w:szCs w:val="28"/>
        </w:rPr>
        <w:t>Стан нормативно-правової бази у цій сфері правового регулювання</w:t>
      </w:r>
    </w:p>
    <w:p w14:paraId="257FFC9F" w14:textId="77777777" w:rsidR="0074781E" w:rsidRDefault="00884186" w:rsidP="0074781E">
      <w:pPr>
        <w:ind w:firstLine="567"/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 xml:space="preserve">Правовідносини у цій сфері регулюються </w:t>
      </w:r>
      <w:r w:rsidR="0074781E">
        <w:rPr>
          <w:sz w:val="28"/>
          <w:szCs w:val="28"/>
        </w:rPr>
        <w:t xml:space="preserve">Конституцією України; </w:t>
      </w:r>
      <w:r w:rsidR="0074781E" w:rsidRPr="0074781E">
        <w:rPr>
          <w:sz w:val="28"/>
          <w:szCs w:val="28"/>
        </w:rPr>
        <w:t>Кодекс</w:t>
      </w:r>
      <w:r w:rsidR="0074781E">
        <w:rPr>
          <w:sz w:val="28"/>
          <w:szCs w:val="28"/>
        </w:rPr>
        <w:t>ом</w:t>
      </w:r>
      <w:r w:rsidR="0074781E" w:rsidRPr="0074781E">
        <w:rPr>
          <w:sz w:val="28"/>
          <w:szCs w:val="28"/>
        </w:rPr>
        <w:t xml:space="preserve"> України про </w:t>
      </w:r>
      <w:r w:rsidR="0074781E">
        <w:rPr>
          <w:sz w:val="28"/>
          <w:szCs w:val="28"/>
        </w:rPr>
        <w:t>адміністративні правопорушення; Господарським</w:t>
      </w:r>
      <w:r w:rsidR="0074781E" w:rsidRPr="0074781E">
        <w:rPr>
          <w:sz w:val="28"/>
          <w:szCs w:val="28"/>
        </w:rPr>
        <w:t xml:space="preserve"> кодекс</w:t>
      </w:r>
      <w:r w:rsidR="0074781E">
        <w:rPr>
          <w:sz w:val="28"/>
          <w:szCs w:val="28"/>
        </w:rPr>
        <w:t xml:space="preserve">ом України; </w:t>
      </w:r>
      <w:r w:rsidR="0074781E" w:rsidRPr="0074781E">
        <w:rPr>
          <w:sz w:val="28"/>
          <w:szCs w:val="28"/>
        </w:rPr>
        <w:t>Закон</w:t>
      </w:r>
      <w:r w:rsidR="0074781E">
        <w:rPr>
          <w:sz w:val="28"/>
          <w:szCs w:val="28"/>
        </w:rPr>
        <w:t xml:space="preserve">ом України «Про телекомунікації»; </w:t>
      </w:r>
      <w:r w:rsidR="0074781E" w:rsidRPr="0074781E">
        <w:rPr>
          <w:sz w:val="28"/>
          <w:szCs w:val="28"/>
        </w:rPr>
        <w:t>Закон</w:t>
      </w:r>
      <w:r w:rsidR="0074781E">
        <w:rPr>
          <w:sz w:val="28"/>
          <w:szCs w:val="28"/>
        </w:rPr>
        <w:t>ом</w:t>
      </w:r>
      <w:r w:rsidR="0074781E" w:rsidRPr="0074781E">
        <w:rPr>
          <w:sz w:val="28"/>
          <w:szCs w:val="28"/>
        </w:rPr>
        <w:t xml:space="preserve"> України «Про радіочастотний ресу</w:t>
      </w:r>
      <w:r w:rsidR="0074781E">
        <w:rPr>
          <w:sz w:val="28"/>
          <w:szCs w:val="28"/>
        </w:rPr>
        <w:t xml:space="preserve">рс України»; </w:t>
      </w:r>
      <w:r w:rsidR="0074781E" w:rsidRPr="0074781E">
        <w:rPr>
          <w:sz w:val="28"/>
          <w:szCs w:val="28"/>
        </w:rPr>
        <w:t>Закон</w:t>
      </w:r>
      <w:r w:rsidR="0074781E">
        <w:rPr>
          <w:sz w:val="28"/>
          <w:szCs w:val="28"/>
        </w:rPr>
        <w:t>ом</w:t>
      </w:r>
      <w:r w:rsidR="0074781E" w:rsidRPr="0074781E">
        <w:rPr>
          <w:sz w:val="28"/>
          <w:szCs w:val="28"/>
        </w:rPr>
        <w:t xml:space="preserve"> України «Пр</w:t>
      </w:r>
      <w:r w:rsidR="0074781E">
        <w:rPr>
          <w:sz w:val="28"/>
          <w:szCs w:val="28"/>
        </w:rPr>
        <w:t xml:space="preserve">о телебачення і радіомовлення»; </w:t>
      </w:r>
      <w:r w:rsidR="0074781E" w:rsidRPr="0074781E">
        <w:rPr>
          <w:sz w:val="28"/>
          <w:szCs w:val="28"/>
        </w:rPr>
        <w:t>Закон</w:t>
      </w:r>
      <w:r w:rsidR="0074781E">
        <w:rPr>
          <w:sz w:val="28"/>
          <w:szCs w:val="28"/>
        </w:rPr>
        <w:t>ом</w:t>
      </w:r>
      <w:r w:rsidR="0074781E" w:rsidRPr="0074781E">
        <w:rPr>
          <w:sz w:val="28"/>
          <w:szCs w:val="28"/>
        </w:rPr>
        <w:t xml:space="preserve"> України «Про електронні комунікації» (набирає чинності 01.01.2022);</w:t>
      </w:r>
      <w:r w:rsidR="0074781E">
        <w:rPr>
          <w:sz w:val="28"/>
          <w:szCs w:val="28"/>
        </w:rPr>
        <w:t xml:space="preserve"> </w:t>
      </w:r>
      <w:r w:rsidR="0074781E" w:rsidRPr="0074781E">
        <w:rPr>
          <w:sz w:val="28"/>
          <w:szCs w:val="28"/>
        </w:rPr>
        <w:t>Правила</w:t>
      </w:r>
      <w:r w:rsidR="0074781E">
        <w:rPr>
          <w:sz w:val="28"/>
          <w:szCs w:val="28"/>
        </w:rPr>
        <w:t>ми</w:t>
      </w:r>
      <w:r w:rsidR="0074781E" w:rsidRPr="0074781E">
        <w:rPr>
          <w:sz w:val="28"/>
          <w:szCs w:val="28"/>
        </w:rPr>
        <w:t xml:space="preserve"> надання та отримання телеко</w:t>
      </w:r>
      <w:r w:rsidR="0074781E">
        <w:rPr>
          <w:sz w:val="28"/>
          <w:szCs w:val="28"/>
        </w:rPr>
        <w:t>мунікаційних послуг, затвердженими</w:t>
      </w:r>
      <w:r w:rsidR="0074781E" w:rsidRPr="0074781E">
        <w:rPr>
          <w:sz w:val="28"/>
          <w:szCs w:val="28"/>
        </w:rPr>
        <w:t xml:space="preserve"> постановою Кабінету Міністрів України від 11.04.2012</w:t>
      </w:r>
      <w:r w:rsidR="0074781E">
        <w:rPr>
          <w:sz w:val="28"/>
          <w:szCs w:val="28"/>
        </w:rPr>
        <w:t xml:space="preserve"> № 295 та іншими законодавчими актами</w:t>
      </w:r>
      <w:r w:rsidR="0074781E" w:rsidRPr="0074781E">
        <w:rPr>
          <w:sz w:val="28"/>
          <w:szCs w:val="28"/>
        </w:rPr>
        <w:t xml:space="preserve"> України.</w:t>
      </w:r>
    </w:p>
    <w:p w14:paraId="622A80CB" w14:textId="77777777" w:rsidR="00884186" w:rsidRPr="00FC18DA" w:rsidRDefault="00884186" w:rsidP="00884186">
      <w:pPr>
        <w:tabs>
          <w:tab w:val="left" w:pos="900"/>
        </w:tabs>
        <w:contextualSpacing/>
        <w:jc w:val="both"/>
        <w:rPr>
          <w:sz w:val="28"/>
          <w:szCs w:val="28"/>
        </w:rPr>
      </w:pPr>
    </w:p>
    <w:p w14:paraId="134EF8FA" w14:textId="372EC3A0" w:rsidR="00115DF3" w:rsidRPr="000D75D0" w:rsidRDefault="00884186" w:rsidP="00855F25">
      <w:pPr>
        <w:numPr>
          <w:ilvl w:val="0"/>
          <w:numId w:val="3"/>
        </w:numPr>
        <w:tabs>
          <w:tab w:val="left" w:pos="900"/>
        </w:tabs>
        <w:ind w:left="0" w:firstLine="567"/>
        <w:contextualSpacing/>
        <w:jc w:val="both"/>
        <w:rPr>
          <w:b/>
          <w:sz w:val="28"/>
          <w:szCs w:val="28"/>
        </w:rPr>
      </w:pPr>
      <w:r w:rsidRPr="00FC18DA">
        <w:rPr>
          <w:b/>
          <w:sz w:val="28"/>
          <w:szCs w:val="28"/>
        </w:rPr>
        <w:t>Фінансово-економічне обґрунтування</w:t>
      </w:r>
    </w:p>
    <w:p w14:paraId="032AE7D7" w14:textId="5858081F" w:rsidR="00884186" w:rsidRDefault="00115DF3" w:rsidP="00855F25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84186" w:rsidRPr="00FC18DA">
        <w:rPr>
          <w:sz w:val="28"/>
          <w:szCs w:val="28"/>
        </w:rPr>
        <w:t>Реалізація про</w:t>
      </w:r>
      <w:r w:rsidR="00733F6A">
        <w:rPr>
          <w:sz w:val="28"/>
          <w:szCs w:val="28"/>
        </w:rPr>
        <w:t>е</w:t>
      </w:r>
      <w:r w:rsidR="00884186" w:rsidRPr="00FC18DA">
        <w:rPr>
          <w:sz w:val="28"/>
          <w:szCs w:val="28"/>
        </w:rPr>
        <w:t>кту Закону не потребує додаткових витрат з Державного бюджету України.</w:t>
      </w:r>
      <w:r>
        <w:rPr>
          <w:sz w:val="28"/>
          <w:szCs w:val="28"/>
        </w:rPr>
        <w:t xml:space="preserve"> </w:t>
      </w:r>
      <w:r w:rsidRPr="00115DF3">
        <w:rPr>
          <w:sz w:val="28"/>
          <w:szCs w:val="28"/>
        </w:rPr>
        <w:t>Реалізація проекту Закону матиме вплив на надходження до державного бюджету за рахунок стягнених санкцій у вигляді штрафу</w:t>
      </w:r>
    </w:p>
    <w:p w14:paraId="7FF26A9B" w14:textId="77777777" w:rsidR="00884186" w:rsidRPr="00FC18DA" w:rsidRDefault="00884186" w:rsidP="00884186">
      <w:pPr>
        <w:tabs>
          <w:tab w:val="left" w:pos="900"/>
        </w:tabs>
        <w:contextualSpacing/>
        <w:jc w:val="both"/>
        <w:rPr>
          <w:b/>
          <w:sz w:val="28"/>
          <w:szCs w:val="28"/>
        </w:rPr>
      </w:pPr>
    </w:p>
    <w:p w14:paraId="4882C522" w14:textId="74C9EAEA" w:rsidR="00DD281D" w:rsidRPr="00195CB0" w:rsidRDefault="00DD281D" w:rsidP="00407227">
      <w:pPr>
        <w:numPr>
          <w:ilvl w:val="0"/>
          <w:numId w:val="3"/>
        </w:numPr>
        <w:tabs>
          <w:tab w:val="left" w:pos="900"/>
        </w:tabs>
        <w:ind w:left="0" w:firstLine="567"/>
        <w:contextualSpacing/>
        <w:jc w:val="both"/>
        <w:rPr>
          <w:b/>
          <w:color w:val="000000" w:themeColor="text1"/>
          <w:sz w:val="28"/>
          <w:szCs w:val="28"/>
        </w:rPr>
      </w:pPr>
      <w:r w:rsidRPr="00195CB0">
        <w:rPr>
          <w:b/>
          <w:bCs/>
          <w:color w:val="000000" w:themeColor="text1"/>
          <w:sz w:val="28"/>
          <w:szCs w:val="28"/>
        </w:rPr>
        <w:t>Запобігання корупції</w:t>
      </w:r>
    </w:p>
    <w:p w14:paraId="11990389" w14:textId="57B4347C" w:rsidR="00DD281D" w:rsidRPr="00195CB0" w:rsidRDefault="00DD281D" w:rsidP="00DD281D">
      <w:pPr>
        <w:ind w:firstLine="567"/>
        <w:jc w:val="both"/>
        <w:rPr>
          <w:color w:val="000000" w:themeColor="text1"/>
          <w:sz w:val="28"/>
          <w:szCs w:val="28"/>
        </w:rPr>
      </w:pPr>
      <w:r w:rsidRPr="00195CB0">
        <w:rPr>
          <w:color w:val="000000" w:themeColor="text1"/>
          <w:sz w:val="28"/>
          <w:szCs w:val="28"/>
        </w:rPr>
        <w:t>У проекті немає правил та процедур, які можуть містити ризики вчинення корупційних правопорушень.</w:t>
      </w:r>
    </w:p>
    <w:p w14:paraId="70AAA6FC" w14:textId="77777777" w:rsidR="00DD281D" w:rsidRPr="00DD281D" w:rsidRDefault="00DD281D" w:rsidP="00DD281D">
      <w:pPr>
        <w:tabs>
          <w:tab w:val="left" w:pos="900"/>
        </w:tabs>
        <w:ind w:left="567"/>
        <w:contextualSpacing/>
        <w:jc w:val="both"/>
        <w:rPr>
          <w:b/>
          <w:sz w:val="28"/>
          <w:szCs w:val="28"/>
        </w:rPr>
      </w:pPr>
    </w:p>
    <w:p w14:paraId="5F1FB121" w14:textId="00ABC636" w:rsidR="00884186" w:rsidRPr="00DD281D" w:rsidRDefault="00DD281D" w:rsidP="00407227">
      <w:pPr>
        <w:numPr>
          <w:ilvl w:val="0"/>
          <w:numId w:val="3"/>
        </w:numPr>
        <w:tabs>
          <w:tab w:val="left" w:pos="900"/>
        </w:tabs>
        <w:ind w:left="0" w:firstLine="567"/>
        <w:contextualSpacing/>
        <w:jc w:val="both"/>
        <w:rPr>
          <w:b/>
          <w:sz w:val="28"/>
          <w:szCs w:val="28"/>
        </w:rPr>
      </w:pPr>
      <w:r w:rsidRPr="00DD281D">
        <w:rPr>
          <w:b/>
          <w:bCs/>
          <w:color w:val="000000"/>
          <w:sz w:val="28"/>
          <w:szCs w:val="28"/>
        </w:rPr>
        <w:t>Обґрунтування очікуваних соціально-економічних, правових та інших наслідків застосування закону</w:t>
      </w:r>
    </w:p>
    <w:p w14:paraId="211818FF" w14:textId="280E5B33" w:rsidR="00884186" w:rsidRDefault="00884186" w:rsidP="000D5E87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  <w:t>Прийняття про</w:t>
      </w:r>
      <w:r w:rsidR="00DD281D">
        <w:rPr>
          <w:sz w:val="28"/>
          <w:szCs w:val="28"/>
        </w:rPr>
        <w:t>е</w:t>
      </w:r>
      <w:r w:rsidRPr="00FC18DA">
        <w:rPr>
          <w:sz w:val="28"/>
          <w:szCs w:val="28"/>
        </w:rPr>
        <w:t xml:space="preserve">кту Закону України </w:t>
      </w:r>
      <w:r w:rsidR="00657E92" w:rsidRPr="00657E92">
        <w:rPr>
          <w:sz w:val="28"/>
          <w:szCs w:val="28"/>
        </w:rPr>
        <w:t xml:space="preserve">про внесення змін до Кодексу України про адміністративні правопорушення щодо захисту послуг умовного доступу </w:t>
      </w:r>
      <w:r w:rsidR="00303D94">
        <w:rPr>
          <w:sz w:val="28"/>
          <w:szCs w:val="28"/>
        </w:rPr>
        <w:t>дасть змогу</w:t>
      </w:r>
      <w:r w:rsidRPr="00FC18DA">
        <w:rPr>
          <w:sz w:val="28"/>
          <w:szCs w:val="28"/>
        </w:rPr>
        <w:t>:</w:t>
      </w:r>
    </w:p>
    <w:p w14:paraId="74C3D9B1" w14:textId="39C18C16" w:rsidR="000D5E87" w:rsidRDefault="000D5E87" w:rsidP="000D5E87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зменшити кількість випадків використання </w:t>
      </w:r>
      <w:r w:rsidRPr="000D5E87">
        <w:rPr>
          <w:sz w:val="28"/>
          <w:szCs w:val="28"/>
        </w:rPr>
        <w:t>незаконною системою умовного доступу в особистих інтересах</w:t>
      </w:r>
      <w:r>
        <w:rPr>
          <w:sz w:val="28"/>
          <w:szCs w:val="28"/>
        </w:rPr>
        <w:t>;</w:t>
      </w:r>
    </w:p>
    <w:p w14:paraId="7E6BE6E2" w14:textId="27E7F015" w:rsidR="00A064A5" w:rsidRPr="00FC18DA" w:rsidRDefault="00876D3E" w:rsidP="00195CB0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 з</w:t>
      </w:r>
      <w:r w:rsidR="00A064A5">
        <w:rPr>
          <w:sz w:val="28"/>
          <w:szCs w:val="28"/>
        </w:rPr>
        <w:t>абезпечити</w:t>
      </w:r>
      <w:r w:rsidR="00A064A5" w:rsidRPr="00A064A5">
        <w:rPr>
          <w:sz w:val="28"/>
          <w:szCs w:val="28"/>
        </w:rPr>
        <w:t xml:space="preserve"> захист економічної діяльності організації (провайдера), яка надає послуги в області мовлення та інформаційних послуг</w:t>
      </w:r>
      <w:r w:rsidR="00080E5F">
        <w:rPr>
          <w:sz w:val="28"/>
          <w:szCs w:val="28"/>
        </w:rPr>
        <w:t>;</w:t>
      </w:r>
    </w:p>
    <w:p w14:paraId="7B12EA0F" w14:textId="3329D046" w:rsidR="00E472B1" w:rsidRDefault="00F97312" w:rsidP="00195CB0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A064A5">
        <w:rPr>
          <w:sz w:val="28"/>
          <w:szCs w:val="28"/>
        </w:rPr>
        <w:t>привести Українське законодавство у відповідність з європейськими</w:t>
      </w:r>
      <w:r w:rsidR="00A064A5" w:rsidRPr="00A064A5">
        <w:rPr>
          <w:sz w:val="28"/>
          <w:szCs w:val="28"/>
        </w:rPr>
        <w:t xml:space="preserve"> норм</w:t>
      </w:r>
      <w:r w:rsidR="00A064A5">
        <w:rPr>
          <w:sz w:val="28"/>
          <w:szCs w:val="28"/>
        </w:rPr>
        <w:t>ами</w:t>
      </w:r>
      <w:r w:rsidR="00A064A5" w:rsidRPr="00A064A5">
        <w:rPr>
          <w:sz w:val="28"/>
          <w:szCs w:val="28"/>
        </w:rPr>
        <w:t xml:space="preserve"> щодо забезпечення заходів протидії застосуванню незаконної системи умовного доступу, що надають несанкціонований доступ до послуги телебачення (телемовлення), радіомовлення, </w:t>
      </w:r>
      <w:r w:rsidR="00A064A5">
        <w:rPr>
          <w:sz w:val="28"/>
          <w:szCs w:val="28"/>
        </w:rPr>
        <w:t>зазначеної у Директиві 98/84/ЄС</w:t>
      </w:r>
      <w:r w:rsidR="00A064A5" w:rsidRPr="00A064A5">
        <w:rPr>
          <w:sz w:val="28"/>
          <w:szCs w:val="28"/>
        </w:rPr>
        <w:t xml:space="preserve">. </w:t>
      </w:r>
    </w:p>
    <w:p w14:paraId="1497DDD4" w14:textId="2125C038" w:rsidR="003B396C" w:rsidRDefault="003B396C" w:rsidP="00884186">
      <w:pPr>
        <w:tabs>
          <w:tab w:val="left" w:pos="900"/>
        </w:tabs>
        <w:contextualSpacing/>
        <w:jc w:val="both"/>
        <w:rPr>
          <w:sz w:val="28"/>
          <w:szCs w:val="28"/>
        </w:rPr>
      </w:pPr>
    </w:p>
    <w:p w14:paraId="404BF2A5" w14:textId="3EBBCB1B" w:rsidR="003B396C" w:rsidRDefault="003B396C" w:rsidP="00884186">
      <w:pPr>
        <w:tabs>
          <w:tab w:val="left" w:pos="900"/>
        </w:tabs>
        <w:contextualSpacing/>
        <w:jc w:val="both"/>
        <w:rPr>
          <w:sz w:val="28"/>
          <w:szCs w:val="28"/>
        </w:rPr>
      </w:pPr>
    </w:p>
    <w:p w14:paraId="456BA386" w14:textId="77777777" w:rsidR="00B42EDE" w:rsidRDefault="00B42EDE" w:rsidP="00884186">
      <w:pPr>
        <w:tabs>
          <w:tab w:val="left" w:pos="900"/>
        </w:tabs>
        <w:contextualSpacing/>
        <w:jc w:val="both"/>
        <w:rPr>
          <w:sz w:val="28"/>
          <w:szCs w:val="28"/>
        </w:rPr>
      </w:pPr>
    </w:p>
    <w:p w14:paraId="66360506" w14:textId="77777777" w:rsidR="00002F21" w:rsidRDefault="00002F21" w:rsidP="00884186">
      <w:pPr>
        <w:tabs>
          <w:tab w:val="left" w:pos="900"/>
        </w:tabs>
        <w:contextualSpacing/>
        <w:jc w:val="both"/>
        <w:rPr>
          <w:sz w:val="28"/>
          <w:szCs w:val="28"/>
        </w:rPr>
      </w:pPr>
    </w:p>
    <w:p w14:paraId="7B421F13" w14:textId="036375AF" w:rsidR="003B396C" w:rsidRPr="00FC3AAC" w:rsidRDefault="000510A8" w:rsidP="00A064A5">
      <w:pPr>
        <w:rPr>
          <w:b/>
          <w:sz w:val="28"/>
        </w:rPr>
      </w:pPr>
      <w:r>
        <w:rPr>
          <w:b/>
          <w:bCs/>
          <w:sz w:val="28"/>
          <w:szCs w:val="28"/>
        </w:rPr>
        <w:t>Народний депутат</w:t>
      </w:r>
      <w:r w:rsidR="003B396C" w:rsidRPr="00FC3AAC">
        <w:rPr>
          <w:b/>
          <w:bCs/>
          <w:sz w:val="28"/>
          <w:szCs w:val="28"/>
        </w:rPr>
        <w:t xml:space="preserve"> України</w:t>
      </w:r>
      <w:r w:rsidR="003B396C" w:rsidRPr="00FC3AAC">
        <w:rPr>
          <w:b/>
          <w:bCs/>
          <w:sz w:val="28"/>
          <w:szCs w:val="28"/>
        </w:rPr>
        <w:tab/>
      </w:r>
      <w:r w:rsidR="003B396C" w:rsidRPr="00FC3AAC">
        <w:rPr>
          <w:b/>
          <w:bCs/>
          <w:sz w:val="28"/>
          <w:szCs w:val="28"/>
        </w:rPr>
        <w:tab/>
      </w:r>
      <w:r w:rsidR="00A102BF" w:rsidRPr="00FC3AAC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                                      М.Р. Потураєв</w:t>
      </w:r>
      <w:r w:rsidR="00A102BF" w:rsidRPr="00FC3AAC">
        <w:rPr>
          <w:b/>
          <w:bCs/>
          <w:sz w:val="28"/>
          <w:szCs w:val="28"/>
        </w:rPr>
        <w:t xml:space="preserve">                 </w:t>
      </w:r>
      <w:r w:rsidR="003B396C" w:rsidRPr="00FC3AAC">
        <w:rPr>
          <w:b/>
          <w:bCs/>
          <w:sz w:val="28"/>
          <w:szCs w:val="28"/>
        </w:rPr>
        <w:tab/>
      </w:r>
      <w:r w:rsidR="003B396C" w:rsidRPr="00FC3AAC">
        <w:rPr>
          <w:b/>
          <w:bCs/>
          <w:sz w:val="28"/>
          <w:szCs w:val="28"/>
        </w:rPr>
        <w:tab/>
      </w:r>
    </w:p>
    <w:p w14:paraId="25DD1F9E" w14:textId="77777777" w:rsidR="003B396C" w:rsidRPr="00FC18DA" w:rsidRDefault="003B396C" w:rsidP="00884186">
      <w:pPr>
        <w:tabs>
          <w:tab w:val="left" w:pos="900"/>
        </w:tabs>
        <w:contextualSpacing/>
        <w:jc w:val="both"/>
        <w:rPr>
          <w:sz w:val="28"/>
          <w:szCs w:val="28"/>
        </w:rPr>
      </w:pPr>
    </w:p>
    <w:sectPr w:rsidR="003B396C" w:rsidRPr="00FC18DA" w:rsidSect="00583A5A">
      <w:pgSz w:w="11906" w:h="16838"/>
      <w:pgMar w:top="851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394BF0" w14:textId="77777777" w:rsidR="00B26ABD" w:rsidRDefault="00B26ABD" w:rsidP="008573AB">
      <w:r>
        <w:separator/>
      </w:r>
    </w:p>
  </w:endnote>
  <w:endnote w:type="continuationSeparator" w:id="0">
    <w:p w14:paraId="69B2F8B4" w14:textId="77777777" w:rsidR="00B26ABD" w:rsidRDefault="00B26ABD" w:rsidP="00857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65BD2C" w14:textId="77777777" w:rsidR="00B26ABD" w:rsidRDefault="00B26ABD" w:rsidP="008573AB">
      <w:r>
        <w:separator/>
      </w:r>
    </w:p>
  </w:footnote>
  <w:footnote w:type="continuationSeparator" w:id="0">
    <w:p w14:paraId="3CA96B1E" w14:textId="77777777" w:rsidR="00B26ABD" w:rsidRDefault="00B26ABD" w:rsidP="00857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004"/>
    <w:multiLevelType w:val="hybridMultilevel"/>
    <w:tmpl w:val="FFBEBF46"/>
    <w:lvl w:ilvl="0" w:tplc="A9CEED66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1" w15:restartNumberingAfterBreak="0">
    <w:nsid w:val="122F42B2"/>
    <w:multiLevelType w:val="hybridMultilevel"/>
    <w:tmpl w:val="F3BE48F2"/>
    <w:lvl w:ilvl="0" w:tplc="5BFC6DA8">
      <w:start w:val="3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D1457"/>
    <w:multiLevelType w:val="hybridMultilevel"/>
    <w:tmpl w:val="B69AA6B0"/>
    <w:lvl w:ilvl="0" w:tplc="1EFE5C7E"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" w15:restartNumberingAfterBreak="0">
    <w:nsid w:val="4CD018E3"/>
    <w:multiLevelType w:val="hybridMultilevel"/>
    <w:tmpl w:val="3718E9CA"/>
    <w:lvl w:ilvl="0" w:tplc="5760800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186"/>
    <w:rsid w:val="00002F21"/>
    <w:rsid w:val="000202B2"/>
    <w:rsid w:val="000305B2"/>
    <w:rsid w:val="00033345"/>
    <w:rsid w:val="000510A8"/>
    <w:rsid w:val="00053161"/>
    <w:rsid w:val="00055FE9"/>
    <w:rsid w:val="000645AD"/>
    <w:rsid w:val="00064628"/>
    <w:rsid w:val="00071537"/>
    <w:rsid w:val="00080E5F"/>
    <w:rsid w:val="000B0270"/>
    <w:rsid w:val="000D5E87"/>
    <w:rsid w:val="000D75D0"/>
    <w:rsid w:val="001055E0"/>
    <w:rsid w:val="00105B86"/>
    <w:rsid w:val="00115DF3"/>
    <w:rsid w:val="00165AFA"/>
    <w:rsid w:val="0018342E"/>
    <w:rsid w:val="00187A0F"/>
    <w:rsid w:val="00195CB0"/>
    <w:rsid w:val="001F276F"/>
    <w:rsid w:val="00201FD8"/>
    <w:rsid w:val="002042CD"/>
    <w:rsid w:val="002627FF"/>
    <w:rsid w:val="00266923"/>
    <w:rsid w:val="00267E97"/>
    <w:rsid w:val="00281FBB"/>
    <w:rsid w:val="002863C8"/>
    <w:rsid w:val="002C515F"/>
    <w:rsid w:val="002E31BD"/>
    <w:rsid w:val="002E796F"/>
    <w:rsid w:val="00303D94"/>
    <w:rsid w:val="003454A8"/>
    <w:rsid w:val="0036406E"/>
    <w:rsid w:val="00384F69"/>
    <w:rsid w:val="003A3CE6"/>
    <w:rsid w:val="003B396C"/>
    <w:rsid w:val="003E5C58"/>
    <w:rsid w:val="003E6095"/>
    <w:rsid w:val="00407227"/>
    <w:rsid w:val="0045470B"/>
    <w:rsid w:val="004E2B63"/>
    <w:rsid w:val="00527A19"/>
    <w:rsid w:val="00534DF1"/>
    <w:rsid w:val="00542EB1"/>
    <w:rsid w:val="00574D0D"/>
    <w:rsid w:val="00575958"/>
    <w:rsid w:val="00583A5A"/>
    <w:rsid w:val="005C7D83"/>
    <w:rsid w:val="005E0F11"/>
    <w:rsid w:val="00605DA6"/>
    <w:rsid w:val="00641BD1"/>
    <w:rsid w:val="00657E92"/>
    <w:rsid w:val="006A4D30"/>
    <w:rsid w:val="006B1CF1"/>
    <w:rsid w:val="006E57B4"/>
    <w:rsid w:val="00703BA5"/>
    <w:rsid w:val="007114B3"/>
    <w:rsid w:val="00733F6A"/>
    <w:rsid w:val="0074781E"/>
    <w:rsid w:val="007B6FD7"/>
    <w:rsid w:val="007E2688"/>
    <w:rsid w:val="00830809"/>
    <w:rsid w:val="00854982"/>
    <w:rsid w:val="00855F25"/>
    <w:rsid w:val="008573AB"/>
    <w:rsid w:val="00857E80"/>
    <w:rsid w:val="00876D3E"/>
    <w:rsid w:val="00884186"/>
    <w:rsid w:val="00905C00"/>
    <w:rsid w:val="009078AC"/>
    <w:rsid w:val="00911DA8"/>
    <w:rsid w:val="00915508"/>
    <w:rsid w:val="009243D2"/>
    <w:rsid w:val="009452B7"/>
    <w:rsid w:val="00967731"/>
    <w:rsid w:val="0099283F"/>
    <w:rsid w:val="009D722C"/>
    <w:rsid w:val="009F025C"/>
    <w:rsid w:val="00A064A5"/>
    <w:rsid w:val="00A102BF"/>
    <w:rsid w:val="00A23818"/>
    <w:rsid w:val="00A6109B"/>
    <w:rsid w:val="00A873F6"/>
    <w:rsid w:val="00A913F1"/>
    <w:rsid w:val="00AA07F2"/>
    <w:rsid w:val="00AB4EDF"/>
    <w:rsid w:val="00B26ABD"/>
    <w:rsid w:val="00B42EDE"/>
    <w:rsid w:val="00B575FA"/>
    <w:rsid w:val="00B60254"/>
    <w:rsid w:val="00B64688"/>
    <w:rsid w:val="00B76DE9"/>
    <w:rsid w:val="00B77EAD"/>
    <w:rsid w:val="00B818B3"/>
    <w:rsid w:val="00B910BF"/>
    <w:rsid w:val="00B96052"/>
    <w:rsid w:val="00BC717E"/>
    <w:rsid w:val="00C369E1"/>
    <w:rsid w:val="00C57369"/>
    <w:rsid w:val="00C90CDD"/>
    <w:rsid w:val="00CB0F97"/>
    <w:rsid w:val="00CB73F0"/>
    <w:rsid w:val="00CD4C01"/>
    <w:rsid w:val="00D0313F"/>
    <w:rsid w:val="00D6134E"/>
    <w:rsid w:val="00D8031C"/>
    <w:rsid w:val="00DA007A"/>
    <w:rsid w:val="00DD281D"/>
    <w:rsid w:val="00DE1443"/>
    <w:rsid w:val="00DE3CCB"/>
    <w:rsid w:val="00E05757"/>
    <w:rsid w:val="00E31D6C"/>
    <w:rsid w:val="00E472B1"/>
    <w:rsid w:val="00E556CC"/>
    <w:rsid w:val="00E57071"/>
    <w:rsid w:val="00E8542A"/>
    <w:rsid w:val="00F25969"/>
    <w:rsid w:val="00F460E3"/>
    <w:rsid w:val="00F50162"/>
    <w:rsid w:val="00F54A6D"/>
    <w:rsid w:val="00F64F7D"/>
    <w:rsid w:val="00F75D44"/>
    <w:rsid w:val="00F854A5"/>
    <w:rsid w:val="00F97312"/>
    <w:rsid w:val="00FC18DA"/>
    <w:rsid w:val="00FC3AAC"/>
    <w:rsid w:val="00FE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D5855"/>
  <w15:chartTrackingRefBased/>
  <w15:docId w15:val="{D9770D8D-34AC-5D4E-9ACA-348F9E770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5E0"/>
    <w:rPr>
      <w:rFonts w:ascii="Times New Roman" w:eastAsia="Times New Roman" w:hAnsi="Times New Roman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4186"/>
    <w:pPr>
      <w:jc w:val="center"/>
    </w:pPr>
    <w:rPr>
      <w:sz w:val="28"/>
      <w:szCs w:val="20"/>
      <w:lang w:eastAsia="ru-RU"/>
    </w:rPr>
  </w:style>
  <w:style w:type="character" w:customStyle="1" w:styleId="a4">
    <w:name w:val="Назва Знак"/>
    <w:basedOn w:val="a0"/>
    <w:link w:val="a3"/>
    <w:rsid w:val="00884186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5">
    <w:name w:val="header"/>
    <w:basedOn w:val="a"/>
    <w:link w:val="a6"/>
    <w:rsid w:val="00884186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rsid w:val="00884186"/>
    <w:rPr>
      <w:rFonts w:ascii="Times New Roman" w:eastAsia="Times New Roman" w:hAnsi="Times New Roman" w:cs="Times New Roman"/>
      <w:lang w:val="uk-UA" w:eastAsia="uk-UA"/>
    </w:rPr>
  </w:style>
  <w:style w:type="paragraph" w:styleId="a7">
    <w:name w:val="List Paragraph"/>
    <w:basedOn w:val="a"/>
    <w:uiPriority w:val="34"/>
    <w:qFormat/>
    <w:rsid w:val="00884186"/>
    <w:pPr>
      <w:ind w:left="720"/>
      <w:contextualSpacing/>
    </w:pPr>
  </w:style>
  <w:style w:type="paragraph" w:customStyle="1" w:styleId="a8">
    <w:name w:val="_о___іїР__ ¾¬Ð"/>
    <w:basedOn w:val="a"/>
    <w:rsid w:val="00884186"/>
    <w:pPr>
      <w:autoSpaceDE w:val="0"/>
      <w:autoSpaceDN w:val="0"/>
      <w:spacing w:before="120"/>
      <w:ind w:firstLine="567"/>
    </w:pPr>
    <w:rPr>
      <w:rFonts w:ascii="Antiqua" w:eastAsia="Calibri" w:hAnsi="Antiqua" w:cs="Antiqua"/>
      <w:sz w:val="26"/>
      <w:szCs w:val="26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8573A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виноски Знак"/>
    <w:basedOn w:val="a0"/>
    <w:link w:val="a9"/>
    <w:uiPriority w:val="99"/>
    <w:semiHidden/>
    <w:rsid w:val="008573AB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8573AB"/>
    <w:rPr>
      <w:vertAlign w:val="superscript"/>
    </w:rPr>
  </w:style>
  <w:style w:type="character" w:customStyle="1" w:styleId="st42">
    <w:name w:val="st42"/>
    <w:uiPriority w:val="99"/>
    <w:rsid w:val="003B396C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3D449-3A64-45EC-85E1-4446E86D4A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1559F3E-9434-46C2-8240-C8621BF852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2AA0D9-0023-4C29-B5EE-18C6DAD01C5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880DBB-A4D4-44B7-B244-89060F6B8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3387</Words>
  <Characters>1932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2021-09-14T12:30:00Z</dcterms:created>
  <dcterms:modified xsi:type="dcterms:W3CDTF">2021-09-14T12:30:00Z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