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0BD" w:rsidRPr="00FA0F22" w:rsidRDefault="00624E99" w:rsidP="00333802">
      <w:pPr>
        <w:widowControl w:val="0"/>
        <w:jc w:val="center"/>
        <w:rPr>
          <w:b/>
          <w:sz w:val="28"/>
          <w:szCs w:val="28"/>
        </w:rPr>
      </w:pPr>
      <w:bookmarkStart w:id="0" w:name="_GoBack"/>
      <w:bookmarkEnd w:id="0"/>
      <w:r>
        <w:rPr>
          <w:b/>
          <w:sz w:val="28"/>
          <w:szCs w:val="28"/>
        </w:rPr>
        <w:t>ПОРІВНЯЛЬНА ТАБЛИЦЯ</w:t>
      </w:r>
    </w:p>
    <w:p w:rsidR="00441337" w:rsidRPr="00BD7815" w:rsidRDefault="009920BD" w:rsidP="00441337">
      <w:pPr>
        <w:jc w:val="center"/>
        <w:rPr>
          <w:b/>
          <w:bCs/>
          <w:sz w:val="28"/>
          <w:szCs w:val="28"/>
        </w:rPr>
      </w:pPr>
      <w:r w:rsidRPr="00FA0F22">
        <w:rPr>
          <w:b/>
          <w:sz w:val="28"/>
          <w:szCs w:val="28"/>
        </w:rPr>
        <w:t xml:space="preserve">до проекту Закону України </w:t>
      </w:r>
    </w:p>
    <w:p w:rsidR="00441337" w:rsidRPr="00BD7815" w:rsidRDefault="00441337" w:rsidP="00441337">
      <w:pPr>
        <w:jc w:val="center"/>
        <w:rPr>
          <w:b/>
          <w:bCs/>
          <w:sz w:val="28"/>
          <w:szCs w:val="28"/>
        </w:rPr>
      </w:pPr>
      <w:r>
        <w:rPr>
          <w:b/>
          <w:bCs/>
          <w:sz w:val="28"/>
          <w:szCs w:val="28"/>
        </w:rPr>
        <w:t>«</w:t>
      </w:r>
      <w:r w:rsidRPr="00BD7815">
        <w:rPr>
          <w:b/>
          <w:bCs/>
          <w:sz w:val="28"/>
          <w:szCs w:val="28"/>
        </w:rPr>
        <w:t>Про Національну комісію, що здійснює державне регулювання у сферах електронних комунікацій, радіочастотного спектра та надання послуг поштового зв’язку</w:t>
      </w:r>
      <w:r>
        <w:rPr>
          <w:b/>
          <w:bCs/>
          <w:sz w:val="28"/>
          <w:szCs w:val="28"/>
        </w:rPr>
        <w:t>»</w:t>
      </w:r>
    </w:p>
    <w:p w:rsidR="009920BD" w:rsidRPr="00FA0F22" w:rsidRDefault="009920BD" w:rsidP="00333802">
      <w:pPr>
        <w:jc w:val="center"/>
        <w:rPr>
          <w:sz w:val="28"/>
          <w:szCs w:val="28"/>
        </w:rPr>
      </w:pPr>
    </w:p>
    <w:tbl>
      <w:tblPr>
        <w:tblW w:w="2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81"/>
        <w:gridCol w:w="29"/>
        <w:gridCol w:w="70"/>
        <w:gridCol w:w="6682"/>
        <w:gridCol w:w="6682"/>
        <w:gridCol w:w="70"/>
        <w:gridCol w:w="29"/>
      </w:tblGrid>
      <w:tr w:rsidR="009920BD" w:rsidRPr="008F065D" w:rsidTr="00A530D1">
        <w:trPr>
          <w:gridAfter w:val="3"/>
          <w:wAfter w:w="6781" w:type="dxa"/>
        </w:trPr>
        <w:tc>
          <w:tcPr>
            <w:tcW w:w="6781" w:type="dxa"/>
            <w:tcMar>
              <w:top w:w="85" w:type="dxa"/>
              <w:bottom w:w="85" w:type="dxa"/>
            </w:tcMar>
          </w:tcPr>
          <w:p w:rsidR="008F065D" w:rsidRPr="008F065D" w:rsidRDefault="008F065D" w:rsidP="008F065D">
            <w:pPr>
              <w:jc w:val="center"/>
              <w:rPr>
                <w:b/>
                <w:sz w:val="28"/>
                <w:szCs w:val="28"/>
                <w:lang w:eastAsia="ru-RU"/>
              </w:rPr>
            </w:pPr>
            <w:r w:rsidRPr="008F065D">
              <w:rPr>
                <w:b/>
                <w:sz w:val="28"/>
                <w:szCs w:val="28"/>
                <w:lang w:eastAsia="ru-RU"/>
              </w:rPr>
              <w:t>Зміст положення (норми)</w:t>
            </w:r>
          </w:p>
          <w:p w:rsidR="009920BD" w:rsidRPr="008F065D" w:rsidRDefault="008F065D" w:rsidP="00414E87">
            <w:pPr>
              <w:jc w:val="center"/>
              <w:rPr>
                <w:color w:val="000000" w:themeColor="text1"/>
                <w:sz w:val="28"/>
                <w:szCs w:val="28"/>
              </w:rPr>
            </w:pPr>
            <w:r w:rsidRPr="008F065D">
              <w:rPr>
                <w:b/>
                <w:sz w:val="28"/>
                <w:szCs w:val="28"/>
                <w:lang w:eastAsia="ru-RU"/>
              </w:rPr>
              <w:t>чинного акта законодавства</w:t>
            </w:r>
          </w:p>
        </w:tc>
        <w:tc>
          <w:tcPr>
            <w:tcW w:w="6781" w:type="dxa"/>
            <w:gridSpan w:val="3"/>
            <w:tcMar>
              <w:top w:w="85" w:type="dxa"/>
              <w:bottom w:w="85" w:type="dxa"/>
            </w:tcMar>
          </w:tcPr>
          <w:p w:rsidR="009920BD" w:rsidRPr="008F065D" w:rsidRDefault="008F065D" w:rsidP="008F065D">
            <w:pPr>
              <w:spacing w:before="120" w:after="120"/>
              <w:jc w:val="center"/>
              <w:rPr>
                <w:color w:val="000000" w:themeColor="text1"/>
                <w:sz w:val="28"/>
                <w:szCs w:val="28"/>
              </w:rPr>
            </w:pPr>
            <w:r w:rsidRPr="008F065D">
              <w:rPr>
                <w:b/>
                <w:sz w:val="28"/>
                <w:szCs w:val="28"/>
              </w:rPr>
              <w:t>Зміст відповідного положення (норми) проекту акта</w:t>
            </w:r>
          </w:p>
        </w:tc>
      </w:tr>
      <w:tr w:rsidR="009920BD" w:rsidRPr="00FA0F22" w:rsidTr="00A530D1">
        <w:trPr>
          <w:gridAfter w:val="3"/>
          <w:wAfter w:w="6781" w:type="dxa"/>
        </w:trPr>
        <w:tc>
          <w:tcPr>
            <w:tcW w:w="13562" w:type="dxa"/>
            <w:gridSpan w:val="4"/>
            <w:tcMar>
              <w:top w:w="85" w:type="dxa"/>
              <w:bottom w:w="85" w:type="dxa"/>
            </w:tcMar>
          </w:tcPr>
          <w:p w:rsidR="00FC383F" w:rsidRDefault="00675F8F" w:rsidP="00675F8F">
            <w:pPr>
              <w:ind w:firstLine="709"/>
              <w:jc w:val="center"/>
              <w:rPr>
                <w:b/>
                <w:sz w:val="28"/>
                <w:szCs w:val="28"/>
              </w:rPr>
            </w:pPr>
            <w:r w:rsidRPr="0027658D">
              <w:rPr>
                <w:b/>
                <w:sz w:val="28"/>
                <w:szCs w:val="28"/>
              </w:rPr>
              <w:t>Закон України</w:t>
            </w:r>
          </w:p>
          <w:p w:rsidR="00675F8F" w:rsidRPr="0027658D" w:rsidRDefault="00675F8F" w:rsidP="00675F8F">
            <w:pPr>
              <w:ind w:firstLine="709"/>
              <w:jc w:val="center"/>
              <w:rPr>
                <w:b/>
                <w:sz w:val="28"/>
                <w:szCs w:val="28"/>
              </w:rPr>
            </w:pPr>
            <w:r w:rsidRPr="0027658D">
              <w:rPr>
                <w:b/>
                <w:sz w:val="28"/>
                <w:szCs w:val="28"/>
              </w:rPr>
              <w:t xml:space="preserve"> «Про збір на обов</w:t>
            </w:r>
            <w:r w:rsidR="006E0EE1" w:rsidRPr="0027658D">
              <w:rPr>
                <w:b/>
                <w:sz w:val="28"/>
                <w:szCs w:val="28"/>
                <w:lang w:val="ru-RU"/>
              </w:rPr>
              <w:t>’</w:t>
            </w:r>
            <w:r w:rsidRPr="0027658D">
              <w:rPr>
                <w:b/>
                <w:sz w:val="28"/>
                <w:szCs w:val="28"/>
              </w:rPr>
              <w:t>язкове державне пенсійне страхування»</w:t>
            </w:r>
          </w:p>
          <w:p w:rsidR="009920BD" w:rsidRPr="006E0EE1" w:rsidRDefault="00675F8F" w:rsidP="00414E87">
            <w:pPr>
              <w:ind w:firstLine="709"/>
              <w:jc w:val="center"/>
              <w:rPr>
                <w:color w:val="000000" w:themeColor="text1"/>
                <w:sz w:val="28"/>
                <w:szCs w:val="28"/>
                <w:lang w:val="ru-RU"/>
              </w:rPr>
            </w:pPr>
            <w:r w:rsidRPr="00675F8F">
              <w:t>(Відомості Верховної Ради України, 1997 р., № 37, ст. 237)</w:t>
            </w:r>
          </w:p>
        </w:tc>
      </w:tr>
      <w:tr w:rsidR="006C7ED0" w:rsidRPr="00BF1439" w:rsidTr="00F97AB7">
        <w:trPr>
          <w:trHeight w:val="1390"/>
        </w:trPr>
        <w:tc>
          <w:tcPr>
            <w:tcW w:w="6781" w:type="dxa"/>
            <w:tcMar>
              <w:top w:w="85" w:type="dxa"/>
              <w:bottom w:w="85" w:type="dxa"/>
            </w:tcMar>
          </w:tcPr>
          <w:p w:rsidR="006C7ED0" w:rsidRPr="00BF1439" w:rsidRDefault="006C7ED0" w:rsidP="00A530D1">
            <w:pPr>
              <w:pStyle w:val="rvps2"/>
              <w:shd w:val="clear" w:color="auto" w:fill="FFFFFF"/>
              <w:spacing w:before="0" w:beforeAutospacing="0" w:after="150" w:afterAutospacing="0"/>
              <w:ind w:firstLine="450"/>
              <w:rPr>
                <w:color w:val="333333"/>
                <w:sz w:val="28"/>
                <w:szCs w:val="28"/>
                <w:shd w:val="clear" w:color="auto" w:fill="FFFFFF"/>
              </w:rPr>
            </w:pPr>
            <w:r w:rsidRPr="00BF1439">
              <w:rPr>
                <w:rStyle w:val="rvts9"/>
                <w:rFonts w:eastAsia="MS ????"/>
                <w:b/>
                <w:bCs/>
                <w:color w:val="333333"/>
                <w:sz w:val="28"/>
                <w:szCs w:val="28"/>
                <w:shd w:val="clear" w:color="auto" w:fill="FFFFFF"/>
              </w:rPr>
              <w:t>Стаття 1. </w:t>
            </w:r>
            <w:r w:rsidRPr="00BF1439">
              <w:rPr>
                <w:color w:val="333333"/>
                <w:sz w:val="28"/>
                <w:szCs w:val="28"/>
                <w:shd w:val="clear" w:color="auto" w:fill="FFFFFF"/>
              </w:rPr>
              <w:t>Платниками збору на обов'язкове державне пенсійне страхування є:</w:t>
            </w:r>
          </w:p>
          <w:p w:rsidR="006C7ED0" w:rsidRDefault="006C7ED0" w:rsidP="00BF1439">
            <w:pPr>
              <w:pStyle w:val="rvps2"/>
              <w:shd w:val="clear" w:color="auto" w:fill="FFFFFF"/>
              <w:spacing w:before="0" w:beforeAutospacing="0" w:after="150" w:afterAutospacing="0"/>
              <w:ind w:firstLine="450"/>
              <w:rPr>
                <w:b/>
                <w:color w:val="FF0000"/>
                <w:sz w:val="28"/>
                <w:szCs w:val="28"/>
              </w:rPr>
            </w:pPr>
            <w:r w:rsidRPr="00DA2428">
              <w:rPr>
                <w:b/>
                <w:color w:val="333333"/>
                <w:sz w:val="28"/>
                <w:szCs w:val="28"/>
                <w:lang w:val="ru-RU"/>
              </w:rPr>
              <w:t>…</w:t>
            </w:r>
            <w:r w:rsidRPr="00BF1439">
              <w:rPr>
                <w:b/>
                <w:color w:val="FF0000"/>
                <w:sz w:val="28"/>
                <w:szCs w:val="28"/>
              </w:rPr>
              <w:t xml:space="preserve">   </w:t>
            </w:r>
          </w:p>
          <w:p w:rsidR="006C7ED0" w:rsidRPr="00BF1439" w:rsidRDefault="006C7ED0" w:rsidP="00414E87">
            <w:pPr>
              <w:pStyle w:val="rvps2"/>
              <w:shd w:val="clear" w:color="auto" w:fill="FFFFFF"/>
              <w:spacing w:before="0" w:beforeAutospacing="0" w:after="150" w:afterAutospacing="0"/>
              <w:ind w:firstLine="450"/>
              <w:jc w:val="both"/>
              <w:rPr>
                <w:color w:val="000000" w:themeColor="text1"/>
                <w:sz w:val="28"/>
                <w:szCs w:val="28"/>
                <w:lang w:eastAsia="en-US"/>
              </w:rPr>
            </w:pPr>
            <w:r w:rsidRPr="00BF1439">
              <w:rPr>
                <w:color w:val="333333"/>
                <w:sz w:val="28"/>
                <w:szCs w:val="28"/>
              </w:rPr>
              <w:t xml:space="preserve">10) підприємства, установи та організації, фізичні особи, які користуються послугами </w:t>
            </w:r>
            <w:r w:rsidRPr="00BF1439">
              <w:rPr>
                <w:b/>
                <w:color w:val="333333"/>
                <w:sz w:val="28"/>
                <w:szCs w:val="28"/>
              </w:rPr>
              <w:t>стільникового рухомого зв'язку</w:t>
            </w:r>
            <w:r w:rsidRPr="00BF1439">
              <w:rPr>
                <w:color w:val="333333"/>
                <w:sz w:val="28"/>
                <w:szCs w:val="28"/>
              </w:rPr>
              <w:t xml:space="preserve">, а також </w:t>
            </w:r>
            <w:r w:rsidRPr="00FE6CF2">
              <w:rPr>
                <w:b/>
                <w:color w:val="333333"/>
                <w:sz w:val="28"/>
                <w:szCs w:val="28"/>
              </w:rPr>
              <w:t>оператори цього зв'язку,</w:t>
            </w:r>
            <w:r w:rsidRPr="00BF1439">
              <w:rPr>
                <w:color w:val="333333"/>
                <w:sz w:val="28"/>
                <w:szCs w:val="28"/>
              </w:rPr>
              <w:t xml:space="preserve"> які надають свої послуги безоплатно. При цьому збір на обов'язкове державне пенсійне страхування не сплачується, якщо послугами </w:t>
            </w:r>
            <w:r w:rsidRPr="00BF1439">
              <w:rPr>
                <w:b/>
                <w:color w:val="333333"/>
                <w:sz w:val="28"/>
                <w:szCs w:val="28"/>
              </w:rPr>
              <w:t xml:space="preserve">стільникового зв'язку </w:t>
            </w:r>
            <w:r w:rsidRPr="00BF1439">
              <w:rPr>
                <w:color w:val="333333"/>
                <w:sz w:val="28"/>
                <w:szCs w:val="28"/>
              </w:rPr>
              <w:t>користуються річкові, морські, повітряні, космічні транспортні засоби, засоби наземного технологічного транспорту (у тому числі таксі), що мають стаціонарно вбудоване обладнання радіозв'язку, радіонавігації та радіоастрономії, яке не може бути відокремлено від таких засобів без втрати його технологічних або експлуатаційних якостей чи характеристик.</w:t>
            </w:r>
          </w:p>
        </w:tc>
        <w:tc>
          <w:tcPr>
            <w:tcW w:w="6781" w:type="dxa"/>
            <w:gridSpan w:val="3"/>
            <w:tcMar>
              <w:top w:w="85" w:type="dxa"/>
              <w:bottom w:w="85" w:type="dxa"/>
            </w:tcMar>
          </w:tcPr>
          <w:p w:rsidR="006C7ED0" w:rsidRPr="00BF1439" w:rsidRDefault="006C7ED0" w:rsidP="00FC383F">
            <w:pPr>
              <w:pStyle w:val="rvps2"/>
              <w:shd w:val="clear" w:color="auto" w:fill="FFFFFF"/>
              <w:spacing w:before="0" w:beforeAutospacing="0" w:after="150" w:afterAutospacing="0"/>
              <w:ind w:firstLine="450"/>
              <w:rPr>
                <w:color w:val="333333"/>
                <w:sz w:val="28"/>
                <w:szCs w:val="28"/>
                <w:shd w:val="clear" w:color="auto" w:fill="FFFFFF"/>
              </w:rPr>
            </w:pPr>
            <w:r w:rsidRPr="00BF1439">
              <w:rPr>
                <w:rStyle w:val="rvts9"/>
                <w:rFonts w:eastAsia="MS ????"/>
                <w:b/>
                <w:bCs/>
                <w:color w:val="333333"/>
                <w:sz w:val="28"/>
                <w:szCs w:val="28"/>
                <w:shd w:val="clear" w:color="auto" w:fill="FFFFFF"/>
              </w:rPr>
              <w:t>Стаття 1. </w:t>
            </w:r>
            <w:r w:rsidRPr="00BF1439">
              <w:rPr>
                <w:color w:val="333333"/>
                <w:sz w:val="28"/>
                <w:szCs w:val="28"/>
                <w:shd w:val="clear" w:color="auto" w:fill="FFFFFF"/>
              </w:rPr>
              <w:t>Платниками збору на обов'язкове державне пенсійне страхування є:</w:t>
            </w:r>
          </w:p>
          <w:p w:rsidR="006C7ED0" w:rsidRPr="00BF1439" w:rsidRDefault="006C7ED0" w:rsidP="00FC383F">
            <w:pPr>
              <w:pStyle w:val="rvps2"/>
              <w:shd w:val="clear" w:color="auto" w:fill="FFFFFF"/>
              <w:spacing w:before="0" w:beforeAutospacing="0" w:after="150" w:afterAutospacing="0"/>
              <w:ind w:firstLine="450"/>
              <w:rPr>
                <w:b/>
                <w:color w:val="333333"/>
                <w:sz w:val="28"/>
                <w:szCs w:val="28"/>
                <w:lang w:val="ru-RU"/>
              </w:rPr>
            </w:pPr>
            <w:r w:rsidRPr="00BF1439">
              <w:rPr>
                <w:b/>
                <w:color w:val="333333"/>
                <w:sz w:val="28"/>
                <w:szCs w:val="28"/>
                <w:lang w:val="ru-RU"/>
              </w:rPr>
              <w:t>…</w:t>
            </w:r>
          </w:p>
          <w:p w:rsidR="006C7ED0" w:rsidRDefault="006C7ED0" w:rsidP="00FE6CF2">
            <w:pPr>
              <w:ind w:firstLine="708"/>
              <w:jc w:val="both"/>
              <w:rPr>
                <w:color w:val="333333"/>
                <w:sz w:val="28"/>
                <w:szCs w:val="28"/>
              </w:rPr>
            </w:pPr>
            <w:r w:rsidRPr="00BF1439">
              <w:rPr>
                <w:color w:val="333333"/>
                <w:sz w:val="28"/>
                <w:szCs w:val="28"/>
              </w:rPr>
              <w:t xml:space="preserve">10) підприємства, установи та організації, фізичні особи, які користуються послугами </w:t>
            </w:r>
            <w:r w:rsidRPr="00BF1439">
              <w:rPr>
                <w:b/>
                <w:color w:val="333333"/>
                <w:sz w:val="28"/>
                <w:szCs w:val="28"/>
              </w:rPr>
              <w:t>мобільного зв</w:t>
            </w:r>
            <w:r w:rsidRPr="00BF1439">
              <w:rPr>
                <w:b/>
                <w:color w:val="333333"/>
                <w:sz w:val="28"/>
                <w:szCs w:val="28"/>
                <w:lang w:val="ru-RU"/>
              </w:rPr>
              <w:t>’язку,</w:t>
            </w:r>
            <w:r w:rsidRPr="00BF1439">
              <w:rPr>
                <w:color w:val="333333"/>
                <w:sz w:val="28"/>
                <w:szCs w:val="28"/>
              </w:rPr>
              <w:t xml:space="preserve"> а також </w:t>
            </w:r>
            <w:r w:rsidRPr="00FE6CF2">
              <w:rPr>
                <w:b/>
                <w:sz w:val="28"/>
                <w:szCs w:val="28"/>
              </w:rPr>
              <w:t>постачальники таких послуг</w:t>
            </w:r>
            <w:r w:rsidRPr="00BF1439">
              <w:rPr>
                <w:color w:val="333333"/>
                <w:sz w:val="28"/>
                <w:szCs w:val="28"/>
              </w:rPr>
              <w:t xml:space="preserve">, які надають свої послуги безоплатно. При цьому збір на обов'язкове державне пенсійне страхування не сплачується, якщо послугами </w:t>
            </w:r>
            <w:r w:rsidRPr="00BF1439">
              <w:rPr>
                <w:b/>
                <w:color w:val="333333"/>
                <w:sz w:val="28"/>
                <w:szCs w:val="28"/>
              </w:rPr>
              <w:t>мобільного зв’язку</w:t>
            </w:r>
            <w:r w:rsidRPr="00BF1439">
              <w:rPr>
                <w:color w:val="333333"/>
                <w:sz w:val="28"/>
                <w:szCs w:val="28"/>
              </w:rPr>
              <w:t xml:space="preserve"> </w:t>
            </w:r>
            <w:r w:rsidRPr="00BF1439">
              <w:rPr>
                <w:b/>
                <w:color w:val="333333"/>
                <w:sz w:val="28"/>
                <w:szCs w:val="28"/>
              </w:rPr>
              <w:t xml:space="preserve"> </w:t>
            </w:r>
            <w:r w:rsidRPr="00BF1439">
              <w:rPr>
                <w:color w:val="333333"/>
                <w:sz w:val="28"/>
                <w:szCs w:val="28"/>
              </w:rPr>
              <w:t>користуються річкові, морські, повітряні, космічні транспортні засоби, засоби наземного технологічного транспорту (у тому числі таксі), що мають стаціонарно вбудоване обладнання радіозв'язку, радіонавігації та радіоастрономії, яке не може бути відокремлено від таких засобів без втрати його технологічних або експлуатаційних якостей чи характеристик.</w:t>
            </w:r>
          </w:p>
          <w:p w:rsidR="006C7ED0" w:rsidRPr="00BF1439" w:rsidRDefault="006C7ED0" w:rsidP="00CA6594">
            <w:pPr>
              <w:ind w:firstLine="708"/>
              <w:jc w:val="both"/>
              <w:rPr>
                <w:color w:val="000000" w:themeColor="text1"/>
                <w:sz w:val="28"/>
                <w:szCs w:val="28"/>
                <w:lang w:eastAsia="en-US"/>
              </w:rPr>
            </w:pPr>
          </w:p>
        </w:tc>
        <w:tc>
          <w:tcPr>
            <w:tcW w:w="6781" w:type="dxa"/>
            <w:gridSpan w:val="3"/>
            <w:vMerge w:val="restart"/>
          </w:tcPr>
          <w:p w:rsidR="006C7ED0" w:rsidRPr="00BF1439" w:rsidRDefault="006C7ED0" w:rsidP="00FC383F">
            <w:pPr>
              <w:jc w:val="both"/>
              <w:rPr>
                <w:b/>
                <w:color w:val="000000" w:themeColor="text1"/>
                <w:sz w:val="28"/>
                <w:szCs w:val="28"/>
              </w:rPr>
            </w:pPr>
          </w:p>
        </w:tc>
      </w:tr>
      <w:tr w:rsidR="006C7ED0" w:rsidRPr="00BF1439" w:rsidTr="00F811E0">
        <w:trPr>
          <w:trHeight w:val="1850"/>
        </w:trPr>
        <w:tc>
          <w:tcPr>
            <w:tcW w:w="6781" w:type="dxa"/>
            <w:tcMar>
              <w:top w:w="85" w:type="dxa"/>
              <w:bottom w:w="85" w:type="dxa"/>
            </w:tcMar>
          </w:tcPr>
          <w:p w:rsidR="006C7ED0" w:rsidRDefault="006C7ED0" w:rsidP="006E0EE1">
            <w:pPr>
              <w:pStyle w:val="rvps2"/>
              <w:shd w:val="clear" w:color="auto" w:fill="FFFFFF"/>
              <w:spacing w:before="0" w:beforeAutospacing="0" w:after="150" w:afterAutospacing="0"/>
              <w:ind w:firstLine="450"/>
              <w:jc w:val="both"/>
              <w:rPr>
                <w:b/>
                <w:color w:val="333333"/>
                <w:sz w:val="28"/>
                <w:szCs w:val="28"/>
              </w:rPr>
            </w:pPr>
            <w:r w:rsidRPr="00BF1439">
              <w:rPr>
                <w:color w:val="333333"/>
                <w:sz w:val="28"/>
                <w:szCs w:val="28"/>
              </w:rPr>
              <w:t xml:space="preserve">Збір на обов’язкове державне пенсійне страхування не сплачується абонентами при відправленні </w:t>
            </w:r>
            <w:r w:rsidRPr="00933344">
              <w:rPr>
                <w:b/>
                <w:color w:val="333333"/>
                <w:sz w:val="28"/>
                <w:szCs w:val="28"/>
              </w:rPr>
              <w:t>благодійного телекомунікаційного повідомлення.</w:t>
            </w:r>
          </w:p>
          <w:p w:rsidR="006C7ED0" w:rsidRPr="00BF1439" w:rsidRDefault="006C7ED0" w:rsidP="00010078">
            <w:pPr>
              <w:widowControl w:val="0"/>
              <w:autoSpaceDE w:val="0"/>
              <w:autoSpaceDN w:val="0"/>
              <w:adjustRightInd w:val="0"/>
              <w:jc w:val="both"/>
              <w:rPr>
                <w:b/>
                <w:sz w:val="28"/>
                <w:szCs w:val="28"/>
              </w:rPr>
            </w:pPr>
          </w:p>
        </w:tc>
        <w:tc>
          <w:tcPr>
            <w:tcW w:w="6781" w:type="dxa"/>
            <w:gridSpan w:val="3"/>
            <w:tcMar>
              <w:top w:w="85" w:type="dxa"/>
              <w:bottom w:w="85" w:type="dxa"/>
            </w:tcMar>
          </w:tcPr>
          <w:p w:rsidR="006C7ED0" w:rsidRDefault="006C7ED0" w:rsidP="00933344">
            <w:pPr>
              <w:ind w:firstLine="708"/>
              <w:jc w:val="both"/>
              <w:rPr>
                <w:color w:val="333333"/>
                <w:sz w:val="28"/>
                <w:szCs w:val="28"/>
              </w:rPr>
            </w:pPr>
            <w:r w:rsidRPr="00BF1439">
              <w:rPr>
                <w:color w:val="333333"/>
                <w:sz w:val="28"/>
                <w:szCs w:val="28"/>
              </w:rPr>
              <w:t xml:space="preserve">Збір на обов’язкове державне пенсійне страхування не сплачується абонентами при відправленні </w:t>
            </w:r>
            <w:r w:rsidRPr="00933344">
              <w:rPr>
                <w:b/>
                <w:sz w:val="28"/>
                <w:szCs w:val="28"/>
              </w:rPr>
              <w:t>благодійного електронно-комунікаційного повідомлення</w:t>
            </w:r>
            <w:r w:rsidRPr="00BF1439">
              <w:rPr>
                <w:color w:val="333333"/>
                <w:sz w:val="28"/>
                <w:szCs w:val="28"/>
              </w:rPr>
              <w:t>.</w:t>
            </w:r>
          </w:p>
          <w:p w:rsidR="006C7ED0" w:rsidRDefault="006C7ED0" w:rsidP="00933344">
            <w:pPr>
              <w:ind w:firstLine="708"/>
              <w:jc w:val="both"/>
              <w:rPr>
                <w:color w:val="333333"/>
                <w:sz w:val="28"/>
                <w:szCs w:val="28"/>
              </w:rPr>
            </w:pPr>
          </w:p>
          <w:p w:rsidR="006C7ED0" w:rsidRPr="00BF1439" w:rsidRDefault="006C7ED0" w:rsidP="00FC383F">
            <w:pPr>
              <w:widowControl w:val="0"/>
              <w:autoSpaceDE w:val="0"/>
              <w:autoSpaceDN w:val="0"/>
              <w:adjustRightInd w:val="0"/>
              <w:jc w:val="both"/>
              <w:rPr>
                <w:b/>
                <w:sz w:val="28"/>
                <w:szCs w:val="28"/>
              </w:rPr>
            </w:pPr>
          </w:p>
        </w:tc>
        <w:tc>
          <w:tcPr>
            <w:tcW w:w="6781" w:type="dxa"/>
            <w:gridSpan w:val="3"/>
            <w:vMerge/>
          </w:tcPr>
          <w:p w:rsidR="006C7ED0" w:rsidRPr="00BF1439" w:rsidRDefault="006C7ED0" w:rsidP="00FC383F">
            <w:pPr>
              <w:jc w:val="both"/>
              <w:rPr>
                <w:b/>
                <w:color w:val="000000" w:themeColor="text1"/>
                <w:sz w:val="28"/>
                <w:szCs w:val="28"/>
              </w:rPr>
            </w:pPr>
          </w:p>
        </w:tc>
      </w:tr>
      <w:tr w:rsidR="006C7ED0" w:rsidRPr="00BF1439" w:rsidTr="003E5EFE">
        <w:trPr>
          <w:trHeight w:val="3640"/>
        </w:trPr>
        <w:tc>
          <w:tcPr>
            <w:tcW w:w="6781" w:type="dxa"/>
            <w:tcMar>
              <w:top w:w="85" w:type="dxa"/>
              <w:bottom w:w="85" w:type="dxa"/>
            </w:tcMar>
          </w:tcPr>
          <w:p w:rsidR="006C7ED0" w:rsidRPr="00CA6594" w:rsidRDefault="006C7ED0" w:rsidP="006E0EE1">
            <w:pPr>
              <w:pStyle w:val="rvps2"/>
              <w:shd w:val="clear" w:color="auto" w:fill="FFFFFF"/>
              <w:spacing w:before="0" w:beforeAutospacing="0" w:after="150" w:afterAutospacing="0"/>
              <w:ind w:firstLine="450"/>
              <w:jc w:val="both"/>
              <w:rPr>
                <w:color w:val="333333"/>
                <w:sz w:val="28"/>
                <w:szCs w:val="28"/>
              </w:rPr>
            </w:pPr>
            <w:bookmarkStart w:id="1" w:name="n37"/>
            <w:bookmarkEnd w:id="1"/>
            <w:r w:rsidRPr="00CA6594">
              <w:rPr>
                <w:color w:val="333333"/>
                <w:sz w:val="28"/>
                <w:szCs w:val="28"/>
              </w:rPr>
              <w:t>Послуги стільникового рухомого зв'язку - послуги з передачі мережею зв'язку загального користування голосу, сигналів, звуків, зображень, друкованих чи письмових матеріалів або символів, призначених для конкретного абонента, у разі, коли для їх прийому або передачі використовується обладнання радіозв'язку.</w:t>
            </w:r>
          </w:p>
          <w:p w:rsidR="006C7ED0" w:rsidRDefault="006C7ED0" w:rsidP="006E0EE1">
            <w:pPr>
              <w:pStyle w:val="rvps2"/>
              <w:shd w:val="clear" w:color="auto" w:fill="FFFFFF"/>
              <w:spacing w:before="0" w:beforeAutospacing="0" w:after="150" w:afterAutospacing="0"/>
              <w:ind w:firstLine="450"/>
              <w:jc w:val="both"/>
              <w:rPr>
                <w:color w:val="333333"/>
                <w:sz w:val="28"/>
                <w:szCs w:val="28"/>
              </w:rPr>
            </w:pPr>
            <w:bookmarkStart w:id="2" w:name="n38"/>
            <w:bookmarkEnd w:id="2"/>
          </w:p>
          <w:p w:rsidR="006C7ED0" w:rsidRDefault="006C7ED0" w:rsidP="006E0EE1">
            <w:pPr>
              <w:pStyle w:val="rvps2"/>
              <w:shd w:val="clear" w:color="auto" w:fill="FFFFFF"/>
              <w:spacing w:before="0" w:beforeAutospacing="0" w:after="150" w:afterAutospacing="0"/>
              <w:ind w:firstLine="450"/>
              <w:jc w:val="both"/>
              <w:rPr>
                <w:color w:val="333333"/>
                <w:sz w:val="28"/>
                <w:szCs w:val="28"/>
              </w:rPr>
            </w:pPr>
          </w:p>
          <w:p w:rsidR="006C7ED0" w:rsidRPr="00BF1439" w:rsidRDefault="006C7ED0" w:rsidP="00010078">
            <w:pPr>
              <w:widowControl w:val="0"/>
              <w:autoSpaceDE w:val="0"/>
              <w:autoSpaceDN w:val="0"/>
              <w:adjustRightInd w:val="0"/>
              <w:jc w:val="both"/>
              <w:rPr>
                <w:color w:val="333333"/>
                <w:sz w:val="28"/>
                <w:szCs w:val="28"/>
              </w:rPr>
            </w:pPr>
          </w:p>
        </w:tc>
        <w:tc>
          <w:tcPr>
            <w:tcW w:w="6781" w:type="dxa"/>
            <w:gridSpan w:val="3"/>
            <w:tcMar>
              <w:top w:w="85" w:type="dxa"/>
              <w:bottom w:w="85" w:type="dxa"/>
            </w:tcMar>
          </w:tcPr>
          <w:p w:rsidR="006C7ED0" w:rsidRPr="00827991" w:rsidRDefault="006C7ED0" w:rsidP="00827991">
            <w:pPr>
              <w:ind w:firstLine="708"/>
              <w:jc w:val="both"/>
              <w:rPr>
                <w:b/>
                <w:sz w:val="28"/>
                <w:szCs w:val="28"/>
              </w:rPr>
            </w:pPr>
            <w:r w:rsidRPr="00827991">
              <w:rPr>
                <w:b/>
                <w:sz w:val="28"/>
                <w:szCs w:val="28"/>
              </w:rPr>
              <w:t>Для цілей цього Закону послугами мобільного зв'язку, вважаються  електронні комунікаційні послуги, які ініціюються та надаються споживачу із застосуванням його мобільного кінцевого (термінального) обладнання, яке є радіообладнанням, може вільно переміщатися в межах усіх пунктів закінчення електронної комунікаційної мережі та з’єднується з ними з використанням радіозв’язку</w:t>
            </w:r>
            <w:r>
              <w:rPr>
                <w:b/>
                <w:sz w:val="28"/>
                <w:szCs w:val="28"/>
              </w:rPr>
              <w:t>.</w:t>
            </w:r>
          </w:p>
          <w:p w:rsidR="006C7ED0" w:rsidRPr="00BF1439" w:rsidRDefault="006C7ED0" w:rsidP="00933344">
            <w:pPr>
              <w:ind w:firstLine="708"/>
              <w:jc w:val="both"/>
              <w:rPr>
                <w:color w:val="333333"/>
                <w:sz w:val="28"/>
                <w:szCs w:val="28"/>
              </w:rPr>
            </w:pPr>
          </w:p>
          <w:p w:rsidR="006C7ED0" w:rsidRPr="00BF1439" w:rsidRDefault="006C7ED0" w:rsidP="00FC383F">
            <w:pPr>
              <w:widowControl w:val="0"/>
              <w:autoSpaceDE w:val="0"/>
              <w:autoSpaceDN w:val="0"/>
              <w:adjustRightInd w:val="0"/>
              <w:jc w:val="both"/>
              <w:rPr>
                <w:color w:val="333333"/>
                <w:sz w:val="28"/>
                <w:szCs w:val="28"/>
              </w:rPr>
            </w:pPr>
          </w:p>
        </w:tc>
        <w:tc>
          <w:tcPr>
            <w:tcW w:w="6781" w:type="dxa"/>
            <w:gridSpan w:val="3"/>
            <w:vMerge/>
          </w:tcPr>
          <w:p w:rsidR="006C7ED0" w:rsidRPr="00BF1439" w:rsidRDefault="006C7ED0" w:rsidP="00FC383F">
            <w:pPr>
              <w:jc w:val="both"/>
              <w:rPr>
                <w:b/>
                <w:color w:val="000000" w:themeColor="text1"/>
                <w:sz w:val="28"/>
                <w:szCs w:val="28"/>
              </w:rPr>
            </w:pPr>
          </w:p>
        </w:tc>
      </w:tr>
      <w:tr w:rsidR="006C7ED0" w:rsidRPr="00BF1439" w:rsidTr="005A40BC">
        <w:trPr>
          <w:trHeight w:val="2340"/>
        </w:trPr>
        <w:tc>
          <w:tcPr>
            <w:tcW w:w="6781" w:type="dxa"/>
            <w:tcMar>
              <w:top w:w="85" w:type="dxa"/>
              <w:bottom w:w="85" w:type="dxa"/>
            </w:tcMar>
          </w:tcPr>
          <w:p w:rsidR="006C7ED0" w:rsidRDefault="006C7ED0" w:rsidP="006E0EE1">
            <w:pPr>
              <w:pStyle w:val="rvps2"/>
              <w:shd w:val="clear" w:color="auto" w:fill="FFFFFF"/>
              <w:spacing w:before="0" w:beforeAutospacing="0" w:after="150" w:afterAutospacing="0"/>
              <w:ind w:firstLine="450"/>
              <w:jc w:val="both"/>
              <w:rPr>
                <w:color w:val="333333"/>
                <w:sz w:val="28"/>
                <w:szCs w:val="28"/>
              </w:rPr>
            </w:pPr>
            <w:bookmarkStart w:id="3" w:name="n39"/>
            <w:bookmarkEnd w:id="3"/>
            <w:r w:rsidRPr="00BF1439">
              <w:rPr>
                <w:color w:val="333333"/>
                <w:sz w:val="28"/>
                <w:szCs w:val="28"/>
              </w:rPr>
              <w:lastRenderedPageBreak/>
              <w:t xml:space="preserve">Роумінг - послуга </w:t>
            </w:r>
            <w:r w:rsidRPr="00BF1439">
              <w:rPr>
                <w:b/>
                <w:color w:val="333333"/>
                <w:sz w:val="28"/>
                <w:szCs w:val="28"/>
              </w:rPr>
              <w:t>стільникового рухомого зв'язку,</w:t>
            </w:r>
            <w:r w:rsidRPr="00BF1439">
              <w:rPr>
                <w:color w:val="333333"/>
                <w:sz w:val="28"/>
                <w:szCs w:val="28"/>
              </w:rPr>
              <w:t xml:space="preserve"> яка забезпечує можливість абонентам здійснювати двосторонній зв'язок без подання будь-якої попередньої заяви або з такою під час переміщення із зони дії одного </w:t>
            </w:r>
            <w:r w:rsidRPr="00FE6CF2">
              <w:rPr>
                <w:b/>
                <w:color w:val="333333"/>
                <w:sz w:val="28"/>
                <w:szCs w:val="28"/>
              </w:rPr>
              <w:t xml:space="preserve">оператора </w:t>
            </w:r>
            <w:r w:rsidRPr="00BF1439">
              <w:rPr>
                <w:color w:val="333333"/>
                <w:sz w:val="28"/>
                <w:szCs w:val="28"/>
              </w:rPr>
              <w:t>до іншого як у межах України, так і за її межами.</w:t>
            </w:r>
          </w:p>
          <w:p w:rsidR="006C7ED0" w:rsidRPr="00BF1439" w:rsidRDefault="006C7ED0" w:rsidP="00010078">
            <w:pPr>
              <w:widowControl w:val="0"/>
              <w:autoSpaceDE w:val="0"/>
              <w:autoSpaceDN w:val="0"/>
              <w:adjustRightInd w:val="0"/>
              <w:jc w:val="both"/>
              <w:rPr>
                <w:color w:val="333333"/>
                <w:sz w:val="28"/>
                <w:szCs w:val="28"/>
              </w:rPr>
            </w:pPr>
          </w:p>
        </w:tc>
        <w:tc>
          <w:tcPr>
            <w:tcW w:w="6781" w:type="dxa"/>
            <w:gridSpan w:val="3"/>
            <w:tcMar>
              <w:top w:w="85" w:type="dxa"/>
              <w:bottom w:w="85" w:type="dxa"/>
            </w:tcMar>
          </w:tcPr>
          <w:p w:rsidR="006C7ED0" w:rsidRDefault="006C7ED0" w:rsidP="00FC383F">
            <w:pPr>
              <w:pStyle w:val="rvps2"/>
              <w:shd w:val="clear" w:color="auto" w:fill="FFFFFF"/>
              <w:spacing w:before="0" w:beforeAutospacing="0" w:after="150" w:afterAutospacing="0"/>
              <w:ind w:firstLine="450"/>
              <w:jc w:val="both"/>
              <w:rPr>
                <w:color w:val="333333"/>
                <w:sz w:val="28"/>
                <w:szCs w:val="28"/>
              </w:rPr>
            </w:pPr>
            <w:r w:rsidRPr="00BF1439">
              <w:rPr>
                <w:color w:val="333333"/>
                <w:sz w:val="28"/>
                <w:szCs w:val="28"/>
              </w:rPr>
              <w:t xml:space="preserve">Роумінг - послуга </w:t>
            </w:r>
            <w:r w:rsidRPr="00BF1439">
              <w:rPr>
                <w:b/>
                <w:color w:val="333333"/>
                <w:sz w:val="28"/>
                <w:szCs w:val="28"/>
              </w:rPr>
              <w:t>мобільного зв’язку,</w:t>
            </w:r>
            <w:r w:rsidRPr="00BF1439">
              <w:rPr>
                <w:color w:val="333333"/>
                <w:sz w:val="28"/>
                <w:szCs w:val="28"/>
              </w:rPr>
              <w:t xml:space="preserve"> яка забезпечує можливість абонентам здійснювати двосторонній зв'язок без подання будь-якої попередньої заяви або з такою під час переміщення із зони дії одного </w:t>
            </w:r>
            <w:r w:rsidRPr="00FE6CF2">
              <w:rPr>
                <w:b/>
                <w:sz w:val="28"/>
                <w:szCs w:val="28"/>
              </w:rPr>
              <w:t>постачальника</w:t>
            </w:r>
            <w:r w:rsidRPr="00BF1439">
              <w:rPr>
                <w:color w:val="333333"/>
                <w:sz w:val="28"/>
                <w:szCs w:val="28"/>
              </w:rPr>
              <w:t xml:space="preserve"> до іншого як у межах України, так і за її межами.</w:t>
            </w:r>
          </w:p>
          <w:p w:rsidR="006C7ED0" w:rsidRPr="00BF1439" w:rsidRDefault="006C7ED0" w:rsidP="00FC383F">
            <w:pPr>
              <w:widowControl w:val="0"/>
              <w:autoSpaceDE w:val="0"/>
              <w:autoSpaceDN w:val="0"/>
              <w:adjustRightInd w:val="0"/>
              <w:jc w:val="both"/>
              <w:rPr>
                <w:color w:val="333333"/>
                <w:sz w:val="28"/>
                <w:szCs w:val="28"/>
              </w:rPr>
            </w:pPr>
          </w:p>
        </w:tc>
        <w:tc>
          <w:tcPr>
            <w:tcW w:w="6781" w:type="dxa"/>
            <w:gridSpan w:val="3"/>
            <w:vMerge/>
          </w:tcPr>
          <w:p w:rsidR="006C7ED0" w:rsidRPr="00BF1439" w:rsidRDefault="006C7ED0" w:rsidP="00FC383F">
            <w:pPr>
              <w:jc w:val="both"/>
              <w:rPr>
                <w:b/>
                <w:color w:val="000000" w:themeColor="text1"/>
                <w:sz w:val="28"/>
                <w:szCs w:val="28"/>
              </w:rPr>
            </w:pPr>
          </w:p>
        </w:tc>
      </w:tr>
      <w:tr w:rsidR="006C7ED0" w:rsidRPr="00BF1439" w:rsidTr="006C7ED0">
        <w:trPr>
          <w:trHeight w:val="2370"/>
        </w:trPr>
        <w:tc>
          <w:tcPr>
            <w:tcW w:w="6781" w:type="dxa"/>
            <w:tcMar>
              <w:top w:w="85" w:type="dxa"/>
              <w:bottom w:w="85" w:type="dxa"/>
            </w:tcMar>
          </w:tcPr>
          <w:p w:rsidR="006C7ED0" w:rsidRPr="00827991" w:rsidRDefault="006C7ED0" w:rsidP="00827991">
            <w:pPr>
              <w:pStyle w:val="rvps2"/>
              <w:shd w:val="clear" w:color="auto" w:fill="FFFFFF"/>
              <w:spacing w:before="0" w:beforeAutospacing="0" w:after="150" w:afterAutospacing="0"/>
              <w:ind w:firstLine="450"/>
              <w:jc w:val="center"/>
              <w:rPr>
                <w:b/>
                <w:color w:val="333333"/>
                <w:sz w:val="28"/>
                <w:szCs w:val="28"/>
              </w:rPr>
            </w:pPr>
            <w:r w:rsidRPr="00827991">
              <w:rPr>
                <w:b/>
                <w:color w:val="333333"/>
                <w:sz w:val="28"/>
                <w:szCs w:val="28"/>
              </w:rPr>
              <w:t>Відсутній</w:t>
            </w:r>
          </w:p>
          <w:p w:rsidR="006C7ED0" w:rsidRDefault="006C7ED0" w:rsidP="006E0EE1">
            <w:pPr>
              <w:pStyle w:val="rvps2"/>
              <w:shd w:val="clear" w:color="auto" w:fill="FFFFFF"/>
              <w:spacing w:before="0" w:beforeAutospacing="0" w:after="150" w:afterAutospacing="0"/>
              <w:ind w:firstLine="450"/>
              <w:jc w:val="both"/>
              <w:rPr>
                <w:color w:val="333333"/>
                <w:sz w:val="28"/>
                <w:szCs w:val="28"/>
              </w:rPr>
            </w:pPr>
          </w:p>
          <w:p w:rsidR="006C7ED0" w:rsidRDefault="006C7ED0" w:rsidP="006E0EE1">
            <w:pPr>
              <w:pStyle w:val="rvps2"/>
              <w:shd w:val="clear" w:color="auto" w:fill="FFFFFF"/>
              <w:spacing w:before="0" w:beforeAutospacing="0" w:after="150" w:afterAutospacing="0"/>
              <w:ind w:firstLine="450"/>
              <w:jc w:val="both"/>
              <w:rPr>
                <w:color w:val="333333"/>
                <w:sz w:val="28"/>
                <w:szCs w:val="28"/>
              </w:rPr>
            </w:pPr>
          </w:p>
          <w:p w:rsidR="006C7ED0" w:rsidRDefault="006C7ED0" w:rsidP="006E0EE1">
            <w:pPr>
              <w:pStyle w:val="rvps2"/>
              <w:shd w:val="clear" w:color="auto" w:fill="FFFFFF"/>
              <w:spacing w:before="0" w:beforeAutospacing="0" w:after="150" w:afterAutospacing="0"/>
              <w:ind w:firstLine="450"/>
              <w:jc w:val="both"/>
              <w:rPr>
                <w:color w:val="333333"/>
                <w:sz w:val="28"/>
                <w:szCs w:val="28"/>
              </w:rPr>
            </w:pPr>
          </w:p>
          <w:p w:rsidR="006C7ED0" w:rsidRPr="00BF1439" w:rsidRDefault="006C7ED0" w:rsidP="00010078">
            <w:pPr>
              <w:widowControl w:val="0"/>
              <w:autoSpaceDE w:val="0"/>
              <w:autoSpaceDN w:val="0"/>
              <w:adjustRightInd w:val="0"/>
              <w:jc w:val="both"/>
              <w:rPr>
                <w:color w:val="333333"/>
                <w:sz w:val="28"/>
                <w:szCs w:val="28"/>
              </w:rPr>
            </w:pPr>
          </w:p>
        </w:tc>
        <w:tc>
          <w:tcPr>
            <w:tcW w:w="6781" w:type="dxa"/>
            <w:gridSpan w:val="3"/>
            <w:tcMar>
              <w:top w:w="85" w:type="dxa"/>
              <w:bottom w:w="85" w:type="dxa"/>
            </w:tcMar>
          </w:tcPr>
          <w:p w:rsidR="006C7ED0" w:rsidRPr="00827991" w:rsidRDefault="006C7ED0" w:rsidP="00827991">
            <w:pPr>
              <w:ind w:firstLine="708"/>
              <w:jc w:val="both"/>
              <w:rPr>
                <w:b/>
                <w:sz w:val="28"/>
                <w:szCs w:val="28"/>
              </w:rPr>
            </w:pPr>
            <w:r w:rsidRPr="00827991">
              <w:rPr>
                <w:b/>
                <w:sz w:val="28"/>
                <w:szCs w:val="28"/>
              </w:rPr>
              <w:t>Терміни «електронні комунікаційні послуги», «постачальник послуг» та інші терміни зі сфери електронних комунікацій та радіочастотного спектра, які не визначені цим Законом, застосовуються у значенні, яке використовується в Законі України «Про електронні комунікації</w:t>
            </w:r>
            <w:r>
              <w:rPr>
                <w:b/>
                <w:sz w:val="28"/>
                <w:szCs w:val="28"/>
              </w:rPr>
              <w:t>.</w:t>
            </w:r>
          </w:p>
          <w:p w:rsidR="006C7ED0" w:rsidRPr="00BF1439" w:rsidRDefault="006C7ED0" w:rsidP="00FC383F">
            <w:pPr>
              <w:widowControl w:val="0"/>
              <w:autoSpaceDE w:val="0"/>
              <w:autoSpaceDN w:val="0"/>
              <w:adjustRightInd w:val="0"/>
              <w:jc w:val="both"/>
              <w:rPr>
                <w:color w:val="333333"/>
                <w:sz w:val="28"/>
                <w:szCs w:val="28"/>
              </w:rPr>
            </w:pPr>
          </w:p>
        </w:tc>
        <w:tc>
          <w:tcPr>
            <w:tcW w:w="6781" w:type="dxa"/>
            <w:gridSpan w:val="3"/>
            <w:vMerge/>
          </w:tcPr>
          <w:p w:rsidR="006C7ED0" w:rsidRPr="00BF1439" w:rsidRDefault="006C7ED0" w:rsidP="00FC383F">
            <w:pPr>
              <w:jc w:val="both"/>
              <w:rPr>
                <w:b/>
                <w:color w:val="000000" w:themeColor="text1"/>
                <w:sz w:val="28"/>
                <w:szCs w:val="28"/>
              </w:rPr>
            </w:pPr>
          </w:p>
        </w:tc>
      </w:tr>
      <w:tr w:rsidR="006C7ED0" w:rsidRPr="00BF1439" w:rsidTr="00A530D1">
        <w:trPr>
          <w:trHeight w:val="6410"/>
        </w:trPr>
        <w:tc>
          <w:tcPr>
            <w:tcW w:w="6781" w:type="dxa"/>
            <w:tcMar>
              <w:top w:w="85" w:type="dxa"/>
              <w:bottom w:w="85" w:type="dxa"/>
            </w:tcMar>
          </w:tcPr>
          <w:p w:rsidR="006C7ED0" w:rsidRPr="00BF1439" w:rsidRDefault="006C7ED0" w:rsidP="006E0EE1">
            <w:pPr>
              <w:pStyle w:val="rvps2"/>
              <w:shd w:val="clear" w:color="auto" w:fill="FFFFFF"/>
              <w:spacing w:before="0" w:beforeAutospacing="0" w:after="150" w:afterAutospacing="0"/>
              <w:ind w:firstLine="450"/>
              <w:jc w:val="both"/>
              <w:rPr>
                <w:color w:val="333333"/>
                <w:sz w:val="28"/>
                <w:szCs w:val="28"/>
              </w:rPr>
            </w:pPr>
            <w:r w:rsidRPr="00BF1439">
              <w:rPr>
                <w:color w:val="333333"/>
                <w:sz w:val="28"/>
                <w:szCs w:val="28"/>
                <w:shd w:val="clear" w:color="auto" w:fill="FFFFFF"/>
              </w:rPr>
              <w:lastRenderedPageBreak/>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w:t>
            </w:r>
            <w:r w:rsidRPr="00BF1439">
              <w:rPr>
                <w:b/>
                <w:color w:val="333333"/>
                <w:sz w:val="28"/>
                <w:szCs w:val="28"/>
                <w:shd w:val="clear" w:color="auto" w:fill="FFFFFF"/>
              </w:rPr>
              <w:t>стільникового рухомого зв'язку</w:t>
            </w:r>
            <w:r w:rsidRPr="00BF1439">
              <w:rPr>
                <w:color w:val="333333"/>
                <w:sz w:val="28"/>
                <w:szCs w:val="28"/>
                <w:shd w:val="clear" w:color="auto" w:fill="FFFFFF"/>
              </w:rPr>
              <w:t xml:space="preserve"> на загальних підставах.</w:t>
            </w:r>
          </w:p>
          <w:p w:rsidR="006C7ED0" w:rsidRPr="00827991" w:rsidRDefault="006C7ED0" w:rsidP="00010078">
            <w:pPr>
              <w:widowControl w:val="0"/>
              <w:autoSpaceDE w:val="0"/>
              <w:autoSpaceDN w:val="0"/>
              <w:adjustRightInd w:val="0"/>
              <w:jc w:val="both"/>
              <w:rPr>
                <w:b/>
                <w:color w:val="333333"/>
                <w:sz w:val="28"/>
                <w:szCs w:val="28"/>
              </w:rPr>
            </w:pPr>
          </w:p>
        </w:tc>
        <w:tc>
          <w:tcPr>
            <w:tcW w:w="6781" w:type="dxa"/>
            <w:gridSpan w:val="3"/>
            <w:tcMar>
              <w:top w:w="85" w:type="dxa"/>
              <w:bottom w:w="85" w:type="dxa"/>
            </w:tcMar>
          </w:tcPr>
          <w:p w:rsidR="006C7ED0" w:rsidRPr="00BF1439" w:rsidRDefault="006C7ED0" w:rsidP="00FC383F">
            <w:pPr>
              <w:pStyle w:val="rvps2"/>
              <w:shd w:val="clear" w:color="auto" w:fill="FFFFFF"/>
              <w:spacing w:before="0" w:beforeAutospacing="0" w:after="150" w:afterAutospacing="0"/>
              <w:ind w:firstLine="450"/>
              <w:jc w:val="both"/>
              <w:rPr>
                <w:color w:val="333333"/>
                <w:sz w:val="28"/>
                <w:szCs w:val="28"/>
              </w:rPr>
            </w:pPr>
            <w:r w:rsidRPr="00BF1439">
              <w:rPr>
                <w:color w:val="333333"/>
                <w:sz w:val="28"/>
                <w:szCs w:val="28"/>
                <w:shd w:val="clear" w:color="auto" w:fill="FFFFFF"/>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w:t>
            </w:r>
            <w:r w:rsidRPr="00BF1439">
              <w:rPr>
                <w:b/>
                <w:color w:val="333333"/>
                <w:sz w:val="28"/>
                <w:szCs w:val="28"/>
              </w:rPr>
              <w:t>мобільного зв’язку</w:t>
            </w:r>
            <w:r w:rsidRPr="00BF1439">
              <w:rPr>
                <w:b/>
                <w:color w:val="333333"/>
                <w:sz w:val="28"/>
                <w:szCs w:val="28"/>
                <w:shd w:val="clear" w:color="auto" w:fill="FFFFFF"/>
              </w:rPr>
              <w:t xml:space="preserve"> </w:t>
            </w:r>
            <w:r w:rsidRPr="00BF1439">
              <w:rPr>
                <w:color w:val="333333"/>
                <w:sz w:val="28"/>
                <w:szCs w:val="28"/>
                <w:shd w:val="clear" w:color="auto" w:fill="FFFFFF"/>
              </w:rPr>
              <w:t xml:space="preserve"> на загальних підставах.</w:t>
            </w:r>
          </w:p>
          <w:p w:rsidR="006C7ED0" w:rsidRPr="00827991" w:rsidRDefault="006C7ED0" w:rsidP="00FC383F">
            <w:pPr>
              <w:widowControl w:val="0"/>
              <w:autoSpaceDE w:val="0"/>
              <w:autoSpaceDN w:val="0"/>
              <w:adjustRightInd w:val="0"/>
              <w:jc w:val="both"/>
              <w:rPr>
                <w:b/>
                <w:sz w:val="28"/>
                <w:szCs w:val="28"/>
              </w:rPr>
            </w:pPr>
          </w:p>
        </w:tc>
        <w:tc>
          <w:tcPr>
            <w:tcW w:w="6781" w:type="dxa"/>
            <w:gridSpan w:val="3"/>
            <w:vMerge/>
          </w:tcPr>
          <w:p w:rsidR="006C7ED0" w:rsidRPr="00BF1439" w:rsidRDefault="006C7ED0" w:rsidP="00FC383F">
            <w:pPr>
              <w:jc w:val="both"/>
              <w:rPr>
                <w:b/>
                <w:color w:val="000000" w:themeColor="text1"/>
                <w:sz w:val="28"/>
                <w:szCs w:val="28"/>
              </w:rPr>
            </w:pPr>
          </w:p>
        </w:tc>
      </w:tr>
      <w:tr w:rsidR="00A530D1" w:rsidRPr="00FA0F22" w:rsidTr="00E900CF">
        <w:trPr>
          <w:gridAfter w:val="3"/>
          <w:wAfter w:w="6781" w:type="dxa"/>
          <w:trHeight w:val="1000"/>
        </w:trPr>
        <w:tc>
          <w:tcPr>
            <w:tcW w:w="6781" w:type="dxa"/>
            <w:tcMar>
              <w:top w:w="85" w:type="dxa"/>
              <w:bottom w:w="85" w:type="dxa"/>
            </w:tcMar>
          </w:tcPr>
          <w:p w:rsidR="00A530D1" w:rsidRPr="00DA2428" w:rsidRDefault="00BF1439" w:rsidP="00010078">
            <w:pPr>
              <w:widowControl w:val="0"/>
              <w:autoSpaceDE w:val="0"/>
              <w:autoSpaceDN w:val="0"/>
              <w:adjustRightInd w:val="0"/>
              <w:jc w:val="both"/>
              <w:rPr>
                <w:color w:val="333333"/>
                <w:sz w:val="28"/>
                <w:szCs w:val="28"/>
                <w:shd w:val="clear" w:color="auto" w:fill="FFFFFF"/>
              </w:rPr>
            </w:pPr>
            <w:r w:rsidRPr="00DA2428">
              <w:rPr>
                <w:rStyle w:val="rvts9"/>
                <w:rFonts w:eastAsia="MS ????"/>
                <w:b/>
                <w:bCs/>
                <w:color w:val="333333"/>
                <w:sz w:val="28"/>
                <w:szCs w:val="28"/>
                <w:shd w:val="clear" w:color="auto" w:fill="FFFFFF"/>
              </w:rPr>
              <w:t>Стаття 2. </w:t>
            </w:r>
            <w:r w:rsidRPr="00DA2428">
              <w:rPr>
                <w:color w:val="333333"/>
                <w:sz w:val="28"/>
                <w:szCs w:val="28"/>
                <w:shd w:val="clear" w:color="auto" w:fill="FFFFFF"/>
              </w:rPr>
              <w:t>Об'єктом оподаткування є:</w:t>
            </w:r>
          </w:p>
          <w:p w:rsidR="00BF1439" w:rsidRDefault="00BF1439" w:rsidP="00933344">
            <w:pPr>
              <w:widowControl w:val="0"/>
              <w:autoSpaceDE w:val="0"/>
              <w:autoSpaceDN w:val="0"/>
              <w:adjustRightInd w:val="0"/>
              <w:rPr>
                <w:color w:val="333333"/>
                <w:sz w:val="28"/>
                <w:szCs w:val="28"/>
                <w:shd w:val="clear" w:color="auto" w:fill="FFFFFF"/>
              </w:rPr>
            </w:pPr>
            <w:r w:rsidRPr="00DA2428">
              <w:rPr>
                <w:color w:val="333333"/>
                <w:sz w:val="28"/>
                <w:szCs w:val="28"/>
                <w:shd w:val="clear" w:color="auto" w:fill="FFFFFF"/>
              </w:rPr>
              <w:t>…</w:t>
            </w:r>
          </w:p>
          <w:p w:rsidR="00BF1439" w:rsidRPr="00DA2428" w:rsidRDefault="00BF1439" w:rsidP="00BF1439">
            <w:pPr>
              <w:pStyle w:val="rvps2"/>
              <w:shd w:val="clear" w:color="auto" w:fill="FFFFFF"/>
              <w:spacing w:before="0" w:after="150"/>
              <w:ind w:firstLine="450"/>
              <w:jc w:val="both"/>
              <w:rPr>
                <w:color w:val="000000" w:themeColor="text1"/>
                <w:sz w:val="28"/>
                <w:szCs w:val="28"/>
                <w:lang w:eastAsia="en-US"/>
              </w:rPr>
            </w:pPr>
            <w:r w:rsidRPr="00DA2428">
              <w:rPr>
                <w:color w:val="333333"/>
                <w:sz w:val="28"/>
                <w:szCs w:val="28"/>
              </w:rPr>
              <w:t>9) для платників збору, визначених </w:t>
            </w:r>
            <w:hyperlink r:id="rId10" w:anchor="n36" w:history="1">
              <w:r w:rsidRPr="00DA2428">
                <w:rPr>
                  <w:rStyle w:val="af0"/>
                  <w:color w:val="auto"/>
                  <w:sz w:val="28"/>
                  <w:szCs w:val="28"/>
                  <w:u w:val="none"/>
                </w:rPr>
                <w:t>пунктом 10</w:t>
              </w:r>
            </w:hyperlink>
            <w:r w:rsidRPr="00DA2428">
              <w:rPr>
                <w:sz w:val="28"/>
                <w:szCs w:val="28"/>
              </w:rPr>
              <w:t> </w:t>
            </w:r>
            <w:r w:rsidRPr="00DA2428">
              <w:rPr>
                <w:color w:val="333333"/>
                <w:sz w:val="28"/>
                <w:szCs w:val="28"/>
              </w:rPr>
              <w:t xml:space="preserve">статті 1 цього Закону, - вартість будь-яких послуг стільникового рухомого зв'язку, сплачена споживачами цих послуг оператору, що їх надає, включаючи вартість вхідних та вихідних телефонних дзвінків, абонентську плату, плату (надбавку) за роумінг, суму страхового завдатку, авансу, вартість </w:t>
            </w:r>
            <w:r w:rsidRPr="00DA2428">
              <w:rPr>
                <w:color w:val="333333"/>
                <w:sz w:val="28"/>
                <w:szCs w:val="28"/>
              </w:rPr>
              <w:lastRenderedPageBreak/>
              <w:t xml:space="preserve">інших спеціальних послуг, зазначених у рахунку на оплату послуг </w:t>
            </w:r>
            <w:r w:rsidRPr="00DA2428">
              <w:rPr>
                <w:b/>
                <w:color w:val="333333"/>
                <w:sz w:val="28"/>
                <w:szCs w:val="28"/>
              </w:rPr>
              <w:t>стільникового рухомого зв'язку.</w:t>
            </w:r>
            <w:bookmarkStart w:id="4" w:name="n124"/>
            <w:bookmarkEnd w:id="4"/>
          </w:p>
        </w:tc>
        <w:tc>
          <w:tcPr>
            <w:tcW w:w="6781" w:type="dxa"/>
            <w:gridSpan w:val="3"/>
            <w:tcMar>
              <w:top w:w="85" w:type="dxa"/>
              <w:bottom w:w="85" w:type="dxa"/>
            </w:tcMar>
          </w:tcPr>
          <w:p w:rsidR="00A530D1" w:rsidRPr="00DA2428" w:rsidRDefault="00BF1439" w:rsidP="00010078">
            <w:pPr>
              <w:jc w:val="both"/>
              <w:rPr>
                <w:color w:val="333333"/>
                <w:sz w:val="28"/>
                <w:szCs w:val="28"/>
                <w:shd w:val="clear" w:color="auto" w:fill="FFFFFF"/>
              </w:rPr>
            </w:pPr>
            <w:r w:rsidRPr="00DA2428">
              <w:rPr>
                <w:rStyle w:val="rvts9"/>
                <w:rFonts w:eastAsia="MS ????"/>
                <w:b/>
                <w:bCs/>
                <w:color w:val="333333"/>
                <w:sz w:val="28"/>
                <w:szCs w:val="28"/>
                <w:shd w:val="clear" w:color="auto" w:fill="FFFFFF"/>
              </w:rPr>
              <w:lastRenderedPageBreak/>
              <w:t>Стаття 2. </w:t>
            </w:r>
            <w:r w:rsidRPr="00DA2428">
              <w:rPr>
                <w:color w:val="333333"/>
                <w:sz w:val="28"/>
                <w:szCs w:val="28"/>
                <w:shd w:val="clear" w:color="auto" w:fill="FFFFFF"/>
              </w:rPr>
              <w:t>Об'єктом оподаткування є:</w:t>
            </w:r>
          </w:p>
          <w:p w:rsidR="00DA2428" w:rsidRPr="00DA2428" w:rsidRDefault="00DA2428" w:rsidP="00933344">
            <w:pPr>
              <w:rPr>
                <w:color w:val="333333"/>
                <w:sz w:val="28"/>
                <w:szCs w:val="28"/>
                <w:shd w:val="clear" w:color="auto" w:fill="FFFFFF"/>
              </w:rPr>
            </w:pPr>
            <w:r w:rsidRPr="00DA2428">
              <w:rPr>
                <w:color w:val="333333"/>
                <w:sz w:val="28"/>
                <w:szCs w:val="28"/>
                <w:shd w:val="clear" w:color="auto" w:fill="FFFFFF"/>
              </w:rPr>
              <w:t>…</w:t>
            </w:r>
          </w:p>
          <w:p w:rsidR="00BF1439" w:rsidRPr="00DA2428" w:rsidRDefault="00BF1439" w:rsidP="00BF1439">
            <w:pPr>
              <w:pStyle w:val="rvps2"/>
              <w:shd w:val="clear" w:color="auto" w:fill="FFFFFF"/>
              <w:spacing w:before="0" w:after="150"/>
              <w:ind w:firstLine="450"/>
              <w:jc w:val="both"/>
              <w:rPr>
                <w:b/>
                <w:color w:val="000000" w:themeColor="text1"/>
                <w:sz w:val="28"/>
                <w:szCs w:val="28"/>
              </w:rPr>
            </w:pPr>
            <w:r w:rsidRPr="00DA2428">
              <w:rPr>
                <w:color w:val="333333"/>
                <w:sz w:val="28"/>
                <w:szCs w:val="28"/>
              </w:rPr>
              <w:t>9) для платників збору, визначених </w:t>
            </w:r>
            <w:hyperlink r:id="rId11" w:anchor="n36" w:history="1">
              <w:r w:rsidRPr="00DA2428">
                <w:rPr>
                  <w:rStyle w:val="af0"/>
                  <w:color w:val="auto"/>
                  <w:sz w:val="28"/>
                  <w:szCs w:val="28"/>
                  <w:u w:val="none"/>
                </w:rPr>
                <w:t>пунктом 10</w:t>
              </w:r>
            </w:hyperlink>
            <w:r w:rsidRPr="00DA2428">
              <w:rPr>
                <w:sz w:val="28"/>
                <w:szCs w:val="28"/>
              </w:rPr>
              <w:t> </w:t>
            </w:r>
            <w:r w:rsidRPr="00DA2428">
              <w:rPr>
                <w:color w:val="333333"/>
                <w:sz w:val="28"/>
                <w:szCs w:val="28"/>
              </w:rPr>
              <w:t xml:space="preserve">статті 1 цього Закону, - вартість будь-яких послуг стільникового рухомого зв'язку, сплачена споживачами цих послуг оператору, що їх надає, включаючи вартість вхідних та вихідних телефонних дзвінків, абонентську плату, плату (надбавку) за роумінг, суму страхового завдатку, авансу, вартість </w:t>
            </w:r>
            <w:r w:rsidRPr="00DA2428">
              <w:rPr>
                <w:color w:val="333333"/>
                <w:sz w:val="28"/>
                <w:szCs w:val="28"/>
              </w:rPr>
              <w:lastRenderedPageBreak/>
              <w:t xml:space="preserve">інших спеціальних послуг, зазначених у рахунку на оплату послуг </w:t>
            </w:r>
            <w:r w:rsidR="00B86642" w:rsidRPr="00DA2428">
              <w:rPr>
                <w:b/>
                <w:color w:val="333333"/>
                <w:sz w:val="28"/>
                <w:szCs w:val="28"/>
              </w:rPr>
              <w:t>мобільного</w:t>
            </w:r>
            <w:r w:rsidRPr="00DA2428">
              <w:rPr>
                <w:b/>
                <w:color w:val="333333"/>
                <w:sz w:val="28"/>
                <w:szCs w:val="28"/>
              </w:rPr>
              <w:t xml:space="preserve"> зв'язку.</w:t>
            </w:r>
          </w:p>
        </w:tc>
      </w:tr>
      <w:tr w:rsidR="00E900CF" w:rsidRPr="00FA0F22" w:rsidTr="00241815">
        <w:trPr>
          <w:gridAfter w:val="3"/>
          <w:wAfter w:w="6781" w:type="dxa"/>
          <w:trHeight w:val="1680"/>
        </w:trPr>
        <w:tc>
          <w:tcPr>
            <w:tcW w:w="6781" w:type="dxa"/>
            <w:tcMar>
              <w:top w:w="85" w:type="dxa"/>
              <w:bottom w:w="85" w:type="dxa"/>
            </w:tcMar>
          </w:tcPr>
          <w:p w:rsidR="00E900CF" w:rsidRDefault="00E900CF"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lastRenderedPageBreak/>
              <w:t xml:space="preserve">У разі продажу прав на тимчасове користування послугами </w:t>
            </w:r>
            <w:r w:rsidRPr="00DA2428">
              <w:rPr>
                <w:b/>
                <w:color w:val="333333"/>
                <w:sz w:val="28"/>
                <w:szCs w:val="28"/>
              </w:rPr>
              <w:t>стільникового рухомого зв'язку</w:t>
            </w:r>
            <w:r w:rsidRPr="00DA2428">
              <w:rPr>
                <w:color w:val="333333"/>
                <w:sz w:val="28"/>
                <w:szCs w:val="28"/>
              </w:rPr>
              <w:t xml:space="preserve"> у вигляді магнітних карт, мікросхем або чипів об'єктом оподаткування є вартість їх продажу.</w:t>
            </w:r>
          </w:p>
          <w:p w:rsidR="00E900CF" w:rsidRPr="00DA2428" w:rsidRDefault="00E900CF" w:rsidP="00BF1439">
            <w:pPr>
              <w:pStyle w:val="rvps2"/>
              <w:spacing w:before="0" w:after="150"/>
              <w:ind w:firstLine="450"/>
              <w:jc w:val="both"/>
              <w:rPr>
                <w:rStyle w:val="rvts9"/>
                <w:rFonts w:eastAsia="MS ????"/>
                <w:b/>
                <w:bCs/>
                <w:color w:val="333333"/>
                <w:sz w:val="28"/>
                <w:szCs w:val="28"/>
                <w:shd w:val="clear" w:color="auto" w:fill="FFFFFF"/>
              </w:rPr>
            </w:pPr>
          </w:p>
        </w:tc>
        <w:tc>
          <w:tcPr>
            <w:tcW w:w="6781" w:type="dxa"/>
            <w:gridSpan w:val="3"/>
            <w:tcMar>
              <w:top w:w="85" w:type="dxa"/>
              <w:bottom w:w="85" w:type="dxa"/>
            </w:tcMar>
          </w:tcPr>
          <w:p w:rsidR="00E900CF" w:rsidRDefault="00E900CF"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У разі продажу прав на тимчасове користування послугами </w:t>
            </w:r>
            <w:r w:rsidRPr="00DA2428">
              <w:rPr>
                <w:b/>
                <w:color w:val="333333"/>
                <w:sz w:val="28"/>
                <w:szCs w:val="28"/>
              </w:rPr>
              <w:t>мобільного зв'язку</w:t>
            </w:r>
            <w:r w:rsidRPr="00DA2428">
              <w:rPr>
                <w:color w:val="333333"/>
                <w:sz w:val="28"/>
                <w:szCs w:val="28"/>
              </w:rPr>
              <w:t xml:space="preserve"> у вигляді магнітних карт, мікросхем або чипів об'єктом оподаткування є вартість їх продажу.</w:t>
            </w:r>
          </w:p>
          <w:p w:rsidR="00E900CF" w:rsidRPr="00DA2428" w:rsidRDefault="00E900CF" w:rsidP="00F97AB7">
            <w:pPr>
              <w:pStyle w:val="rvps2"/>
              <w:shd w:val="clear" w:color="auto" w:fill="FFFFFF"/>
              <w:spacing w:before="0" w:after="150"/>
              <w:ind w:firstLine="450"/>
              <w:jc w:val="center"/>
              <w:rPr>
                <w:rStyle w:val="rvts9"/>
                <w:rFonts w:eastAsia="MS ????"/>
                <w:b/>
                <w:bCs/>
                <w:color w:val="333333"/>
                <w:sz w:val="28"/>
                <w:szCs w:val="28"/>
                <w:shd w:val="clear" w:color="auto" w:fill="FFFFFF"/>
              </w:rPr>
            </w:pPr>
          </w:p>
        </w:tc>
      </w:tr>
      <w:tr w:rsidR="00241815" w:rsidRPr="00FA0F22" w:rsidTr="005824C6">
        <w:trPr>
          <w:gridAfter w:val="3"/>
          <w:wAfter w:w="6781" w:type="dxa"/>
          <w:trHeight w:val="2320"/>
        </w:trPr>
        <w:tc>
          <w:tcPr>
            <w:tcW w:w="6781" w:type="dxa"/>
            <w:tcMar>
              <w:top w:w="85" w:type="dxa"/>
              <w:bottom w:w="85" w:type="dxa"/>
            </w:tcMar>
          </w:tcPr>
          <w:p w:rsidR="00241815" w:rsidRDefault="00241815"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У разі, коли </w:t>
            </w:r>
            <w:r w:rsidRPr="00933344">
              <w:rPr>
                <w:b/>
                <w:color w:val="333333"/>
                <w:sz w:val="28"/>
                <w:szCs w:val="28"/>
              </w:rPr>
              <w:t>оператор</w:t>
            </w:r>
            <w:r w:rsidRPr="00DA2428">
              <w:rPr>
                <w:color w:val="333333"/>
                <w:sz w:val="28"/>
                <w:szCs w:val="28"/>
              </w:rPr>
              <w:t xml:space="preserve"> </w:t>
            </w:r>
            <w:r w:rsidRPr="00DA2428">
              <w:rPr>
                <w:b/>
                <w:color w:val="333333"/>
                <w:sz w:val="28"/>
                <w:szCs w:val="28"/>
              </w:rPr>
              <w:t>стільникового зв'язку</w:t>
            </w:r>
            <w:r w:rsidRPr="00DA2428">
              <w:rPr>
                <w:color w:val="333333"/>
                <w:sz w:val="28"/>
                <w:szCs w:val="28"/>
              </w:rPr>
              <w:t xml:space="preserve"> надає послуги з цього зв'язку безоплатно, об'єктом оподаткування є вартість таких послуг, визначена за звичайними розцінками (тарифами) такого оператора, крім випадків надання послуг з відправлення благодійного телекомунікаційного повідомлення.</w:t>
            </w:r>
          </w:p>
          <w:p w:rsidR="00241815" w:rsidRPr="00DA2428" w:rsidRDefault="00241815"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241815" w:rsidRDefault="00241815"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У разі, коли </w:t>
            </w:r>
            <w:r w:rsidRPr="00933344">
              <w:rPr>
                <w:b/>
                <w:color w:val="333333"/>
                <w:sz w:val="28"/>
                <w:szCs w:val="28"/>
              </w:rPr>
              <w:t>постачальник</w:t>
            </w:r>
            <w:r w:rsidRPr="00DA2428">
              <w:rPr>
                <w:color w:val="333333"/>
                <w:sz w:val="28"/>
                <w:szCs w:val="28"/>
              </w:rPr>
              <w:t xml:space="preserve"> </w:t>
            </w:r>
            <w:r w:rsidRPr="00DA2428">
              <w:rPr>
                <w:b/>
                <w:color w:val="333333"/>
                <w:sz w:val="28"/>
                <w:szCs w:val="28"/>
              </w:rPr>
              <w:t>мобільного зв'язку</w:t>
            </w:r>
            <w:r w:rsidRPr="00DA2428">
              <w:rPr>
                <w:color w:val="333333"/>
                <w:sz w:val="28"/>
                <w:szCs w:val="28"/>
              </w:rPr>
              <w:t xml:space="preserve"> надає послуги з цього зв'язку безоплатно, об'єктом оподаткування є вартість таких послуг, визначена за звичайними розцінками (тарифами) такого оператора, крім випадків надання послуг з відправлення благодійного телекомунікаційного повідомлення.</w:t>
            </w:r>
          </w:p>
          <w:p w:rsidR="00241815" w:rsidRPr="00DA2428" w:rsidRDefault="00241815" w:rsidP="00F97AB7">
            <w:pPr>
              <w:pStyle w:val="rvps2"/>
              <w:shd w:val="clear" w:color="auto" w:fill="FFFFFF"/>
              <w:spacing w:before="0" w:after="150"/>
              <w:ind w:firstLine="450"/>
              <w:jc w:val="center"/>
              <w:rPr>
                <w:color w:val="333333"/>
                <w:sz w:val="28"/>
                <w:szCs w:val="28"/>
              </w:rPr>
            </w:pPr>
          </w:p>
        </w:tc>
      </w:tr>
      <w:tr w:rsidR="005824C6" w:rsidRPr="00FA0F22" w:rsidTr="00FC641B">
        <w:trPr>
          <w:gridAfter w:val="3"/>
          <w:wAfter w:w="6781" w:type="dxa"/>
          <w:trHeight w:val="3030"/>
        </w:trPr>
        <w:tc>
          <w:tcPr>
            <w:tcW w:w="6781" w:type="dxa"/>
            <w:tcMar>
              <w:top w:w="85" w:type="dxa"/>
              <w:bottom w:w="85" w:type="dxa"/>
            </w:tcMar>
          </w:tcPr>
          <w:p w:rsidR="005824C6" w:rsidRDefault="005824C6" w:rsidP="00BF1439">
            <w:pPr>
              <w:pStyle w:val="rvps2"/>
              <w:shd w:val="clear" w:color="auto" w:fill="FFFFFF"/>
              <w:spacing w:before="0" w:beforeAutospacing="0" w:after="150" w:afterAutospacing="0"/>
              <w:ind w:firstLine="450"/>
              <w:jc w:val="both"/>
              <w:rPr>
                <w:color w:val="333333"/>
                <w:sz w:val="28"/>
                <w:szCs w:val="28"/>
              </w:rPr>
            </w:pPr>
            <w:bookmarkStart w:id="5" w:name="n123"/>
            <w:bookmarkEnd w:id="5"/>
            <w:r w:rsidRPr="00DA2428">
              <w:rPr>
                <w:color w:val="333333"/>
                <w:sz w:val="28"/>
                <w:szCs w:val="28"/>
              </w:rPr>
              <w:t xml:space="preserve">У разі, коли особа надає </w:t>
            </w:r>
            <w:r w:rsidRPr="00EC2D35">
              <w:rPr>
                <w:b/>
                <w:color w:val="333333"/>
                <w:sz w:val="28"/>
                <w:szCs w:val="28"/>
              </w:rPr>
              <w:t>засоби, споруди або мережу зв'язку</w:t>
            </w:r>
            <w:r w:rsidRPr="00DA2428">
              <w:rPr>
                <w:color w:val="333333"/>
                <w:sz w:val="28"/>
                <w:szCs w:val="28"/>
              </w:rPr>
              <w:t xml:space="preserve"> в оренду (лізінг) або передає ці об'єкти в інші види користування іншій особі, яка виконує функції </w:t>
            </w:r>
            <w:r w:rsidRPr="00933344">
              <w:rPr>
                <w:b/>
                <w:color w:val="333333"/>
                <w:sz w:val="28"/>
                <w:szCs w:val="28"/>
              </w:rPr>
              <w:t>оператора</w:t>
            </w:r>
            <w:r w:rsidRPr="00DA2428">
              <w:rPr>
                <w:color w:val="333333"/>
                <w:sz w:val="28"/>
                <w:szCs w:val="28"/>
              </w:rPr>
              <w:t xml:space="preserve"> щодо третіх осіб, об'єктом оподаткування є тільки послуги, які надаються такою другою особою таким третім особам.</w:t>
            </w:r>
          </w:p>
          <w:p w:rsidR="005824C6" w:rsidRDefault="005824C6" w:rsidP="00BF1439">
            <w:pPr>
              <w:pStyle w:val="rvps2"/>
              <w:shd w:val="clear" w:color="auto" w:fill="FFFFFF"/>
              <w:spacing w:before="0" w:beforeAutospacing="0" w:after="150" w:afterAutospacing="0"/>
              <w:ind w:firstLine="450"/>
              <w:jc w:val="both"/>
              <w:rPr>
                <w:color w:val="333333"/>
                <w:sz w:val="28"/>
                <w:szCs w:val="28"/>
              </w:rPr>
            </w:pPr>
          </w:p>
          <w:p w:rsidR="005824C6" w:rsidRPr="00DA2428" w:rsidRDefault="005824C6"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5824C6" w:rsidRPr="00DA2428" w:rsidRDefault="005824C6"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У разі, коли особа надає </w:t>
            </w:r>
            <w:r w:rsidRPr="00EC2D35">
              <w:rPr>
                <w:b/>
                <w:sz w:val="28"/>
                <w:szCs w:val="28"/>
              </w:rPr>
              <w:t>технічні засоби електронних комунікацій, споруди електронних комунікацій або електронну комунікаційну мережу</w:t>
            </w:r>
            <w:r w:rsidRPr="00DA2428">
              <w:rPr>
                <w:color w:val="333333"/>
                <w:sz w:val="28"/>
                <w:szCs w:val="28"/>
              </w:rPr>
              <w:t xml:space="preserve"> в оренду (лізінг) або передає ці об'єкти в інші види користування іншій особі, яка виконує функції </w:t>
            </w:r>
            <w:r w:rsidRPr="00933344">
              <w:rPr>
                <w:b/>
                <w:color w:val="333333"/>
                <w:sz w:val="28"/>
                <w:szCs w:val="28"/>
              </w:rPr>
              <w:t>постачальника</w:t>
            </w:r>
            <w:r>
              <w:rPr>
                <w:color w:val="333333"/>
                <w:sz w:val="28"/>
                <w:szCs w:val="28"/>
              </w:rPr>
              <w:t xml:space="preserve"> </w:t>
            </w:r>
            <w:r w:rsidRPr="00DA2428">
              <w:rPr>
                <w:color w:val="333333"/>
                <w:sz w:val="28"/>
                <w:szCs w:val="28"/>
              </w:rPr>
              <w:t>щодо третіх осіб, об'єктом оподаткування є тільки послуги, які надаються такою другою особою таким третім особам.</w:t>
            </w:r>
          </w:p>
          <w:p w:rsidR="005824C6" w:rsidRPr="00DA2428" w:rsidRDefault="005824C6" w:rsidP="00F97AB7">
            <w:pPr>
              <w:pStyle w:val="rvps2"/>
              <w:shd w:val="clear" w:color="auto" w:fill="FFFFFF"/>
              <w:spacing w:before="0" w:after="150"/>
              <w:ind w:firstLine="450"/>
              <w:jc w:val="center"/>
              <w:rPr>
                <w:color w:val="333333"/>
                <w:sz w:val="28"/>
                <w:szCs w:val="28"/>
              </w:rPr>
            </w:pPr>
          </w:p>
        </w:tc>
      </w:tr>
      <w:tr w:rsidR="00FC641B" w:rsidRPr="00FA0F22" w:rsidTr="00547E45">
        <w:trPr>
          <w:gridAfter w:val="3"/>
          <w:wAfter w:w="6781" w:type="dxa"/>
          <w:trHeight w:val="770"/>
        </w:trPr>
        <w:tc>
          <w:tcPr>
            <w:tcW w:w="6781" w:type="dxa"/>
            <w:tcMar>
              <w:top w:w="85" w:type="dxa"/>
              <w:bottom w:w="85" w:type="dxa"/>
            </w:tcMar>
          </w:tcPr>
          <w:p w:rsidR="00FC641B" w:rsidRDefault="00FC641B"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lastRenderedPageBreak/>
              <w:t>Не може бути об'єктом оподаткування:</w:t>
            </w:r>
          </w:p>
          <w:p w:rsidR="00FC641B" w:rsidRPr="00DA2428" w:rsidRDefault="00FC641B"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FC641B" w:rsidRDefault="00FC641B"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Не може бути об'єктом оподаткування:</w:t>
            </w:r>
          </w:p>
          <w:p w:rsidR="00FC641B" w:rsidRPr="00DA2428" w:rsidRDefault="00FC641B" w:rsidP="00F97AB7">
            <w:pPr>
              <w:pStyle w:val="rvps2"/>
              <w:shd w:val="clear" w:color="auto" w:fill="FFFFFF"/>
              <w:spacing w:before="0" w:after="150"/>
              <w:ind w:firstLine="450"/>
              <w:jc w:val="center"/>
              <w:rPr>
                <w:color w:val="333333"/>
                <w:sz w:val="28"/>
                <w:szCs w:val="28"/>
              </w:rPr>
            </w:pPr>
          </w:p>
        </w:tc>
      </w:tr>
      <w:tr w:rsidR="00547E45" w:rsidRPr="00FA0F22" w:rsidTr="004C5D56">
        <w:trPr>
          <w:gridAfter w:val="3"/>
          <w:wAfter w:w="6781" w:type="dxa"/>
          <w:trHeight w:val="1140"/>
        </w:trPr>
        <w:tc>
          <w:tcPr>
            <w:tcW w:w="6781" w:type="dxa"/>
            <w:tcMar>
              <w:top w:w="85" w:type="dxa"/>
              <w:bottom w:w="85" w:type="dxa"/>
            </w:tcMar>
          </w:tcPr>
          <w:p w:rsidR="00547E45" w:rsidRDefault="00547E45"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транслювання програм радіо- та телевізійними станціями;</w:t>
            </w:r>
          </w:p>
          <w:p w:rsidR="00547E45" w:rsidRPr="00DA2428" w:rsidRDefault="00547E45"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547E45" w:rsidRDefault="00547E45"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транслювання програм радіо- та телевізійними станціями;</w:t>
            </w:r>
          </w:p>
          <w:p w:rsidR="00547E45" w:rsidRPr="00DA2428" w:rsidRDefault="00547E45" w:rsidP="00F97AB7">
            <w:pPr>
              <w:pStyle w:val="rvps2"/>
              <w:shd w:val="clear" w:color="auto" w:fill="FFFFFF"/>
              <w:spacing w:before="0" w:after="150"/>
              <w:ind w:firstLine="450"/>
              <w:jc w:val="center"/>
              <w:rPr>
                <w:color w:val="333333"/>
                <w:sz w:val="28"/>
                <w:szCs w:val="28"/>
              </w:rPr>
            </w:pPr>
          </w:p>
        </w:tc>
      </w:tr>
      <w:tr w:rsidR="004C5D56" w:rsidRPr="00FA0F22" w:rsidTr="00435A10">
        <w:trPr>
          <w:gridAfter w:val="3"/>
          <w:wAfter w:w="6781" w:type="dxa"/>
          <w:trHeight w:val="1860"/>
        </w:trPr>
        <w:tc>
          <w:tcPr>
            <w:tcW w:w="6781" w:type="dxa"/>
            <w:tcMar>
              <w:top w:w="85" w:type="dxa"/>
              <w:bottom w:w="85" w:type="dxa"/>
            </w:tcMar>
          </w:tcPr>
          <w:p w:rsidR="004C5D56" w:rsidRDefault="004C5D56"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передавання або прийом інформації за допомогою радіозв'язку мережами відомчого чи технологічного зв'язку, що не мають автоматичної комутації з </w:t>
            </w:r>
            <w:r w:rsidRPr="00EC2D35">
              <w:rPr>
                <w:b/>
                <w:color w:val="333333"/>
                <w:sz w:val="28"/>
                <w:szCs w:val="28"/>
              </w:rPr>
              <w:t>мережею зв'язку</w:t>
            </w:r>
            <w:r w:rsidRPr="00DA2428">
              <w:rPr>
                <w:color w:val="333333"/>
                <w:sz w:val="28"/>
                <w:szCs w:val="28"/>
              </w:rPr>
              <w:t xml:space="preserve"> загального користування;</w:t>
            </w:r>
          </w:p>
          <w:p w:rsidR="004C5D56" w:rsidRPr="00DA2428" w:rsidRDefault="004C5D56"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4C5D56" w:rsidRDefault="004C5D56" w:rsidP="00EC2D35">
            <w:pPr>
              <w:ind w:firstLine="708"/>
              <w:jc w:val="both"/>
              <w:rPr>
                <w:color w:val="333333"/>
                <w:sz w:val="28"/>
                <w:szCs w:val="28"/>
              </w:rPr>
            </w:pPr>
            <w:r w:rsidRPr="00DA2428">
              <w:rPr>
                <w:color w:val="333333"/>
                <w:sz w:val="28"/>
                <w:szCs w:val="28"/>
              </w:rPr>
              <w:t>передавання або прийом інформації за допомогою радіозв'язку мережами відомчого чи технологічного зв'язку, що не мають автоматичної комутації з</w:t>
            </w:r>
            <w:r>
              <w:rPr>
                <w:color w:val="333333"/>
                <w:sz w:val="28"/>
                <w:szCs w:val="28"/>
              </w:rPr>
              <w:t xml:space="preserve"> </w:t>
            </w:r>
            <w:r w:rsidRPr="00EC2D35">
              <w:rPr>
                <w:b/>
                <w:sz w:val="28"/>
                <w:szCs w:val="28"/>
              </w:rPr>
              <w:t>електронною комунікаційною мережею</w:t>
            </w:r>
            <w:r w:rsidRPr="00EC2D35">
              <w:rPr>
                <w:sz w:val="28"/>
                <w:szCs w:val="28"/>
              </w:rPr>
              <w:t xml:space="preserve">  </w:t>
            </w:r>
            <w:r w:rsidRPr="00DA2428">
              <w:rPr>
                <w:color w:val="333333"/>
                <w:sz w:val="28"/>
                <w:szCs w:val="28"/>
              </w:rPr>
              <w:t>загального користування;</w:t>
            </w:r>
          </w:p>
          <w:p w:rsidR="004C5D56" w:rsidRPr="00DA2428" w:rsidRDefault="004C5D56" w:rsidP="00F97AB7">
            <w:pPr>
              <w:pStyle w:val="rvps2"/>
              <w:shd w:val="clear" w:color="auto" w:fill="FFFFFF"/>
              <w:spacing w:before="0" w:after="150"/>
              <w:ind w:firstLine="450"/>
              <w:jc w:val="center"/>
              <w:rPr>
                <w:color w:val="333333"/>
                <w:sz w:val="28"/>
                <w:szCs w:val="28"/>
              </w:rPr>
            </w:pPr>
          </w:p>
        </w:tc>
      </w:tr>
      <w:tr w:rsidR="00435A10" w:rsidRPr="00FA0F22" w:rsidTr="00193981">
        <w:trPr>
          <w:gridAfter w:val="3"/>
          <w:wAfter w:w="6781" w:type="dxa"/>
          <w:trHeight w:val="1410"/>
        </w:trPr>
        <w:tc>
          <w:tcPr>
            <w:tcW w:w="6781" w:type="dxa"/>
            <w:tcMar>
              <w:top w:w="85" w:type="dxa"/>
              <w:bottom w:w="85" w:type="dxa"/>
            </w:tcMar>
          </w:tcPr>
          <w:p w:rsidR="00435A10" w:rsidRDefault="00435A10"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користування радіотелефонами та радіоподовжувачами, підключеними до номерів квартирних телефонів;</w:t>
            </w:r>
          </w:p>
          <w:p w:rsidR="00435A10" w:rsidRPr="00DA2428" w:rsidRDefault="00435A10"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435A10" w:rsidRDefault="00435A10"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користування радіотелефонами та радіоподовжувачами, підключеними до номерів квартирних телефонів;</w:t>
            </w:r>
          </w:p>
          <w:p w:rsidR="00435A10" w:rsidRPr="00DA2428" w:rsidRDefault="00435A10" w:rsidP="00F97AB7">
            <w:pPr>
              <w:pStyle w:val="rvps2"/>
              <w:shd w:val="clear" w:color="auto" w:fill="FFFFFF"/>
              <w:spacing w:before="0" w:after="150"/>
              <w:ind w:firstLine="450"/>
              <w:jc w:val="center"/>
              <w:rPr>
                <w:color w:val="333333"/>
                <w:sz w:val="28"/>
                <w:szCs w:val="28"/>
              </w:rPr>
            </w:pPr>
          </w:p>
        </w:tc>
      </w:tr>
      <w:tr w:rsidR="00193981" w:rsidRPr="00FA0F22" w:rsidTr="00A66676">
        <w:trPr>
          <w:gridAfter w:val="3"/>
          <w:wAfter w:w="6781" w:type="dxa"/>
          <w:trHeight w:val="1650"/>
        </w:trPr>
        <w:tc>
          <w:tcPr>
            <w:tcW w:w="6781" w:type="dxa"/>
            <w:tcMar>
              <w:top w:w="85" w:type="dxa"/>
              <w:bottom w:w="85" w:type="dxa"/>
            </w:tcMar>
          </w:tcPr>
          <w:p w:rsidR="00193981" w:rsidRDefault="00193981"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суми, які сплачуються одним </w:t>
            </w:r>
            <w:r w:rsidRPr="00933344">
              <w:rPr>
                <w:b/>
                <w:color w:val="333333"/>
                <w:sz w:val="28"/>
                <w:szCs w:val="28"/>
              </w:rPr>
              <w:t>оператором</w:t>
            </w:r>
            <w:r w:rsidRPr="00DA2428">
              <w:rPr>
                <w:color w:val="333333"/>
                <w:sz w:val="28"/>
                <w:szCs w:val="28"/>
              </w:rPr>
              <w:t xml:space="preserve"> у компенсацію вартості послуг з роумінгу (або покриття від'ємного сальдо взаєморозрахунків з роумінгу) іншому оператору, який надав такі послуги;</w:t>
            </w:r>
          </w:p>
          <w:p w:rsidR="00193981" w:rsidRPr="00DA2428" w:rsidRDefault="00193981"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193981" w:rsidRDefault="00193981" w:rsidP="00BF1439">
            <w:pPr>
              <w:pStyle w:val="rvps2"/>
              <w:shd w:val="clear" w:color="auto" w:fill="FFFFFF"/>
              <w:spacing w:before="0" w:beforeAutospacing="0" w:after="150" w:afterAutospacing="0"/>
              <w:ind w:firstLine="450"/>
              <w:jc w:val="both"/>
              <w:rPr>
                <w:color w:val="333333"/>
                <w:sz w:val="28"/>
                <w:szCs w:val="28"/>
              </w:rPr>
            </w:pPr>
            <w:r w:rsidRPr="00DA2428">
              <w:rPr>
                <w:color w:val="333333"/>
                <w:sz w:val="28"/>
                <w:szCs w:val="28"/>
              </w:rPr>
              <w:t xml:space="preserve">суми, які сплачуються одним </w:t>
            </w:r>
            <w:r w:rsidRPr="00933344">
              <w:rPr>
                <w:b/>
                <w:color w:val="333333"/>
                <w:sz w:val="28"/>
                <w:szCs w:val="28"/>
              </w:rPr>
              <w:t xml:space="preserve">постачальником </w:t>
            </w:r>
            <w:r w:rsidRPr="00DA2428">
              <w:rPr>
                <w:color w:val="333333"/>
                <w:sz w:val="28"/>
                <w:szCs w:val="28"/>
              </w:rPr>
              <w:t>у компенсацію вартості послуг з роумінгу (або покриття від'ємного сальдо взаєморозрахунків з роумінгу) іншому оператору, який надав такі послуги;</w:t>
            </w:r>
          </w:p>
          <w:p w:rsidR="00193981" w:rsidRPr="00DA2428" w:rsidRDefault="00193981" w:rsidP="00F97AB7">
            <w:pPr>
              <w:pStyle w:val="rvps2"/>
              <w:shd w:val="clear" w:color="auto" w:fill="FFFFFF"/>
              <w:spacing w:before="0" w:after="150"/>
              <w:ind w:firstLine="450"/>
              <w:jc w:val="center"/>
              <w:rPr>
                <w:color w:val="333333"/>
                <w:sz w:val="28"/>
                <w:szCs w:val="28"/>
              </w:rPr>
            </w:pPr>
          </w:p>
        </w:tc>
      </w:tr>
      <w:tr w:rsidR="00A66676" w:rsidRPr="00FA0F22" w:rsidTr="00B13D76">
        <w:trPr>
          <w:gridAfter w:val="3"/>
          <w:wAfter w:w="6781" w:type="dxa"/>
          <w:trHeight w:val="1150"/>
        </w:trPr>
        <w:tc>
          <w:tcPr>
            <w:tcW w:w="6781" w:type="dxa"/>
            <w:tcMar>
              <w:top w:w="85" w:type="dxa"/>
              <w:bottom w:w="85" w:type="dxa"/>
            </w:tcMar>
          </w:tcPr>
          <w:p w:rsidR="00A66676" w:rsidRPr="00827991" w:rsidRDefault="00A66676" w:rsidP="00BF1439">
            <w:pPr>
              <w:pStyle w:val="rvps2"/>
              <w:shd w:val="clear" w:color="auto" w:fill="FFFFFF"/>
              <w:spacing w:before="0" w:beforeAutospacing="0" w:after="150" w:afterAutospacing="0"/>
              <w:ind w:firstLine="450"/>
              <w:jc w:val="both"/>
              <w:rPr>
                <w:b/>
                <w:color w:val="333333"/>
                <w:sz w:val="28"/>
                <w:szCs w:val="28"/>
              </w:rPr>
            </w:pPr>
            <w:bookmarkStart w:id="6" w:name="n125"/>
            <w:bookmarkEnd w:id="6"/>
            <w:r w:rsidRPr="00DA2428">
              <w:rPr>
                <w:color w:val="333333"/>
                <w:sz w:val="28"/>
                <w:szCs w:val="28"/>
              </w:rPr>
              <w:lastRenderedPageBreak/>
              <w:t xml:space="preserve">вартість послуг з відправлення </w:t>
            </w:r>
            <w:r w:rsidRPr="00827991">
              <w:rPr>
                <w:b/>
                <w:color w:val="333333"/>
                <w:sz w:val="28"/>
                <w:szCs w:val="28"/>
              </w:rPr>
              <w:t>благодійного телекомунікаційного повідомлення.</w:t>
            </w:r>
          </w:p>
          <w:p w:rsidR="00A66676" w:rsidRPr="00DA2428" w:rsidRDefault="00A66676" w:rsidP="00BF1439">
            <w:pPr>
              <w:pStyle w:val="rvps2"/>
              <w:spacing w:before="0" w:after="150"/>
              <w:ind w:firstLine="450"/>
              <w:jc w:val="both"/>
              <w:rPr>
                <w:color w:val="333333"/>
                <w:sz w:val="28"/>
                <w:szCs w:val="28"/>
              </w:rPr>
            </w:pPr>
            <w:bookmarkStart w:id="7" w:name="n127"/>
            <w:bookmarkStart w:id="8" w:name="n126"/>
            <w:bookmarkEnd w:id="7"/>
            <w:bookmarkEnd w:id="8"/>
          </w:p>
        </w:tc>
        <w:tc>
          <w:tcPr>
            <w:tcW w:w="6781" w:type="dxa"/>
            <w:gridSpan w:val="3"/>
            <w:tcMar>
              <w:top w:w="85" w:type="dxa"/>
              <w:bottom w:w="85" w:type="dxa"/>
            </w:tcMar>
          </w:tcPr>
          <w:p w:rsidR="00A66676" w:rsidRPr="00DA2428" w:rsidRDefault="00A66676" w:rsidP="00827991">
            <w:pPr>
              <w:ind w:firstLine="708"/>
              <w:jc w:val="both"/>
              <w:rPr>
                <w:color w:val="333333"/>
                <w:sz w:val="28"/>
                <w:szCs w:val="28"/>
              </w:rPr>
            </w:pPr>
            <w:r w:rsidRPr="00DA2428">
              <w:rPr>
                <w:color w:val="333333"/>
                <w:sz w:val="28"/>
                <w:szCs w:val="28"/>
              </w:rPr>
              <w:t xml:space="preserve">вартість послуг з відправлення </w:t>
            </w:r>
            <w:r w:rsidRPr="00827991">
              <w:rPr>
                <w:b/>
                <w:sz w:val="28"/>
                <w:szCs w:val="28"/>
              </w:rPr>
              <w:t>благодійного електронно-комунікаційного повідомлення</w:t>
            </w:r>
            <w:r>
              <w:rPr>
                <w:b/>
                <w:sz w:val="28"/>
                <w:szCs w:val="28"/>
              </w:rPr>
              <w:t>.</w:t>
            </w:r>
          </w:p>
          <w:p w:rsidR="00A66676" w:rsidRPr="00DA2428" w:rsidRDefault="00A66676" w:rsidP="00F97AB7">
            <w:pPr>
              <w:pStyle w:val="rvps2"/>
              <w:shd w:val="clear" w:color="auto" w:fill="FFFFFF"/>
              <w:spacing w:before="0" w:after="150"/>
              <w:ind w:firstLine="450"/>
              <w:jc w:val="center"/>
              <w:rPr>
                <w:color w:val="333333"/>
                <w:sz w:val="28"/>
                <w:szCs w:val="28"/>
              </w:rPr>
            </w:pPr>
          </w:p>
        </w:tc>
      </w:tr>
      <w:tr w:rsidR="00B13D76" w:rsidRPr="00FA0F22" w:rsidTr="00A530D1">
        <w:trPr>
          <w:gridAfter w:val="3"/>
          <w:wAfter w:w="6781" w:type="dxa"/>
          <w:trHeight w:val="5640"/>
        </w:trPr>
        <w:tc>
          <w:tcPr>
            <w:tcW w:w="6781" w:type="dxa"/>
            <w:tcMar>
              <w:top w:w="85" w:type="dxa"/>
              <w:bottom w:w="85" w:type="dxa"/>
            </w:tcMar>
          </w:tcPr>
          <w:p w:rsidR="00B13D76" w:rsidRPr="00F97AB7" w:rsidRDefault="00B13D76" w:rsidP="00BF1439">
            <w:pPr>
              <w:pStyle w:val="rvps2"/>
              <w:shd w:val="clear" w:color="auto" w:fill="FFFFFF"/>
              <w:spacing w:before="0" w:beforeAutospacing="0" w:after="150" w:afterAutospacing="0"/>
              <w:ind w:firstLine="450"/>
              <w:jc w:val="both"/>
              <w:rPr>
                <w:b/>
                <w:color w:val="333333"/>
                <w:sz w:val="28"/>
                <w:szCs w:val="28"/>
              </w:rPr>
            </w:pPr>
            <w:r w:rsidRPr="00F97AB7">
              <w:rPr>
                <w:b/>
                <w:color w:val="333333"/>
                <w:sz w:val="28"/>
                <w:szCs w:val="28"/>
              </w:rPr>
              <w:t>У разі отримання благодійного телекомунікаційного повідомлення суми збору на обов’язкове державне пенсійне страхування, виходячи з суми коштів, які оператор стільникового рухомого зв’язку перераховує неприбутковій організації, у тому числі благодійній організації (крім політичних партій і кредитних спілок), або територіальній громаді, зараховуються оператором стільникового рухомого зв’язку в рахунок зменшення поточних платежів з цього збору протягом поточного звітного періоду.</w:t>
            </w:r>
          </w:p>
          <w:p w:rsidR="00B13D76" w:rsidRPr="00DA2428" w:rsidRDefault="00B13D76" w:rsidP="00BF1439">
            <w:pPr>
              <w:pStyle w:val="rvps2"/>
              <w:spacing w:before="0" w:after="150"/>
              <w:ind w:firstLine="450"/>
              <w:jc w:val="both"/>
              <w:rPr>
                <w:color w:val="333333"/>
                <w:sz w:val="28"/>
                <w:szCs w:val="28"/>
              </w:rPr>
            </w:pPr>
          </w:p>
        </w:tc>
        <w:tc>
          <w:tcPr>
            <w:tcW w:w="6781" w:type="dxa"/>
            <w:gridSpan w:val="3"/>
            <w:tcMar>
              <w:top w:w="85" w:type="dxa"/>
              <w:bottom w:w="85" w:type="dxa"/>
            </w:tcMar>
          </w:tcPr>
          <w:p w:rsidR="00B13D76" w:rsidRPr="00DA2428" w:rsidRDefault="006C3FFA" w:rsidP="00F97AB7">
            <w:pPr>
              <w:pStyle w:val="rvps2"/>
              <w:shd w:val="clear" w:color="auto" w:fill="FFFFFF"/>
              <w:spacing w:before="0" w:after="150"/>
              <w:ind w:firstLine="450"/>
              <w:jc w:val="center"/>
              <w:rPr>
                <w:color w:val="333333"/>
                <w:sz w:val="28"/>
                <w:szCs w:val="28"/>
              </w:rPr>
            </w:pPr>
            <w:r>
              <w:rPr>
                <w:b/>
                <w:color w:val="000000" w:themeColor="text1"/>
                <w:sz w:val="28"/>
                <w:szCs w:val="28"/>
              </w:rPr>
              <w:t>В</w:t>
            </w:r>
            <w:r w:rsidR="00B13D76">
              <w:rPr>
                <w:b/>
                <w:color w:val="000000" w:themeColor="text1"/>
                <w:sz w:val="28"/>
                <w:szCs w:val="28"/>
              </w:rPr>
              <w:t>иключити</w:t>
            </w:r>
          </w:p>
        </w:tc>
      </w:tr>
      <w:tr w:rsidR="00A530D1" w:rsidRPr="00FA0F22" w:rsidTr="00A530D1">
        <w:trPr>
          <w:gridAfter w:val="3"/>
          <w:wAfter w:w="6781" w:type="dxa"/>
        </w:trPr>
        <w:tc>
          <w:tcPr>
            <w:tcW w:w="13562" w:type="dxa"/>
            <w:gridSpan w:val="4"/>
            <w:tcMar>
              <w:top w:w="85" w:type="dxa"/>
              <w:bottom w:w="85" w:type="dxa"/>
            </w:tcMar>
          </w:tcPr>
          <w:p w:rsidR="0027658D" w:rsidRPr="0027658D" w:rsidRDefault="0027658D" w:rsidP="00010078">
            <w:pPr>
              <w:jc w:val="center"/>
              <w:rPr>
                <w:b/>
                <w:sz w:val="28"/>
                <w:szCs w:val="28"/>
              </w:rPr>
            </w:pPr>
            <w:r w:rsidRPr="00FF36ED">
              <w:rPr>
                <w:b/>
                <w:sz w:val="28"/>
                <w:szCs w:val="28"/>
              </w:rPr>
              <w:t xml:space="preserve"> </w:t>
            </w:r>
            <w:r w:rsidRPr="0027658D">
              <w:rPr>
                <w:b/>
                <w:sz w:val="28"/>
                <w:szCs w:val="28"/>
              </w:rPr>
              <w:t xml:space="preserve">Закон України «Про політичні партії в Україні» </w:t>
            </w:r>
          </w:p>
          <w:p w:rsidR="00A530D1" w:rsidRPr="00D53872" w:rsidRDefault="0027658D" w:rsidP="00414E87">
            <w:pPr>
              <w:jc w:val="center"/>
              <w:rPr>
                <w:color w:val="000000" w:themeColor="text1"/>
                <w:sz w:val="28"/>
                <w:szCs w:val="28"/>
              </w:rPr>
            </w:pPr>
            <w:r w:rsidRPr="0027658D">
              <w:t>(Відомості Верховної Ради України, 2001 р., № 23, ст. 118)</w:t>
            </w:r>
          </w:p>
        </w:tc>
      </w:tr>
      <w:tr w:rsidR="00FC383F" w:rsidRPr="006019DA" w:rsidTr="00DB6CC5">
        <w:trPr>
          <w:gridAfter w:val="3"/>
          <w:wAfter w:w="6781" w:type="dxa"/>
          <w:trHeight w:val="7840"/>
        </w:trPr>
        <w:tc>
          <w:tcPr>
            <w:tcW w:w="6781" w:type="dxa"/>
            <w:tcMar>
              <w:top w:w="85" w:type="dxa"/>
              <w:bottom w:w="85" w:type="dxa"/>
            </w:tcMar>
          </w:tcPr>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rStyle w:val="rvts9"/>
                <w:b/>
                <w:bCs/>
                <w:color w:val="333333"/>
                <w:sz w:val="28"/>
                <w:szCs w:val="28"/>
              </w:rPr>
              <w:lastRenderedPageBreak/>
              <w:t>Стаття 6. </w:t>
            </w:r>
            <w:r w:rsidRPr="006019DA">
              <w:rPr>
                <w:color w:val="333333"/>
                <w:sz w:val="28"/>
                <w:szCs w:val="28"/>
              </w:rPr>
              <w:t>Членство в політичних партіях та його обмеження</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Членом політичної партії може бути лише громадянин України, який відповідно до Конституції України має право голосу на виборах.</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Громадянин України може перебувати одночасно лише в одній політичній партії.</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Членами політичних партій не можуть бути: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1) судді;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2) прокурори;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3) поліцейські;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4) співробітники Служби безпеки України;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5) військовослужбовці;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6) працівники митних та податкових органів;</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7) персонал Державної кримінально-виконавчої служби України;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8) працівники Національного антикорупційного бюро України;</w:t>
            </w:r>
          </w:p>
          <w:p w:rsidR="00FC383F" w:rsidRPr="006019DA" w:rsidRDefault="00FC383F" w:rsidP="00FC383F">
            <w:pPr>
              <w:pStyle w:val="rvps2"/>
              <w:shd w:val="clear" w:color="auto" w:fill="FFFFFF"/>
              <w:spacing w:before="0" w:beforeAutospacing="0" w:after="150" w:afterAutospacing="0"/>
              <w:ind w:firstLine="450"/>
              <w:jc w:val="both"/>
              <w:rPr>
                <w:sz w:val="28"/>
                <w:szCs w:val="28"/>
              </w:rPr>
            </w:pPr>
            <w:r w:rsidRPr="006019DA">
              <w:rPr>
                <w:color w:val="333333"/>
                <w:sz w:val="28"/>
                <w:szCs w:val="28"/>
              </w:rPr>
              <w:t>9) державні службовці у випадках, передбачених </w:t>
            </w:r>
            <w:hyperlink r:id="rId12" w:tgtFrame="_blank" w:history="1">
              <w:r w:rsidRPr="006019DA">
                <w:rPr>
                  <w:rStyle w:val="af0"/>
                  <w:color w:val="auto"/>
                  <w:sz w:val="28"/>
                  <w:szCs w:val="28"/>
                  <w:u w:val="none"/>
                </w:rPr>
                <w:t>Законом України</w:t>
              </w:r>
            </w:hyperlink>
            <w:r w:rsidRPr="006019DA">
              <w:rPr>
                <w:sz w:val="28"/>
                <w:szCs w:val="28"/>
              </w:rPr>
              <w:t> "Про державну службу";</w:t>
            </w:r>
          </w:p>
          <w:p w:rsidR="00FC383F" w:rsidRPr="006019DA" w:rsidRDefault="00FC383F" w:rsidP="00FC383F">
            <w:pPr>
              <w:pStyle w:val="rvps2"/>
              <w:shd w:val="clear" w:color="auto" w:fill="FFFFFF"/>
              <w:spacing w:before="0" w:after="150"/>
              <w:ind w:firstLine="450"/>
              <w:jc w:val="both"/>
              <w:rPr>
                <w:color w:val="000000" w:themeColor="text1"/>
                <w:sz w:val="28"/>
                <w:szCs w:val="28"/>
                <w:lang w:eastAsia="en-US"/>
              </w:rPr>
            </w:pPr>
            <w:r w:rsidRPr="006019DA">
              <w:rPr>
                <w:color w:val="333333"/>
                <w:sz w:val="28"/>
                <w:szCs w:val="28"/>
              </w:rPr>
              <w:t>10) члени Національної комісії, що здійснює державне</w:t>
            </w:r>
            <w:bookmarkStart w:id="9" w:name="n74"/>
            <w:bookmarkEnd w:id="9"/>
          </w:p>
        </w:tc>
        <w:tc>
          <w:tcPr>
            <w:tcW w:w="6781" w:type="dxa"/>
            <w:gridSpan w:val="3"/>
            <w:tcMar>
              <w:top w:w="85" w:type="dxa"/>
              <w:bottom w:w="85" w:type="dxa"/>
            </w:tcMar>
          </w:tcPr>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rStyle w:val="rvts9"/>
                <w:b/>
                <w:bCs/>
                <w:color w:val="333333"/>
                <w:sz w:val="28"/>
                <w:szCs w:val="28"/>
              </w:rPr>
              <w:t>Стаття 6. </w:t>
            </w:r>
            <w:r w:rsidRPr="006019DA">
              <w:rPr>
                <w:color w:val="333333"/>
                <w:sz w:val="28"/>
                <w:szCs w:val="28"/>
              </w:rPr>
              <w:t>Членство в політичних партіях та його обмеження</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Членом політичної партії може бути лише громадянин України, який відповідно до Конституції України має право голосу на виборах.</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Громадянин України може перебувати одночасно лише в одній політичній партії.</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Членами політичних партій не можуть бути: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1) судді;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2) прокурори;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3) поліцейські;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4) співробітники Служби безпеки України;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5) військовослужбовці;</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6) працівники митних та податкових органів;</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7) персонал Державної кримінально-виконавчої служби України;</w:t>
            </w:r>
          </w:p>
          <w:p w:rsidR="00FC383F" w:rsidRPr="006019DA" w:rsidRDefault="00FC383F"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8) працівники Національного антикорупційного бюро України;</w:t>
            </w:r>
          </w:p>
          <w:p w:rsidR="00FC383F" w:rsidRPr="006019DA" w:rsidRDefault="00FC383F" w:rsidP="00FC383F">
            <w:pPr>
              <w:pStyle w:val="rvps2"/>
              <w:shd w:val="clear" w:color="auto" w:fill="FFFFFF"/>
              <w:spacing w:before="0" w:beforeAutospacing="0" w:after="150" w:afterAutospacing="0"/>
              <w:ind w:firstLine="450"/>
              <w:jc w:val="both"/>
              <w:rPr>
                <w:sz w:val="28"/>
                <w:szCs w:val="28"/>
              </w:rPr>
            </w:pPr>
            <w:r w:rsidRPr="006019DA">
              <w:rPr>
                <w:color w:val="333333"/>
                <w:sz w:val="28"/>
                <w:szCs w:val="28"/>
              </w:rPr>
              <w:t>9) державні службовці у випадках, передбачених </w:t>
            </w:r>
            <w:hyperlink r:id="rId13" w:tgtFrame="_blank" w:history="1">
              <w:r w:rsidRPr="006019DA">
                <w:rPr>
                  <w:rStyle w:val="af0"/>
                  <w:color w:val="auto"/>
                  <w:sz w:val="28"/>
                  <w:szCs w:val="28"/>
                  <w:u w:val="none"/>
                </w:rPr>
                <w:t>Законом України</w:t>
              </w:r>
            </w:hyperlink>
            <w:r w:rsidRPr="006019DA">
              <w:rPr>
                <w:sz w:val="28"/>
                <w:szCs w:val="28"/>
              </w:rPr>
              <w:t> "Про державну службу";</w:t>
            </w:r>
          </w:p>
          <w:p w:rsidR="00FC383F" w:rsidRPr="006019DA" w:rsidRDefault="00FC383F" w:rsidP="00FC383F">
            <w:pPr>
              <w:pStyle w:val="rvps2"/>
              <w:shd w:val="clear" w:color="auto" w:fill="FFFFFF"/>
              <w:spacing w:before="0" w:after="150"/>
              <w:ind w:firstLine="450"/>
              <w:jc w:val="both"/>
              <w:rPr>
                <w:color w:val="000000" w:themeColor="text1"/>
                <w:sz w:val="28"/>
                <w:szCs w:val="28"/>
                <w:lang w:eastAsia="en-US"/>
              </w:rPr>
            </w:pPr>
            <w:r w:rsidRPr="006019DA">
              <w:rPr>
                <w:color w:val="333333"/>
                <w:sz w:val="28"/>
                <w:szCs w:val="28"/>
              </w:rPr>
              <w:t>10) члени Національної комісії, що здійснює державне</w:t>
            </w:r>
          </w:p>
        </w:tc>
      </w:tr>
      <w:tr w:rsidR="00DB6CC5" w:rsidRPr="006019DA" w:rsidTr="007142AD">
        <w:trPr>
          <w:gridAfter w:val="3"/>
          <w:wAfter w:w="6781" w:type="dxa"/>
          <w:trHeight w:val="850"/>
        </w:trPr>
        <w:tc>
          <w:tcPr>
            <w:tcW w:w="6781" w:type="dxa"/>
            <w:tcMar>
              <w:top w:w="85" w:type="dxa"/>
              <w:bottom w:w="85" w:type="dxa"/>
            </w:tcMar>
          </w:tcPr>
          <w:p w:rsidR="00DB6CC5" w:rsidRPr="006019DA" w:rsidRDefault="00DB6CC5"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lastRenderedPageBreak/>
              <w:t xml:space="preserve"> регулювання у сферах енергетики та комунальних послуг.</w:t>
            </w:r>
          </w:p>
          <w:p w:rsidR="00DB6CC5" w:rsidRPr="006019DA" w:rsidRDefault="00DB6CC5" w:rsidP="006019DA">
            <w:pPr>
              <w:pStyle w:val="rvps2"/>
              <w:shd w:val="clear" w:color="auto" w:fill="FFFFFF"/>
              <w:spacing w:before="0" w:beforeAutospacing="0" w:after="150" w:afterAutospacing="0"/>
              <w:ind w:firstLine="450"/>
              <w:jc w:val="center"/>
              <w:rPr>
                <w:rStyle w:val="rvts9"/>
                <w:b/>
                <w:bCs/>
                <w:color w:val="333333"/>
                <w:sz w:val="28"/>
                <w:szCs w:val="28"/>
              </w:rPr>
            </w:pPr>
          </w:p>
        </w:tc>
        <w:tc>
          <w:tcPr>
            <w:tcW w:w="6781" w:type="dxa"/>
            <w:gridSpan w:val="3"/>
            <w:tcMar>
              <w:top w:w="85" w:type="dxa"/>
              <w:bottom w:w="85" w:type="dxa"/>
            </w:tcMar>
          </w:tcPr>
          <w:p w:rsidR="00DB6CC5" w:rsidRPr="006019DA" w:rsidRDefault="00DB6CC5" w:rsidP="00FC383F">
            <w:pPr>
              <w:pStyle w:val="rvps2"/>
              <w:shd w:val="clear" w:color="auto" w:fill="FFFFFF"/>
              <w:spacing w:before="0" w:beforeAutospacing="0" w:after="150" w:afterAutospacing="0"/>
              <w:ind w:firstLine="450"/>
              <w:jc w:val="both"/>
              <w:rPr>
                <w:color w:val="333333"/>
                <w:sz w:val="28"/>
                <w:szCs w:val="28"/>
              </w:rPr>
            </w:pPr>
            <w:r w:rsidRPr="006019DA">
              <w:rPr>
                <w:color w:val="333333"/>
                <w:sz w:val="28"/>
                <w:szCs w:val="28"/>
              </w:rPr>
              <w:t xml:space="preserve"> регулювання у сферах енергетики та комунальних послуг.</w:t>
            </w:r>
          </w:p>
          <w:p w:rsidR="00DB6CC5" w:rsidRPr="006019DA" w:rsidRDefault="00DB6CC5" w:rsidP="00495B27">
            <w:pPr>
              <w:pStyle w:val="rvps2"/>
              <w:spacing w:before="0" w:after="150"/>
              <w:ind w:firstLine="450"/>
              <w:jc w:val="both"/>
              <w:rPr>
                <w:rStyle w:val="rvts9"/>
                <w:b/>
                <w:bCs/>
                <w:color w:val="333333"/>
                <w:sz w:val="28"/>
                <w:szCs w:val="28"/>
              </w:rPr>
            </w:pPr>
          </w:p>
        </w:tc>
      </w:tr>
      <w:tr w:rsidR="007142AD" w:rsidRPr="00FA0F22" w:rsidTr="006019DA">
        <w:trPr>
          <w:gridAfter w:val="3"/>
          <w:wAfter w:w="6781" w:type="dxa"/>
          <w:trHeight w:val="1670"/>
        </w:trPr>
        <w:tc>
          <w:tcPr>
            <w:tcW w:w="6781" w:type="dxa"/>
            <w:tcMar>
              <w:top w:w="85" w:type="dxa"/>
              <w:bottom w:w="85" w:type="dxa"/>
            </w:tcMar>
          </w:tcPr>
          <w:p w:rsidR="007142AD" w:rsidRPr="006019DA" w:rsidRDefault="006019DA" w:rsidP="006019DA">
            <w:pPr>
              <w:pStyle w:val="rvps2"/>
              <w:shd w:val="clear" w:color="auto" w:fill="FFFFFF"/>
              <w:spacing w:before="0" w:beforeAutospacing="0" w:after="150" w:afterAutospacing="0"/>
              <w:ind w:firstLine="450"/>
              <w:jc w:val="center"/>
              <w:rPr>
                <w:b/>
                <w:color w:val="333333"/>
                <w:sz w:val="28"/>
                <w:szCs w:val="28"/>
              </w:rPr>
            </w:pPr>
            <w:r w:rsidRPr="006019DA">
              <w:rPr>
                <w:b/>
                <w:color w:val="333333"/>
                <w:sz w:val="28"/>
                <w:szCs w:val="28"/>
              </w:rPr>
              <w:t>Відсутній</w:t>
            </w:r>
          </w:p>
          <w:p w:rsidR="007142AD" w:rsidRPr="006019DA" w:rsidRDefault="007142AD" w:rsidP="00FC383F">
            <w:pPr>
              <w:pStyle w:val="rvps2"/>
              <w:shd w:val="clear" w:color="auto" w:fill="FFFFFF"/>
              <w:spacing w:before="0" w:beforeAutospacing="0" w:after="150" w:afterAutospacing="0"/>
              <w:ind w:firstLine="450"/>
              <w:jc w:val="both"/>
              <w:rPr>
                <w:color w:val="333333"/>
                <w:sz w:val="28"/>
                <w:szCs w:val="28"/>
              </w:rPr>
            </w:pPr>
          </w:p>
          <w:p w:rsidR="007142AD" w:rsidRPr="006019DA" w:rsidRDefault="007142AD" w:rsidP="00FC383F">
            <w:pPr>
              <w:pStyle w:val="rvps2"/>
              <w:shd w:val="clear" w:color="auto" w:fill="FFFFFF"/>
              <w:spacing w:before="0" w:beforeAutospacing="0" w:after="150" w:afterAutospacing="0"/>
              <w:ind w:firstLine="450"/>
              <w:jc w:val="both"/>
              <w:rPr>
                <w:color w:val="333333"/>
                <w:sz w:val="28"/>
                <w:szCs w:val="28"/>
              </w:rPr>
            </w:pPr>
          </w:p>
          <w:p w:rsidR="007142AD" w:rsidRPr="006019DA" w:rsidRDefault="007142AD" w:rsidP="006019DA">
            <w:pPr>
              <w:pStyle w:val="rvps2"/>
              <w:shd w:val="clear" w:color="auto" w:fill="FFFFFF"/>
              <w:spacing w:before="0" w:beforeAutospacing="0" w:after="150" w:afterAutospacing="0"/>
              <w:ind w:firstLine="450"/>
              <w:jc w:val="both"/>
              <w:rPr>
                <w:color w:val="333333"/>
                <w:sz w:val="28"/>
                <w:szCs w:val="28"/>
              </w:rPr>
            </w:pPr>
          </w:p>
        </w:tc>
        <w:tc>
          <w:tcPr>
            <w:tcW w:w="6781" w:type="dxa"/>
            <w:gridSpan w:val="3"/>
            <w:tcMar>
              <w:top w:w="85" w:type="dxa"/>
              <w:bottom w:w="85" w:type="dxa"/>
            </w:tcMar>
          </w:tcPr>
          <w:p w:rsidR="007142AD" w:rsidRPr="006019DA" w:rsidRDefault="007142AD" w:rsidP="00495B27">
            <w:pPr>
              <w:ind w:firstLine="709"/>
              <w:jc w:val="both"/>
              <w:rPr>
                <w:b/>
                <w:sz w:val="28"/>
                <w:szCs w:val="28"/>
              </w:rPr>
            </w:pPr>
            <w:r w:rsidRPr="006019DA">
              <w:rPr>
                <w:b/>
                <w:sz w:val="28"/>
                <w:szCs w:val="28"/>
              </w:rPr>
              <w:t>11) члени Національної комісії, що здійснює державне регулювання у сферах електронних комунікацій, радіочастотного спектра та надання послуг поштового зв’язку.</w:t>
            </w:r>
          </w:p>
          <w:p w:rsidR="007142AD" w:rsidRPr="006019DA" w:rsidRDefault="007142AD" w:rsidP="006019DA">
            <w:pPr>
              <w:pStyle w:val="rvps2"/>
              <w:shd w:val="clear" w:color="auto" w:fill="FFFFFF"/>
              <w:spacing w:before="0" w:beforeAutospacing="0" w:after="150" w:afterAutospacing="0"/>
              <w:ind w:firstLine="450"/>
              <w:jc w:val="both"/>
              <w:rPr>
                <w:color w:val="333333"/>
                <w:sz w:val="28"/>
                <w:szCs w:val="28"/>
              </w:rPr>
            </w:pPr>
          </w:p>
        </w:tc>
      </w:tr>
      <w:tr w:rsidR="00FC383F" w:rsidRPr="00FA0F22" w:rsidTr="000663B2">
        <w:trPr>
          <w:gridAfter w:val="3"/>
          <w:wAfter w:w="6781" w:type="dxa"/>
          <w:trHeight w:val="720"/>
        </w:trPr>
        <w:tc>
          <w:tcPr>
            <w:tcW w:w="13562" w:type="dxa"/>
            <w:gridSpan w:val="4"/>
            <w:tcMar>
              <w:top w:w="85" w:type="dxa"/>
              <w:bottom w:w="85" w:type="dxa"/>
            </w:tcMar>
          </w:tcPr>
          <w:p w:rsidR="000663B2" w:rsidRPr="0079162C" w:rsidRDefault="000663B2" w:rsidP="000663B2">
            <w:pPr>
              <w:ind w:firstLine="709"/>
              <w:jc w:val="center"/>
              <w:rPr>
                <w:b/>
                <w:sz w:val="28"/>
                <w:szCs w:val="28"/>
              </w:rPr>
            </w:pPr>
            <w:r w:rsidRPr="0079162C">
              <w:rPr>
                <w:b/>
                <w:sz w:val="28"/>
                <w:szCs w:val="28"/>
              </w:rPr>
              <w:t>Закон України «Про платіжні системи та переказ коштів в Україні»</w:t>
            </w:r>
          </w:p>
          <w:p w:rsidR="00FC383F" w:rsidRPr="00D53872" w:rsidRDefault="000663B2" w:rsidP="000663B2">
            <w:pPr>
              <w:ind w:firstLine="709"/>
              <w:jc w:val="center"/>
              <w:rPr>
                <w:b/>
                <w:color w:val="000000" w:themeColor="text1"/>
                <w:sz w:val="28"/>
                <w:szCs w:val="28"/>
              </w:rPr>
            </w:pPr>
            <w:r w:rsidRPr="0079162C">
              <w:rPr>
                <w:sz w:val="28"/>
                <w:szCs w:val="28"/>
              </w:rPr>
              <w:t>(Відомості Верховної Ради України, 2001 р., № 29, ст. 137)</w:t>
            </w:r>
          </w:p>
        </w:tc>
      </w:tr>
      <w:tr w:rsidR="00694BB4" w:rsidRPr="0079162C" w:rsidTr="00CC71D6">
        <w:trPr>
          <w:gridAfter w:val="2"/>
          <w:wAfter w:w="99" w:type="dxa"/>
          <w:trHeight w:val="4688"/>
        </w:trPr>
        <w:tc>
          <w:tcPr>
            <w:tcW w:w="6880" w:type="dxa"/>
            <w:gridSpan w:val="3"/>
            <w:tcMar>
              <w:top w:w="85" w:type="dxa"/>
              <w:bottom w:w="85" w:type="dxa"/>
            </w:tcMar>
          </w:tcPr>
          <w:p w:rsidR="0079162C" w:rsidRPr="0079162C" w:rsidRDefault="0079162C" w:rsidP="00694BB4">
            <w:pPr>
              <w:ind w:firstLine="709"/>
              <w:jc w:val="both"/>
              <w:rPr>
                <w:color w:val="333333"/>
                <w:sz w:val="28"/>
                <w:szCs w:val="28"/>
                <w:shd w:val="clear" w:color="auto" w:fill="FFFFFF"/>
              </w:rPr>
            </w:pPr>
            <w:r w:rsidRPr="0079162C">
              <w:rPr>
                <w:rStyle w:val="rvts9"/>
                <w:rFonts w:eastAsia="MS ????"/>
                <w:b/>
                <w:bCs/>
                <w:color w:val="333333"/>
                <w:sz w:val="28"/>
                <w:szCs w:val="28"/>
                <w:shd w:val="clear" w:color="auto" w:fill="FFFFFF"/>
              </w:rPr>
              <w:t>Стаття 1. </w:t>
            </w:r>
            <w:r w:rsidRPr="0079162C">
              <w:rPr>
                <w:color w:val="333333"/>
                <w:sz w:val="28"/>
                <w:szCs w:val="28"/>
                <w:shd w:val="clear" w:color="auto" w:fill="FFFFFF"/>
              </w:rPr>
              <w:t>Визначення термінів та понять</w:t>
            </w:r>
          </w:p>
          <w:p w:rsidR="0079162C" w:rsidRPr="0079162C" w:rsidRDefault="0079162C" w:rsidP="00694BB4">
            <w:pPr>
              <w:ind w:firstLine="709"/>
              <w:jc w:val="both"/>
              <w:rPr>
                <w:color w:val="333333"/>
                <w:sz w:val="28"/>
                <w:szCs w:val="28"/>
                <w:shd w:val="clear" w:color="auto" w:fill="FFFFFF"/>
              </w:rPr>
            </w:pPr>
            <w:r w:rsidRPr="0079162C">
              <w:rPr>
                <w:color w:val="333333"/>
                <w:sz w:val="28"/>
                <w:szCs w:val="28"/>
                <w:shd w:val="clear" w:color="auto" w:fill="FFFFFF"/>
              </w:rPr>
              <w:t>…</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r w:rsidRPr="0079162C">
              <w:rPr>
                <w:color w:val="333333"/>
                <w:sz w:val="28"/>
                <w:szCs w:val="28"/>
              </w:rPr>
              <w:t>1.24) переказ коштів (далі - переказ) - рух певної суми коштів з метою її зарахування на рахунок отримувача або видачі йому у готівковій формі. Ініціатор та отримувач можуть бути однією і тією ж особою.</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bookmarkStart w:id="10" w:name="n65"/>
            <w:bookmarkEnd w:id="10"/>
            <w:r w:rsidRPr="0079162C">
              <w:rPr>
                <w:color w:val="333333"/>
                <w:sz w:val="28"/>
                <w:szCs w:val="28"/>
              </w:rPr>
              <w:t>Помилковий переказ - рух певної суми коштів, внаслідок якого з вини банку або іншого суб'єкта переказу відбувається її списання з рахунку неналежного платника та/або зарахування на рахунок неналежного отримувача чи видача йому цієї суми у готівковій формі.</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bookmarkStart w:id="11" w:name="n66"/>
            <w:bookmarkEnd w:id="11"/>
            <w:r w:rsidRPr="0079162C">
              <w:rPr>
                <w:color w:val="333333"/>
                <w:sz w:val="28"/>
                <w:szCs w:val="28"/>
              </w:rPr>
              <w:t xml:space="preserve">Неналежний переказ - рух певної суми коштів, внаслідок якого з вини ініціатора переказу, який не є </w:t>
            </w:r>
            <w:r w:rsidRPr="0079162C">
              <w:rPr>
                <w:color w:val="333333"/>
                <w:sz w:val="28"/>
                <w:szCs w:val="28"/>
              </w:rPr>
              <w:lastRenderedPageBreak/>
              <w:t>платником, відбувається її списання з рахунка неналежного платника та/або зарахування на рахунок неналежного отримувача чи видача йому суми переказу в готівковій чи майновій формі;</w:t>
            </w:r>
          </w:p>
          <w:p w:rsidR="00694BB4" w:rsidRPr="0079162C" w:rsidRDefault="00694BB4" w:rsidP="00694BB4">
            <w:pPr>
              <w:ind w:firstLine="709"/>
              <w:jc w:val="both"/>
              <w:rPr>
                <w:b/>
                <w:sz w:val="28"/>
                <w:szCs w:val="28"/>
              </w:rPr>
            </w:pPr>
            <w:bookmarkStart w:id="12" w:name="n67"/>
            <w:bookmarkStart w:id="13" w:name="n68"/>
            <w:bookmarkEnd w:id="12"/>
            <w:bookmarkEnd w:id="13"/>
            <w:r w:rsidRPr="0079162C">
              <w:rPr>
                <w:color w:val="333333"/>
                <w:sz w:val="28"/>
                <w:szCs w:val="28"/>
                <w:shd w:val="clear" w:color="auto" w:fill="FFFFFF"/>
              </w:rPr>
              <w:t xml:space="preserve">Дія цього Закону не поширюється на операції </w:t>
            </w:r>
            <w:r w:rsidRPr="0079162C">
              <w:rPr>
                <w:b/>
                <w:color w:val="333333"/>
                <w:sz w:val="28"/>
                <w:szCs w:val="28"/>
                <w:shd w:val="clear" w:color="auto" w:fill="FFFFFF"/>
              </w:rPr>
              <w:t>операторів телекомунікацій</w:t>
            </w:r>
            <w:r w:rsidRPr="0079162C">
              <w:rPr>
                <w:color w:val="333333"/>
                <w:sz w:val="28"/>
                <w:szCs w:val="28"/>
                <w:shd w:val="clear" w:color="auto" w:fill="FFFFFF"/>
              </w:rPr>
              <w:t xml:space="preserve"> з перерахування коштів на цілі благодійної діяльності, зібраних публічним збором благодійних пожертв з використанням у межах здійснення </w:t>
            </w:r>
            <w:r w:rsidRPr="0079162C">
              <w:rPr>
                <w:b/>
                <w:color w:val="333333"/>
                <w:sz w:val="28"/>
                <w:szCs w:val="28"/>
                <w:shd w:val="clear" w:color="auto" w:fill="FFFFFF"/>
              </w:rPr>
              <w:t>благодійного телекомунікаційного повідомлення,</w:t>
            </w:r>
            <w:r w:rsidRPr="0079162C">
              <w:rPr>
                <w:color w:val="333333"/>
                <w:sz w:val="28"/>
                <w:szCs w:val="28"/>
                <w:shd w:val="clear" w:color="auto" w:fill="FFFFFF"/>
              </w:rPr>
              <w:t xml:space="preserve"> та збору коштів на цілі благодійної діяльності на підставі договору, укладеного між </w:t>
            </w:r>
            <w:r w:rsidRPr="0079162C">
              <w:rPr>
                <w:b/>
                <w:color w:val="333333"/>
                <w:sz w:val="28"/>
                <w:szCs w:val="28"/>
                <w:shd w:val="clear" w:color="auto" w:fill="FFFFFF"/>
              </w:rPr>
              <w:t>оператором телекомунікацій</w:t>
            </w:r>
            <w:r w:rsidRPr="0079162C">
              <w:rPr>
                <w:color w:val="333333"/>
                <w:sz w:val="28"/>
                <w:szCs w:val="28"/>
                <w:shd w:val="clear" w:color="auto" w:fill="FFFFFF"/>
              </w:rPr>
              <w:t xml:space="preserve"> та неприбутковою організацією, у тому числі благодійною організацією (крім політичних партій і кредитних спілок), або територіальною громадою.</w:t>
            </w:r>
          </w:p>
          <w:p w:rsidR="00694BB4" w:rsidRPr="0079162C" w:rsidRDefault="00694BB4" w:rsidP="00694BB4">
            <w:pPr>
              <w:ind w:firstLine="709"/>
              <w:jc w:val="both"/>
              <w:rPr>
                <w:b/>
                <w:sz w:val="28"/>
                <w:szCs w:val="28"/>
              </w:rPr>
            </w:pPr>
          </w:p>
        </w:tc>
        <w:tc>
          <w:tcPr>
            <w:tcW w:w="6682" w:type="dxa"/>
          </w:tcPr>
          <w:p w:rsidR="0079162C" w:rsidRPr="0079162C" w:rsidRDefault="0079162C" w:rsidP="00B927B9">
            <w:pPr>
              <w:ind w:firstLine="709"/>
              <w:jc w:val="both"/>
              <w:rPr>
                <w:color w:val="333333"/>
                <w:sz w:val="28"/>
                <w:szCs w:val="28"/>
                <w:shd w:val="clear" w:color="auto" w:fill="FFFFFF"/>
              </w:rPr>
            </w:pPr>
            <w:r w:rsidRPr="0079162C">
              <w:rPr>
                <w:rStyle w:val="rvts9"/>
                <w:rFonts w:eastAsia="MS ????"/>
                <w:b/>
                <w:bCs/>
                <w:color w:val="333333"/>
                <w:sz w:val="28"/>
                <w:szCs w:val="28"/>
                <w:shd w:val="clear" w:color="auto" w:fill="FFFFFF"/>
              </w:rPr>
              <w:lastRenderedPageBreak/>
              <w:t>Стаття 1. </w:t>
            </w:r>
            <w:r w:rsidRPr="0079162C">
              <w:rPr>
                <w:color w:val="333333"/>
                <w:sz w:val="28"/>
                <w:szCs w:val="28"/>
                <w:shd w:val="clear" w:color="auto" w:fill="FFFFFF"/>
              </w:rPr>
              <w:t>Визначення термінів та понять</w:t>
            </w:r>
          </w:p>
          <w:p w:rsidR="0079162C" w:rsidRPr="0079162C" w:rsidRDefault="0079162C" w:rsidP="00B927B9">
            <w:pPr>
              <w:ind w:firstLine="709"/>
              <w:jc w:val="both"/>
              <w:rPr>
                <w:color w:val="333333"/>
                <w:sz w:val="28"/>
                <w:szCs w:val="28"/>
                <w:shd w:val="clear" w:color="auto" w:fill="FFFFFF"/>
              </w:rPr>
            </w:pPr>
            <w:r w:rsidRPr="0079162C">
              <w:rPr>
                <w:color w:val="333333"/>
                <w:sz w:val="28"/>
                <w:szCs w:val="28"/>
                <w:shd w:val="clear" w:color="auto" w:fill="FFFFFF"/>
              </w:rPr>
              <w:t>…</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r w:rsidRPr="0079162C">
              <w:rPr>
                <w:color w:val="333333"/>
                <w:sz w:val="28"/>
                <w:szCs w:val="28"/>
              </w:rPr>
              <w:t>1.24) переказ коштів (далі - переказ) - рух певної суми коштів з метою її зарахування на рахунок отримувача або видачі йому у готівковій формі. Ініціатор та отримувач можуть бути однією і тією ж особою.</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r w:rsidRPr="0079162C">
              <w:rPr>
                <w:color w:val="333333"/>
                <w:sz w:val="28"/>
                <w:szCs w:val="28"/>
              </w:rPr>
              <w:t>Помилковий переказ - рух певної суми коштів, внаслідок якого з вини банку або іншого суб'єкта переказу відбувається її списання з рахунку неналежного платника та/або зарахування на рахунок неналежного отримувача чи видача йому цієї суми у готівковій формі.</w:t>
            </w:r>
          </w:p>
          <w:p w:rsidR="0079162C" w:rsidRPr="0079162C" w:rsidRDefault="0079162C" w:rsidP="0079162C">
            <w:pPr>
              <w:pStyle w:val="rvps2"/>
              <w:shd w:val="clear" w:color="auto" w:fill="FFFFFF"/>
              <w:spacing w:before="0" w:beforeAutospacing="0" w:after="150" w:afterAutospacing="0"/>
              <w:ind w:firstLine="450"/>
              <w:jc w:val="both"/>
              <w:rPr>
                <w:color w:val="333333"/>
                <w:sz w:val="28"/>
                <w:szCs w:val="28"/>
              </w:rPr>
            </w:pPr>
            <w:r w:rsidRPr="0079162C">
              <w:rPr>
                <w:color w:val="333333"/>
                <w:sz w:val="28"/>
                <w:szCs w:val="28"/>
              </w:rPr>
              <w:t xml:space="preserve">Неналежний переказ - рух певної суми коштів, внаслідок якого з вини ініціатора переказу, який не є </w:t>
            </w:r>
            <w:r w:rsidRPr="0079162C">
              <w:rPr>
                <w:color w:val="333333"/>
                <w:sz w:val="28"/>
                <w:szCs w:val="28"/>
              </w:rPr>
              <w:lastRenderedPageBreak/>
              <w:t>платником, відбувається її списання з рахунка неналежного платника та/або зарахування на рахунок неналежного отримувача чи видача йому суми переказу в готівковій чи майновій формі;</w:t>
            </w:r>
          </w:p>
          <w:p w:rsidR="00694BB4" w:rsidRPr="0079162C" w:rsidRDefault="00694BB4" w:rsidP="00B927B9">
            <w:pPr>
              <w:ind w:firstLine="709"/>
              <w:jc w:val="both"/>
              <w:rPr>
                <w:b/>
                <w:sz w:val="28"/>
                <w:szCs w:val="28"/>
              </w:rPr>
            </w:pPr>
            <w:r w:rsidRPr="0079162C">
              <w:rPr>
                <w:color w:val="333333"/>
                <w:sz w:val="28"/>
                <w:szCs w:val="28"/>
                <w:shd w:val="clear" w:color="auto" w:fill="FFFFFF"/>
              </w:rPr>
              <w:t xml:space="preserve">Дія цього Закону не поширюється на операції </w:t>
            </w:r>
            <w:r w:rsidRPr="0079162C">
              <w:rPr>
                <w:b/>
                <w:sz w:val="28"/>
                <w:szCs w:val="28"/>
              </w:rPr>
              <w:t>постачальників електронних комунікаційних послуг</w:t>
            </w:r>
            <w:r w:rsidRPr="0079162C">
              <w:rPr>
                <w:color w:val="333333"/>
                <w:sz w:val="28"/>
                <w:szCs w:val="28"/>
                <w:shd w:val="clear" w:color="auto" w:fill="FFFFFF"/>
              </w:rPr>
              <w:t xml:space="preserve"> з перерахування коштів на цілі благодійної діяльності, зібраних публічним збором благодійних пожертв з використанням у межах здійснення </w:t>
            </w:r>
            <w:r w:rsidRPr="0079162C">
              <w:rPr>
                <w:b/>
                <w:color w:val="333333"/>
                <w:sz w:val="28"/>
                <w:szCs w:val="28"/>
                <w:shd w:val="clear" w:color="auto" w:fill="FFFFFF"/>
              </w:rPr>
              <w:t>благодійного електронно-комунікаційного</w:t>
            </w:r>
            <w:r w:rsidRPr="0079162C">
              <w:rPr>
                <w:color w:val="333333"/>
                <w:sz w:val="28"/>
                <w:szCs w:val="28"/>
                <w:shd w:val="clear" w:color="auto" w:fill="FFFFFF"/>
              </w:rPr>
              <w:t xml:space="preserve"> </w:t>
            </w:r>
            <w:r w:rsidRPr="0079162C">
              <w:rPr>
                <w:b/>
                <w:color w:val="333333"/>
                <w:sz w:val="28"/>
                <w:szCs w:val="28"/>
                <w:shd w:val="clear" w:color="auto" w:fill="FFFFFF"/>
              </w:rPr>
              <w:t>повідомлення,</w:t>
            </w:r>
            <w:r w:rsidRPr="0079162C">
              <w:rPr>
                <w:color w:val="333333"/>
                <w:sz w:val="28"/>
                <w:szCs w:val="28"/>
                <w:shd w:val="clear" w:color="auto" w:fill="FFFFFF"/>
              </w:rPr>
              <w:t xml:space="preserve"> та збору коштів на цілі благодійної діяльності на підставі договору, укладеного між </w:t>
            </w:r>
            <w:r w:rsidRPr="0079162C">
              <w:rPr>
                <w:b/>
                <w:sz w:val="28"/>
                <w:szCs w:val="28"/>
              </w:rPr>
              <w:t>постачальником електронних комунікаційних послуг</w:t>
            </w:r>
            <w:r w:rsidRPr="0079162C">
              <w:rPr>
                <w:color w:val="333333"/>
                <w:sz w:val="28"/>
                <w:szCs w:val="28"/>
                <w:shd w:val="clear" w:color="auto" w:fill="FFFFFF"/>
              </w:rPr>
              <w:t xml:space="preserve"> та неприбутковою організацією, у тому числі благодійною організацією (крім політичних партій і кредитних спілок), або територіальною громадою.</w:t>
            </w:r>
          </w:p>
          <w:p w:rsidR="00694BB4" w:rsidRPr="0079162C" w:rsidRDefault="00694BB4" w:rsidP="00CC71D6">
            <w:pPr>
              <w:ind w:left="-76" w:firstLine="709"/>
              <w:jc w:val="both"/>
              <w:rPr>
                <w:b/>
                <w:sz w:val="28"/>
                <w:szCs w:val="28"/>
              </w:rPr>
            </w:pPr>
          </w:p>
        </w:tc>
        <w:tc>
          <w:tcPr>
            <w:tcW w:w="6682" w:type="dxa"/>
          </w:tcPr>
          <w:p w:rsidR="00694BB4" w:rsidRPr="0079162C" w:rsidRDefault="00694BB4" w:rsidP="00B927B9">
            <w:pPr>
              <w:jc w:val="both"/>
              <w:rPr>
                <w:b/>
                <w:sz w:val="28"/>
                <w:szCs w:val="28"/>
              </w:rPr>
            </w:pPr>
          </w:p>
        </w:tc>
      </w:tr>
      <w:tr w:rsidR="00EB382F" w:rsidRPr="00FA0F22" w:rsidTr="00A530D1">
        <w:trPr>
          <w:gridAfter w:val="3"/>
          <w:wAfter w:w="6781" w:type="dxa"/>
          <w:trHeight w:val="1480"/>
        </w:trPr>
        <w:tc>
          <w:tcPr>
            <w:tcW w:w="13562" w:type="dxa"/>
            <w:gridSpan w:val="4"/>
            <w:tcMar>
              <w:top w:w="85" w:type="dxa"/>
              <w:bottom w:w="85" w:type="dxa"/>
            </w:tcMar>
          </w:tcPr>
          <w:p w:rsidR="00EB382F" w:rsidRPr="008624BF" w:rsidRDefault="00EB382F" w:rsidP="008624BF">
            <w:pPr>
              <w:ind w:firstLine="709"/>
              <w:jc w:val="center"/>
              <w:rPr>
                <w:b/>
                <w:sz w:val="28"/>
                <w:szCs w:val="28"/>
              </w:rPr>
            </w:pPr>
            <w:r w:rsidRPr="008624BF">
              <w:rPr>
                <w:b/>
                <w:sz w:val="28"/>
                <w:szCs w:val="28"/>
              </w:rPr>
              <w:t>Закон України «Про поштовий зв’язок»</w:t>
            </w:r>
          </w:p>
          <w:p w:rsidR="00EB382F" w:rsidRDefault="00EB382F" w:rsidP="00414E87">
            <w:pPr>
              <w:ind w:firstLine="709"/>
              <w:jc w:val="center"/>
              <w:rPr>
                <w:b/>
                <w:sz w:val="28"/>
                <w:szCs w:val="28"/>
              </w:rPr>
            </w:pPr>
            <w:r w:rsidRPr="0092762B">
              <w:rPr>
                <w:sz w:val="28"/>
                <w:szCs w:val="28"/>
              </w:rPr>
              <w:t>(Відомості Верховної Ради України  2002 р., № 6, ст. 39)</w:t>
            </w:r>
          </w:p>
        </w:tc>
      </w:tr>
      <w:tr w:rsidR="00694BB4" w:rsidRPr="00414E87" w:rsidTr="00A530D1">
        <w:trPr>
          <w:gridAfter w:val="3"/>
          <w:wAfter w:w="6781" w:type="dxa"/>
        </w:trPr>
        <w:tc>
          <w:tcPr>
            <w:tcW w:w="6781" w:type="dxa"/>
            <w:tcMar>
              <w:top w:w="85" w:type="dxa"/>
              <w:bottom w:w="85" w:type="dxa"/>
            </w:tcMar>
          </w:tcPr>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rStyle w:val="rvts9"/>
                <w:bCs/>
                <w:color w:val="333333"/>
                <w:sz w:val="28"/>
                <w:szCs w:val="28"/>
              </w:rPr>
              <w:t>Стаття 8. </w:t>
            </w:r>
            <w:r w:rsidRPr="00CC71D6">
              <w:rPr>
                <w:color w:val="333333"/>
                <w:sz w:val="28"/>
                <w:szCs w:val="28"/>
              </w:rPr>
              <w:t>Компетенція органів виконавчої влади у сфері надання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4" w:name="n75"/>
            <w:bookmarkEnd w:id="14"/>
            <w:r w:rsidRPr="00CC71D6">
              <w:rPr>
                <w:color w:val="333333"/>
                <w:sz w:val="28"/>
                <w:szCs w:val="28"/>
              </w:rPr>
              <w:t>Кабінет Міністрів України відповідно до своїх повноважень забезпечує загальне регулювання діяльності у сфері надання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5" w:name="n76"/>
            <w:bookmarkEnd w:id="15"/>
            <w:r w:rsidRPr="00CC71D6">
              <w:rPr>
                <w:color w:val="333333"/>
                <w:sz w:val="28"/>
                <w:szCs w:val="28"/>
              </w:rPr>
              <w:lastRenderedPageBreak/>
              <w:t>Реалізацію державної політики у сфері надання послуг поштового зв'язку здійснює уповноважений центральний орган виконавчої влади у галузі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6" w:name="n77"/>
            <w:bookmarkEnd w:id="16"/>
            <w:r w:rsidRPr="00CC71D6">
              <w:rPr>
                <w:color w:val="333333"/>
                <w:sz w:val="28"/>
                <w:szCs w:val="28"/>
              </w:rPr>
              <w:t>На уповноважений центральний орган виконавчої влади у галузі зв'язку покладається:</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7" w:name="n78"/>
            <w:bookmarkEnd w:id="17"/>
            <w:r w:rsidRPr="00CC71D6">
              <w:rPr>
                <w:color w:val="333333"/>
                <w:sz w:val="28"/>
                <w:szCs w:val="28"/>
              </w:rPr>
              <w:t>розроблення нормативно-правових актів, які регулюють діяльність у сфері надання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8" w:name="n79"/>
            <w:bookmarkEnd w:id="18"/>
            <w:r w:rsidRPr="00CC71D6">
              <w:rPr>
                <w:color w:val="333333"/>
                <w:sz w:val="28"/>
                <w:szCs w:val="28"/>
              </w:rPr>
              <w:t>визначення порядку введення та виведення з обігу поштових марок;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19" w:name="n80"/>
            <w:bookmarkEnd w:id="19"/>
            <w:r w:rsidRPr="00CC71D6">
              <w:rPr>
                <w:color w:val="333333"/>
                <w:sz w:val="28"/>
                <w:szCs w:val="28"/>
              </w:rPr>
              <w:t>забезпечення поштової безпеки та таємниці інформації у сфері надання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0" w:name="n81"/>
            <w:bookmarkStart w:id="21" w:name="n83"/>
            <w:bookmarkEnd w:id="20"/>
            <w:bookmarkEnd w:id="21"/>
            <w:r w:rsidRPr="00CC71D6">
              <w:rPr>
                <w:color w:val="333333"/>
                <w:sz w:val="28"/>
                <w:szCs w:val="28"/>
              </w:rPr>
              <w:t>забезпечення підготовки та перепідготовки кадрів для надання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2" w:name="n84"/>
            <w:bookmarkEnd w:id="22"/>
            <w:r w:rsidRPr="00CC71D6">
              <w:rPr>
                <w:color w:val="333333"/>
                <w:sz w:val="28"/>
                <w:szCs w:val="28"/>
              </w:rPr>
              <w:t>сприяння розвитку ринку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3" w:name="n85"/>
            <w:bookmarkEnd w:id="23"/>
            <w:r w:rsidRPr="00CC71D6">
              <w:rPr>
                <w:color w:val="333333"/>
                <w:sz w:val="28"/>
                <w:szCs w:val="28"/>
              </w:rPr>
              <w:t>Ефективність функціонування ринку послуг поштового зв'язку забезпечує національна комісія, що здійснює державне регулювання у сфері зв'язку та інформатизації, на основі збалансування інтересів суспільства, операторів та користувачів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4" w:name="n86"/>
            <w:bookmarkEnd w:id="24"/>
            <w:r w:rsidRPr="00CC71D6">
              <w:rPr>
                <w:color w:val="333333"/>
                <w:sz w:val="28"/>
                <w:szCs w:val="28"/>
              </w:rPr>
              <w:t>Компетенція національної комісії, що здійснює державне регулювання у сфері зв'язку та інформатизації, та її повноваження визначаються цим та іншими законами України.</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5" w:name="n87"/>
            <w:bookmarkEnd w:id="25"/>
            <w:r w:rsidRPr="00CC71D6">
              <w:rPr>
                <w:color w:val="333333"/>
                <w:sz w:val="28"/>
                <w:szCs w:val="28"/>
              </w:rPr>
              <w:lastRenderedPageBreak/>
              <w:t>На національну комісію, що здійснює державне регулювання у сфері зв'язку та інформатизації, покладаються:</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6" w:name="n88"/>
            <w:bookmarkStart w:id="27" w:name="n89"/>
            <w:bookmarkEnd w:id="26"/>
            <w:bookmarkEnd w:id="27"/>
            <w:r w:rsidRPr="00CC71D6">
              <w:rPr>
                <w:color w:val="333333"/>
                <w:sz w:val="28"/>
                <w:szCs w:val="28"/>
              </w:rPr>
              <w:t>ведення єдиного державного реєстру операторів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формування цінової політики та регулювання відповідно до законодавства України тарифів на послуги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8" w:name="n91"/>
            <w:bookmarkEnd w:id="28"/>
            <w:r w:rsidRPr="00CC71D6">
              <w:rPr>
                <w:color w:val="333333"/>
                <w:sz w:val="28"/>
                <w:szCs w:val="28"/>
              </w:rPr>
              <w:t>Національна комісія, що здійснює державне регулювання у сфері зв'язку та інформатизації, може виконувати й інші функції відповідно до законодавства України.</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29" w:name="n92"/>
            <w:bookmarkEnd w:id="29"/>
            <w:r w:rsidRPr="00CC71D6">
              <w:rPr>
                <w:color w:val="333333"/>
                <w:sz w:val="28"/>
                <w:szCs w:val="28"/>
              </w:rPr>
              <w:t>На Державну інспекцію зв'язку (далі - ДІЗ) покладається здійснення державного нагляду за ринком послуг поштового зв'язку шляхом:</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1) контролю за якістю послуг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3) контролю за додержанням операторами поштового зв'язку, їх відокремленими підрозділами законодавства про поштовий зв'язок.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Для здійснення державного нагляду за ринком послуг поштового зв'язку посадові особи Державної інспекції зв'язку мають право:</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1) доступу в установленому законодавством порядку на територію і до приміщень операторів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lastRenderedPageBreak/>
              <w:t>2) перевіряти дотримання операторами поштового зв'язку, їх відокремленими підрозділами вимог законодавства про поштовий зв'язок;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3) видавати в межах своїх повноважень операторам поштового зв'язку обов'язкові для виконання приписи щодо усунення порушень законодавства про поштовий зв'язок;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4) притягувати в установленому законом порядку до адміністративної відповідальності осіб, винних у порушенні законодавства про поштовий зв'язок;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5) безоплатно отримувати від операторів поштового зв'язку необхідні для виконання функцій, покладених на ДІЗ, інформацію, пояснення та інші матеріали;</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6) 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покладених на ДІЗ;</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7) з метою розгляду звернень фізичних та юридичних осіб, що надходять до національної комісії, що здійснює державне регулювання у сфері зв'язку та інформатизації, та ДІЗ, отримувати від операторів поштового зв'язку необхідні документи та інформацію, а також за результатами розгляду звернень видавати в установленому порядку приписи;</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lastRenderedPageBreak/>
              <w:t>8) інші права, передбачені законодавством.</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30" w:name="n109"/>
            <w:bookmarkEnd w:id="30"/>
            <w:r w:rsidRPr="00CC71D6">
              <w:rPr>
                <w:color w:val="333333"/>
                <w:sz w:val="28"/>
                <w:szCs w:val="28"/>
              </w:rPr>
              <w:t>Державний нагляд за ринком послуг поштового зв'язку здійснюється в порядку, встановленому національною комісією, що здійснює державне регулювання у сфері зв'язку та інформатизації, шляхом проведення планових і позапланових перевірок, здійснення інших заходів відповідно до законодавства, спрямованих на запобігання, виявлення та усунення порушень законодавства про поштовий зв'язок.</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31" w:name="n110"/>
            <w:bookmarkStart w:id="32" w:name="n111"/>
            <w:bookmarkEnd w:id="31"/>
            <w:bookmarkEnd w:id="32"/>
            <w:r w:rsidRPr="00CC71D6">
              <w:rPr>
                <w:color w:val="333333"/>
                <w:sz w:val="28"/>
                <w:szCs w:val="28"/>
              </w:rPr>
              <w:t>Планові перевірки проводяться не частіше ніж один раз на три роки відповідно до планів, що затверджуються національною комісією, що здійснює державне регулювання у сфері зв'язку та інформатизації.</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33" w:name="n112"/>
            <w:bookmarkStart w:id="34" w:name="n113"/>
            <w:bookmarkEnd w:id="33"/>
            <w:bookmarkEnd w:id="34"/>
            <w:r w:rsidRPr="00CC71D6">
              <w:rPr>
                <w:color w:val="333333"/>
                <w:sz w:val="28"/>
                <w:szCs w:val="28"/>
              </w:rPr>
              <w:t>Позапланові перевірки проводяться за рішенням національної комісії, що здійснює державне регулювання у сфері зв'язку та інформатизації, або керівника ДІЗ (його заступника) щодо питань, зазначених у цих рішеннях. Рішення про проведення позапланової перевірки приймається:</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на підставі письмового звернення про порушення законодавства у сфері поштового зв'язку;</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bookmarkStart w:id="35" w:name="n270"/>
            <w:bookmarkEnd w:id="35"/>
            <w:r w:rsidRPr="00CC71D6">
              <w:rPr>
                <w:color w:val="333333"/>
                <w:sz w:val="28"/>
                <w:szCs w:val="28"/>
              </w:rPr>
              <w:t>з метою перевірки виконання розпоряджень чи приписів про усунення виявлених порушень;</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 xml:space="preserve">у разі виявлення недостовірності даних, зазначених у документах обов'язкової звітності, поданих </w:t>
            </w:r>
            <w:r w:rsidRPr="00CC71D6">
              <w:rPr>
                <w:color w:val="333333"/>
                <w:sz w:val="28"/>
                <w:szCs w:val="28"/>
              </w:rPr>
              <w:lastRenderedPageBreak/>
              <w:t>оператором поштового зв'язку, або неподання таких документів.</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За результатами перевірок складається акт у двох примірниках. Один примірник акта видається оператору поштового зв'язку, який перевірявся, другий зберігається в ДІЗ.</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Оператор поштового зв'язку, який одержав розпорядження або припис посадової особи ДІЗ про усунення порушень законодавства про поштовий зв'язок, зобов'язаний у встановлений у розпорядженні чи приписі строк усунути порушення та подати ДІЗ інформацію у письмовій формі про їх усунення.</w:t>
            </w:r>
          </w:p>
          <w:p w:rsidR="00694BB4" w:rsidRPr="00CC71D6" w:rsidRDefault="00694BB4" w:rsidP="008624BF">
            <w:pPr>
              <w:pStyle w:val="rvps2"/>
              <w:shd w:val="clear" w:color="auto" w:fill="FFFFFF"/>
              <w:spacing w:before="0" w:beforeAutospacing="0" w:after="150" w:afterAutospacing="0"/>
              <w:ind w:firstLine="450"/>
              <w:jc w:val="both"/>
              <w:rPr>
                <w:color w:val="333333"/>
                <w:sz w:val="28"/>
                <w:szCs w:val="28"/>
              </w:rPr>
            </w:pPr>
            <w:r w:rsidRPr="00CC71D6">
              <w:rPr>
                <w:color w:val="333333"/>
                <w:sz w:val="28"/>
                <w:szCs w:val="28"/>
              </w:rPr>
              <w:t>Нормативно-правові акти уповноваженого центрального органу виконавчої влади у галузі зв'язку і рішення національної комісії, що здійснює державне регулювання у сфері зв'язку та інформатизації, прийняті в установленому порядку в межах їх повноважень, обов'язкові до виконання операторами та користувачами послуг поштового зв'язку.</w:t>
            </w:r>
          </w:p>
          <w:p w:rsidR="00694BB4" w:rsidRPr="00CC71D6" w:rsidRDefault="00694BB4" w:rsidP="007543D6">
            <w:pPr>
              <w:jc w:val="both"/>
              <w:rPr>
                <w:color w:val="000000" w:themeColor="text1"/>
                <w:sz w:val="28"/>
                <w:szCs w:val="28"/>
              </w:rPr>
            </w:pPr>
          </w:p>
        </w:tc>
        <w:tc>
          <w:tcPr>
            <w:tcW w:w="6781" w:type="dxa"/>
            <w:gridSpan w:val="3"/>
            <w:tcMar>
              <w:top w:w="85" w:type="dxa"/>
              <w:bottom w:w="85" w:type="dxa"/>
            </w:tcMar>
          </w:tcPr>
          <w:p w:rsidR="00CC71D6" w:rsidRPr="003B5FAC" w:rsidRDefault="00CC71D6" w:rsidP="00CC71D6">
            <w:pPr>
              <w:ind w:firstLine="709"/>
              <w:jc w:val="both"/>
              <w:rPr>
                <w:b/>
                <w:sz w:val="28"/>
                <w:szCs w:val="28"/>
              </w:rPr>
            </w:pPr>
            <w:r w:rsidRPr="003B5FAC">
              <w:rPr>
                <w:b/>
                <w:sz w:val="28"/>
                <w:szCs w:val="28"/>
              </w:rPr>
              <w:lastRenderedPageBreak/>
              <w:t>Стаття 8. Компетенція органів виконавчої влади у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Кабінет Міністрів України відповідно до своїх повноважень забезпечує загальне регулювання діяльності у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lastRenderedPageBreak/>
              <w:t>Реалізацію державної політики у сфері надання послуг поштового зв'язку здійснює уповноважений центральний орган виконавчої влади в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На центральний орган виконавчої влади в сфері надання послуг поштового зв'язку покладається:</w:t>
            </w:r>
          </w:p>
          <w:p w:rsidR="00CC71D6" w:rsidRPr="003B5FAC" w:rsidRDefault="00CC71D6" w:rsidP="00CC71D6">
            <w:pPr>
              <w:ind w:firstLine="709"/>
              <w:jc w:val="both"/>
              <w:rPr>
                <w:b/>
                <w:sz w:val="28"/>
                <w:szCs w:val="28"/>
              </w:rPr>
            </w:pPr>
            <w:r w:rsidRPr="003B5FAC">
              <w:rPr>
                <w:b/>
                <w:sz w:val="28"/>
                <w:szCs w:val="28"/>
              </w:rPr>
              <w:t>розроблення нормативно-правових актів, які регулюють діяльність у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визначення порядку введення та виведення з обігу поштових марок;</w:t>
            </w:r>
          </w:p>
          <w:p w:rsidR="00CC71D6" w:rsidRPr="003B5FAC" w:rsidRDefault="00CC71D6" w:rsidP="00CC71D6">
            <w:pPr>
              <w:ind w:firstLine="709"/>
              <w:jc w:val="both"/>
              <w:rPr>
                <w:b/>
                <w:sz w:val="28"/>
                <w:szCs w:val="28"/>
              </w:rPr>
            </w:pPr>
            <w:r w:rsidRPr="003B5FAC">
              <w:rPr>
                <w:b/>
                <w:sz w:val="28"/>
                <w:szCs w:val="28"/>
              </w:rPr>
              <w:t>забезпечення поштової безпеки та таємниці інформації у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організація роботи, пов'язаної із стандартизацією та сертифікацією засобів поштового зв'язку;</w:t>
            </w:r>
          </w:p>
          <w:p w:rsidR="00CC71D6" w:rsidRPr="003B5FAC" w:rsidRDefault="00CC71D6" w:rsidP="00CC71D6">
            <w:pPr>
              <w:ind w:firstLine="709"/>
              <w:jc w:val="both"/>
              <w:rPr>
                <w:b/>
                <w:sz w:val="28"/>
                <w:szCs w:val="28"/>
              </w:rPr>
            </w:pPr>
            <w:r w:rsidRPr="003B5FAC">
              <w:rPr>
                <w:b/>
                <w:sz w:val="28"/>
                <w:szCs w:val="28"/>
              </w:rPr>
              <w:t>забезпечення підготовки та перепідготовки кадрів для надання послуг поштового зв'язку;</w:t>
            </w:r>
          </w:p>
          <w:p w:rsidR="00CC71D6" w:rsidRPr="003B5FAC" w:rsidRDefault="00CC71D6" w:rsidP="00CC71D6">
            <w:pPr>
              <w:ind w:firstLine="709"/>
              <w:jc w:val="both"/>
              <w:rPr>
                <w:b/>
                <w:sz w:val="28"/>
                <w:szCs w:val="28"/>
              </w:rPr>
            </w:pPr>
            <w:r w:rsidRPr="003B5FAC">
              <w:rPr>
                <w:b/>
                <w:sz w:val="28"/>
                <w:szCs w:val="28"/>
              </w:rPr>
              <w:t>сприяння розвитку ринку послуг поштового зв'язку.</w:t>
            </w:r>
          </w:p>
          <w:p w:rsidR="00CC71D6" w:rsidRPr="003B5FAC" w:rsidRDefault="00CC71D6" w:rsidP="00CC71D6">
            <w:pPr>
              <w:ind w:firstLine="709"/>
              <w:jc w:val="both"/>
              <w:rPr>
                <w:b/>
                <w:sz w:val="28"/>
                <w:szCs w:val="28"/>
              </w:rPr>
            </w:pPr>
            <w:r w:rsidRPr="003B5FAC">
              <w:rPr>
                <w:b/>
                <w:sz w:val="28"/>
                <w:szCs w:val="28"/>
              </w:rPr>
              <w:t>Ефективність функціонування ринку послуг поштового зв'язку забезпечує Національна комісія, що здійснює державне регулювання у сферах електронних комунікацій, радіочастотного спектра та надання послуг поштового зв’язку, на основі збалансування інтересів суспільства, операторів та користувачів послуг поштового зв'язку.</w:t>
            </w:r>
          </w:p>
          <w:p w:rsidR="00CC71D6" w:rsidRPr="003B5FAC" w:rsidRDefault="00CC71D6" w:rsidP="00CC71D6">
            <w:pPr>
              <w:ind w:firstLine="709"/>
              <w:jc w:val="both"/>
              <w:rPr>
                <w:b/>
                <w:sz w:val="28"/>
                <w:szCs w:val="28"/>
              </w:rPr>
            </w:pPr>
            <w:r w:rsidRPr="003B5FAC">
              <w:rPr>
                <w:b/>
                <w:sz w:val="28"/>
                <w:szCs w:val="28"/>
              </w:rPr>
              <w:lastRenderedPageBreak/>
              <w:t xml:space="preserve">Компетенція Національної комісії, що здійснює державне регулювання у сферах електронних комунікацій, радіочастотного спектра та надання послуг поштового зв’язку, та її повноваження визначаються цим та іншими законами України. </w:t>
            </w:r>
          </w:p>
          <w:p w:rsidR="00CC71D6" w:rsidRPr="003B5FAC" w:rsidRDefault="00CC71D6" w:rsidP="00CC71D6">
            <w:pPr>
              <w:ind w:firstLine="709"/>
              <w:jc w:val="both"/>
              <w:rPr>
                <w:b/>
                <w:sz w:val="28"/>
                <w:szCs w:val="28"/>
              </w:rPr>
            </w:pPr>
            <w:r w:rsidRPr="003B5FAC">
              <w:rPr>
                <w:b/>
                <w:sz w:val="28"/>
                <w:szCs w:val="28"/>
              </w:rPr>
              <w:t>Національна комісія, що здійснює державне регулювання у сферах електронних комунікацій, радіочастотного спектра та надання послуг поштового зв’язку:</w:t>
            </w:r>
          </w:p>
          <w:p w:rsidR="00CC71D6" w:rsidRPr="003B5FAC" w:rsidRDefault="00CC71D6" w:rsidP="00CC71D6">
            <w:pPr>
              <w:pStyle w:val="af5"/>
              <w:numPr>
                <w:ilvl w:val="0"/>
                <w:numId w:val="5"/>
              </w:numPr>
              <w:spacing w:after="0" w:line="240" w:lineRule="auto"/>
              <w:ind w:left="0" w:firstLine="709"/>
              <w:jc w:val="both"/>
              <w:rPr>
                <w:rFonts w:ascii="Times New Roman" w:hAnsi="Times New Roman" w:cs="Times New Roman"/>
                <w:b/>
                <w:sz w:val="28"/>
                <w:szCs w:val="28"/>
                <w:lang w:val="uk-UA"/>
              </w:rPr>
            </w:pPr>
            <w:r w:rsidRPr="003B5FAC">
              <w:rPr>
                <w:rFonts w:ascii="Times New Roman" w:hAnsi="Times New Roman" w:cs="Times New Roman"/>
                <w:b/>
                <w:sz w:val="28"/>
                <w:szCs w:val="28"/>
                <w:lang w:val="uk-UA"/>
              </w:rPr>
              <w:t>встановлює порядок та форми ведення і веде єдиний державний реєстр операторів поштового зв’язку, забезпечує функціонування механізму для подання повідомлення про внесення інформації до єдиного державного реєстру операторів поштового зв’язку;</w:t>
            </w:r>
          </w:p>
          <w:p w:rsidR="00CC71D6" w:rsidRPr="003B5FAC" w:rsidRDefault="00CC71D6" w:rsidP="00CC71D6">
            <w:pPr>
              <w:ind w:firstLine="709"/>
              <w:jc w:val="both"/>
              <w:rPr>
                <w:b/>
                <w:sz w:val="28"/>
                <w:szCs w:val="28"/>
              </w:rPr>
            </w:pPr>
            <w:r w:rsidRPr="003B5FAC">
              <w:rPr>
                <w:b/>
                <w:sz w:val="28"/>
                <w:szCs w:val="28"/>
              </w:rPr>
              <w:t>2) здійснює моніторинг якості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3) формує цінову політику та регулює тарифи на універсальні послуги надання послуг поштового зв’язку;</w:t>
            </w:r>
          </w:p>
          <w:p w:rsidR="00CC71D6" w:rsidRPr="003B5FAC" w:rsidRDefault="00CC71D6" w:rsidP="00CC71D6">
            <w:pPr>
              <w:ind w:firstLine="709"/>
              <w:jc w:val="both"/>
              <w:rPr>
                <w:b/>
                <w:sz w:val="28"/>
                <w:szCs w:val="28"/>
              </w:rPr>
            </w:pPr>
            <w:r w:rsidRPr="003B5FAC">
              <w:rPr>
                <w:b/>
                <w:sz w:val="28"/>
                <w:szCs w:val="28"/>
              </w:rPr>
              <w:t>4) передає до Антимонопольного комітету України матеріали, що містять дані про ознаки порушення законодавства про захист економічної конкуренції, а також до правоохоронних органів матеріали, що містять дані про ознаки кримінального правопорушення;</w:t>
            </w:r>
          </w:p>
          <w:p w:rsidR="00CC71D6" w:rsidRPr="003B5FAC" w:rsidRDefault="00CC71D6" w:rsidP="00CC71D6">
            <w:pPr>
              <w:ind w:firstLine="709"/>
              <w:jc w:val="both"/>
              <w:rPr>
                <w:b/>
                <w:sz w:val="28"/>
                <w:szCs w:val="28"/>
              </w:rPr>
            </w:pPr>
            <w:r w:rsidRPr="003B5FAC">
              <w:rPr>
                <w:b/>
                <w:sz w:val="28"/>
                <w:szCs w:val="28"/>
              </w:rPr>
              <w:t>5) здійснює співробітництво з відповідними органами регулювання у сфері надання послуг поштового зв’язку інших держав;</w:t>
            </w:r>
          </w:p>
          <w:p w:rsidR="00CC71D6" w:rsidRPr="003B5FAC" w:rsidRDefault="00CC71D6" w:rsidP="00CC71D6">
            <w:pPr>
              <w:ind w:firstLine="709"/>
              <w:jc w:val="both"/>
              <w:rPr>
                <w:b/>
                <w:sz w:val="28"/>
                <w:szCs w:val="28"/>
              </w:rPr>
            </w:pPr>
            <w:r w:rsidRPr="003B5FAC">
              <w:rPr>
                <w:b/>
                <w:sz w:val="28"/>
                <w:szCs w:val="28"/>
              </w:rPr>
              <w:lastRenderedPageBreak/>
              <w:t>6) здійснює державний нагляд (контроль) за дотриманням законодавства у сфері надання послуг поштового зв’язку;</w:t>
            </w:r>
          </w:p>
          <w:p w:rsidR="00CC71D6" w:rsidRPr="003B5FAC" w:rsidRDefault="00CC71D6" w:rsidP="00CC71D6">
            <w:pPr>
              <w:ind w:firstLine="709"/>
              <w:jc w:val="both"/>
              <w:rPr>
                <w:b/>
                <w:sz w:val="28"/>
                <w:szCs w:val="28"/>
              </w:rPr>
            </w:pPr>
            <w:r w:rsidRPr="003B5FAC">
              <w:rPr>
                <w:b/>
                <w:sz w:val="28"/>
                <w:szCs w:val="28"/>
              </w:rPr>
              <w:t>7)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передбачених законом;</w:t>
            </w:r>
          </w:p>
          <w:p w:rsidR="00CC71D6" w:rsidRPr="003B5FAC" w:rsidRDefault="00CC71D6" w:rsidP="00CC71D6">
            <w:pPr>
              <w:ind w:firstLine="709"/>
              <w:jc w:val="both"/>
              <w:rPr>
                <w:b/>
                <w:sz w:val="28"/>
                <w:szCs w:val="28"/>
              </w:rPr>
            </w:pPr>
            <w:r w:rsidRPr="003B5FAC">
              <w:rPr>
                <w:b/>
                <w:sz w:val="28"/>
                <w:szCs w:val="28"/>
              </w:rPr>
              <w:t xml:space="preserve">8) видає операторам надання послуг поштового зв’язку обов’язкові для виконання розпорядження про усунення порушень законодавства про поштовий зв’язок; </w:t>
            </w:r>
          </w:p>
          <w:p w:rsidR="00CC71D6" w:rsidRPr="003B5FAC" w:rsidRDefault="00CC71D6" w:rsidP="00CC71D6">
            <w:pPr>
              <w:ind w:firstLine="709"/>
              <w:jc w:val="both"/>
              <w:rPr>
                <w:b/>
                <w:sz w:val="28"/>
                <w:szCs w:val="28"/>
              </w:rPr>
            </w:pPr>
            <w:r w:rsidRPr="003B5FAC">
              <w:rPr>
                <w:b/>
                <w:sz w:val="28"/>
                <w:szCs w:val="28"/>
              </w:rPr>
              <w:t>9) застосовує у межах своїх повноважень в установленому законодавством порядку адміністративно-господарські санкції за порушення законодавства про поштовий зв’язок;</w:t>
            </w:r>
          </w:p>
          <w:p w:rsidR="00CC71D6" w:rsidRPr="003B5FAC" w:rsidRDefault="00CC71D6" w:rsidP="00CC71D6">
            <w:pPr>
              <w:ind w:firstLine="709"/>
              <w:jc w:val="both"/>
              <w:rPr>
                <w:b/>
                <w:sz w:val="28"/>
                <w:szCs w:val="28"/>
              </w:rPr>
            </w:pPr>
            <w:r w:rsidRPr="003B5FAC">
              <w:rPr>
                <w:b/>
                <w:sz w:val="28"/>
                <w:szCs w:val="28"/>
              </w:rPr>
              <w:t>10) звертається до суду з позовними заявами в разі порушення операторами надання послуг поштового зв’язку законодавства про поштовий зв’язок;</w:t>
            </w:r>
          </w:p>
          <w:p w:rsidR="00CC71D6" w:rsidRPr="003B5FAC" w:rsidRDefault="00CC71D6" w:rsidP="00CC71D6">
            <w:pPr>
              <w:ind w:firstLine="709"/>
              <w:jc w:val="both"/>
              <w:rPr>
                <w:b/>
                <w:sz w:val="28"/>
                <w:szCs w:val="28"/>
              </w:rPr>
            </w:pPr>
            <w:r w:rsidRPr="003B5FAC">
              <w:rPr>
                <w:b/>
                <w:sz w:val="28"/>
                <w:szCs w:val="28"/>
              </w:rPr>
              <w:t>11) встановлює порядок отримання та отримує від операторів надання послуг поштового зв’язку звітність, інформацію, в тому числі таку, що містить фінансово - економічні показники, документи та матеріали, необхідні для виконання повноважень, покладених на нього цим Законом;</w:t>
            </w:r>
          </w:p>
          <w:p w:rsidR="00CC71D6" w:rsidRPr="003B5FAC" w:rsidRDefault="00CC71D6" w:rsidP="00CC71D6">
            <w:pPr>
              <w:ind w:firstLine="709"/>
              <w:jc w:val="both"/>
              <w:rPr>
                <w:b/>
                <w:sz w:val="28"/>
                <w:szCs w:val="28"/>
              </w:rPr>
            </w:pPr>
            <w:r w:rsidRPr="003B5FAC">
              <w:rPr>
                <w:b/>
                <w:sz w:val="28"/>
                <w:szCs w:val="28"/>
              </w:rPr>
              <w:t>12) розглядає звернення  користувачів послуг надання послуг поштового зв’язку і приймає рішення з питань, що належать до її компетенції;</w:t>
            </w:r>
          </w:p>
          <w:p w:rsidR="00CC71D6" w:rsidRPr="003B5FAC" w:rsidRDefault="00CC71D6" w:rsidP="00CC71D6">
            <w:pPr>
              <w:ind w:firstLine="709"/>
              <w:jc w:val="both"/>
              <w:rPr>
                <w:b/>
                <w:sz w:val="28"/>
                <w:szCs w:val="28"/>
              </w:rPr>
            </w:pPr>
            <w:r w:rsidRPr="003B5FAC">
              <w:rPr>
                <w:b/>
                <w:sz w:val="28"/>
                <w:szCs w:val="28"/>
              </w:rPr>
              <w:lastRenderedPageBreak/>
              <w:t>13) сприяє гармонізації технічних стандартів універсальних послуг надання послуг поштового зв’язку;</w:t>
            </w:r>
          </w:p>
          <w:p w:rsidR="00CC71D6" w:rsidRPr="003B5FAC" w:rsidRDefault="00CC71D6" w:rsidP="00CC71D6">
            <w:pPr>
              <w:ind w:firstLine="709"/>
              <w:jc w:val="both"/>
              <w:rPr>
                <w:b/>
                <w:sz w:val="28"/>
                <w:szCs w:val="28"/>
              </w:rPr>
            </w:pPr>
            <w:r w:rsidRPr="003B5FAC">
              <w:rPr>
                <w:b/>
                <w:sz w:val="28"/>
                <w:szCs w:val="28"/>
              </w:rPr>
              <w:t xml:space="preserve">14) затверджує форми актів, розпорядчих документів при здійсненні державного нагляду (контролю) у сфері надання послуг надання послуг поштового зв’язку; </w:t>
            </w:r>
          </w:p>
          <w:p w:rsidR="00CC71D6" w:rsidRPr="003B5FAC" w:rsidRDefault="00CC71D6" w:rsidP="00CC71D6">
            <w:pPr>
              <w:ind w:firstLine="709"/>
              <w:jc w:val="both"/>
              <w:rPr>
                <w:b/>
                <w:sz w:val="28"/>
                <w:szCs w:val="28"/>
              </w:rPr>
            </w:pPr>
            <w:r w:rsidRPr="003B5FAC">
              <w:rPr>
                <w:b/>
                <w:sz w:val="28"/>
                <w:szCs w:val="28"/>
              </w:rPr>
              <w:t>15) здійснює інші повноваження, передбачені цим та іншими законами.</w:t>
            </w:r>
          </w:p>
          <w:p w:rsidR="00CC71D6" w:rsidRPr="003B5FAC" w:rsidRDefault="00CC71D6" w:rsidP="00CC71D6">
            <w:pPr>
              <w:ind w:firstLine="709"/>
              <w:jc w:val="both"/>
              <w:rPr>
                <w:b/>
                <w:sz w:val="28"/>
                <w:szCs w:val="28"/>
              </w:rPr>
            </w:pPr>
            <w:r w:rsidRPr="003B5FAC">
              <w:rPr>
                <w:b/>
                <w:sz w:val="28"/>
                <w:szCs w:val="28"/>
              </w:rPr>
              <w:t xml:space="preserve">Державний нагляд за ринком послуг поштового зв'язку здійснюється у відповідності до Закону України «Про основні засади державного нагляду (контролю) у сфері господарської діяльності» з урахуванням особливостей, визначених цим Законом. </w:t>
            </w:r>
          </w:p>
          <w:p w:rsidR="00CC71D6" w:rsidRPr="003B5FAC" w:rsidRDefault="00CC71D6" w:rsidP="00CC71D6">
            <w:pPr>
              <w:ind w:firstLine="709"/>
              <w:jc w:val="both"/>
              <w:rPr>
                <w:b/>
                <w:sz w:val="28"/>
                <w:szCs w:val="28"/>
              </w:rPr>
            </w:pPr>
            <w:r w:rsidRPr="003B5FAC">
              <w:rPr>
                <w:b/>
                <w:sz w:val="28"/>
                <w:szCs w:val="28"/>
              </w:rPr>
              <w:t xml:space="preserve">Планові перевірки </w:t>
            </w:r>
            <w:r w:rsidRPr="003B5FAC">
              <w:rPr>
                <w:b/>
                <w:sz w:val="28"/>
                <w:szCs w:val="28"/>
                <w:lang w:eastAsia="ru-RU"/>
              </w:rPr>
              <w:t>операторів поштового зв’язку</w:t>
            </w:r>
            <w:r w:rsidRPr="003B5FAC">
              <w:rPr>
                <w:b/>
                <w:sz w:val="28"/>
                <w:szCs w:val="28"/>
              </w:rPr>
              <w:t xml:space="preserve"> проводяться не частіше ніж один раз на три роки відповідно до планів, що затверджуються Національною комісією, що здійснює державне регулювання у сферах електронних комунікацій, радіочастотного спектра та надання послуг поштового зв’язку. </w:t>
            </w:r>
          </w:p>
          <w:p w:rsidR="00CC71D6" w:rsidRPr="003B5FAC" w:rsidRDefault="00CC71D6" w:rsidP="00CC71D6">
            <w:pPr>
              <w:ind w:firstLine="709"/>
              <w:jc w:val="both"/>
              <w:rPr>
                <w:b/>
                <w:sz w:val="28"/>
                <w:szCs w:val="28"/>
              </w:rPr>
            </w:pPr>
            <w:r w:rsidRPr="003B5FAC">
              <w:rPr>
                <w:b/>
                <w:sz w:val="28"/>
                <w:szCs w:val="28"/>
              </w:rPr>
              <w:t xml:space="preserve">Позапланові перевірки операторів поштового зв’язку щодо дотримання законодавства у сфері надання послуг поштового зв’язку проводяться за рішенням Національної комісії, що здійснює державне регулювання у сферах електронних комунікацій, радіочастотного спектра та надання послуг поштового зв’язку уповноваженими нею посадовими особами при наявності підстав, </w:t>
            </w:r>
            <w:r w:rsidRPr="003B5FAC">
              <w:rPr>
                <w:b/>
                <w:sz w:val="28"/>
                <w:szCs w:val="28"/>
              </w:rPr>
              <w:lastRenderedPageBreak/>
              <w:t>визначених Законом України «Про основні засади державного нагляду (контролю) у сфері господарської діяльності та цим Законом.</w:t>
            </w:r>
          </w:p>
          <w:p w:rsidR="00CC71D6" w:rsidRPr="003B5FAC" w:rsidRDefault="00CC71D6" w:rsidP="00CC71D6">
            <w:pPr>
              <w:ind w:firstLine="709"/>
              <w:jc w:val="both"/>
              <w:rPr>
                <w:b/>
                <w:sz w:val="28"/>
                <w:szCs w:val="28"/>
              </w:rPr>
            </w:pPr>
            <w:r w:rsidRPr="003B5FAC">
              <w:rPr>
                <w:b/>
                <w:sz w:val="28"/>
                <w:szCs w:val="28"/>
              </w:rPr>
              <w:t>На підставі обґрунтованого письмового звернення фізичної або юридичної особи про порушення оператором поштового зв’язку вимог законодавства у сфері надання послуг поштового зв’язку Національною комісією, що здійснює державне регулювання у сферах електронних комунікацій, радіочастотного спектра та надання послуг поштового зв’язку приймається рішення про проведення позапланової перевірки оператора поштового зв’язку з метою перевірки наведених у зверненні фактів.</w:t>
            </w:r>
          </w:p>
          <w:p w:rsidR="00694BB4" w:rsidRPr="003B5FAC" w:rsidRDefault="00694BB4" w:rsidP="007543D6">
            <w:pPr>
              <w:jc w:val="both"/>
              <w:rPr>
                <w:b/>
                <w:color w:val="000000" w:themeColor="text1"/>
                <w:sz w:val="28"/>
                <w:szCs w:val="28"/>
              </w:rPr>
            </w:pPr>
          </w:p>
        </w:tc>
      </w:tr>
      <w:tr w:rsidR="00694BB4" w:rsidRPr="00414E87" w:rsidTr="00A530D1">
        <w:trPr>
          <w:gridAfter w:val="3"/>
          <w:wAfter w:w="6781" w:type="dxa"/>
        </w:trPr>
        <w:tc>
          <w:tcPr>
            <w:tcW w:w="6781" w:type="dxa"/>
            <w:tcMar>
              <w:top w:w="85" w:type="dxa"/>
              <w:bottom w:w="85" w:type="dxa"/>
            </w:tcMar>
          </w:tcPr>
          <w:p w:rsidR="00694BB4" w:rsidRPr="003B5FAC" w:rsidRDefault="00694BB4" w:rsidP="001A40EF">
            <w:pPr>
              <w:pStyle w:val="rvps2"/>
              <w:shd w:val="clear" w:color="auto" w:fill="FFFFFF"/>
              <w:spacing w:before="0" w:beforeAutospacing="0" w:after="150" w:afterAutospacing="0"/>
              <w:ind w:firstLine="450"/>
              <w:jc w:val="both"/>
              <w:rPr>
                <w:color w:val="333333"/>
                <w:sz w:val="28"/>
                <w:szCs w:val="28"/>
              </w:rPr>
            </w:pPr>
            <w:r w:rsidRPr="003B5FAC">
              <w:rPr>
                <w:rStyle w:val="rvts9"/>
                <w:bCs/>
                <w:color w:val="333333"/>
                <w:sz w:val="28"/>
                <w:szCs w:val="28"/>
              </w:rPr>
              <w:lastRenderedPageBreak/>
              <w:t>Стаття 9. </w:t>
            </w:r>
            <w:r w:rsidRPr="003B5FAC">
              <w:rPr>
                <w:color w:val="333333"/>
                <w:sz w:val="28"/>
                <w:szCs w:val="28"/>
              </w:rPr>
              <w:t>Тарифне регулювання у сфері надання послуг поштового зв'язку</w:t>
            </w:r>
          </w:p>
          <w:p w:rsidR="00694BB4" w:rsidRPr="003B5FAC" w:rsidRDefault="00067B42" w:rsidP="001A40EF">
            <w:pPr>
              <w:pStyle w:val="rvps2"/>
              <w:shd w:val="clear" w:color="auto" w:fill="FFFFFF"/>
              <w:spacing w:before="0" w:beforeAutospacing="0" w:after="150" w:afterAutospacing="0"/>
              <w:ind w:firstLine="450"/>
              <w:jc w:val="both"/>
              <w:rPr>
                <w:color w:val="333333"/>
                <w:sz w:val="28"/>
                <w:szCs w:val="28"/>
              </w:rPr>
            </w:pPr>
            <w:hyperlink r:id="rId14" w:anchor="n267" w:history="1">
              <w:r w:rsidR="00694BB4" w:rsidRPr="003B5FAC">
                <w:rPr>
                  <w:rStyle w:val="af0"/>
                  <w:color w:val="auto"/>
                  <w:sz w:val="28"/>
                  <w:szCs w:val="28"/>
                  <w:u w:val="none"/>
                </w:rPr>
                <w:t>Тарифне регулювання</w:t>
              </w:r>
            </w:hyperlink>
            <w:r w:rsidR="00694BB4" w:rsidRPr="003B5FAC">
              <w:rPr>
                <w:sz w:val="28"/>
                <w:szCs w:val="28"/>
              </w:rPr>
              <w:t> </w:t>
            </w:r>
            <w:r w:rsidR="00694BB4" w:rsidRPr="003B5FAC">
              <w:rPr>
                <w:color w:val="333333"/>
                <w:sz w:val="28"/>
                <w:szCs w:val="28"/>
              </w:rPr>
              <w:t xml:space="preserve">у сфері надання послуг поштового зв'язку здійснюється національною комісією, що здійснює державне регулювання у сфері зв'язку та інформатизації, відповідно до законодавства України і повинно стимулювати впровадження </w:t>
            </w:r>
            <w:r w:rsidR="00694BB4" w:rsidRPr="003B5FAC">
              <w:rPr>
                <w:color w:val="333333"/>
                <w:sz w:val="28"/>
                <w:szCs w:val="28"/>
              </w:rPr>
              <w:lastRenderedPageBreak/>
              <w:t>операторами новітніх технологій, підвищення якості надання послуг, збільшення обсягів і розширення номенклатури послуг.</w:t>
            </w:r>
          </w:p>
          <w:p w:rsidR="00694BB4" w:rsidRPr="003B5FAC" w:rsidRDefault="00694BB4" w:rsidP="001A40EF">
            <w:pPr>
              <w:pStyle w:val="rvps2"/>
              <w:shd w:val="clear" w:color="auto" w:fill="FFFFFF"/>
              <w:spacing w:before="0" w:beforeAutospacing="0" w:after="150" w:afterAutospacing="0"/>
              <w:ind w:firstLine="450"/>
              <w:jc w:val="both"/>
              <w:rPr>
                <w:color w:val="333333"/>
                <w:sz w:val="28"/>
                <w:szCs w:val="28"/>
              </w:rPr>
            </w:pPr>
            <w:r w:rsidRPr="003B5FAC">
              <w:rPr>
                <w:color w:val="333333"/>
                <w:sz w:val="28"/>
                <w:szCs w:val="28"/>
              </w:rPr>
              <w:t>Тарифному регулюванню у сфері надання послуг поштового зв'язку підлягають виключно універсальні послуги поштового зв'язку.</w:t>
            </w:r>
          </w:p>
          <w:p w:rsidR="00694BB4" w:rsidRPr="003B5FAC" w:rsidRDefault="00694BB4" w:rsidP="001A40EF">
            <w:pPr>
              <w:pStyle w:val="rvps2"/>
              <w:spacing w:before="0" w:beforeAutospacing="0" w:after="150" w:afterAutospacing="0"/>
              <w:ind w:firstLine="450"/>
              <w:jc w:val="both"/>
              <w:rPr>
                <w:color w:val="000000" w:themeColor="text1"/>
                <w:sz w:val="28"/>
                <w:szCs w:val="28"/>
              </w:rPr>
            </w:pPr>
            <w:bookmarkStart w:id="36" w:name="n267"/>
            <w:bookmarkEnd w:id="36"/>
          </w:p>
        </w:tc>
        <w:tc>
          <w:tcPr>
            <w:tcW w:w="6781" w:type="dxa"/>
            <w:gridSpan w:val="3"/>
            <w:tcMar>
              <w:top w:w="85" w:type="dxa"/>
              <w:bottom w:w="85" w:type="dxa"/>
            </w:tcMar>
          </w:tcPr>
          <w:p w:rsidR="003B5FAC" w:rsidRPr="003B5FAC" w:rsidRDefault="003B5FAC" w:rsidP="003B5FAC">
            <w:pPr>
              <w:ind w:firstLine="709"/>
              <w:jc w:val="both"/>
              <w:rPr>
                <w:b/>
                <w:sz w:val="28"/>
                <w:szCs w:val="28"/>
              </w:rPr>
            </w:pPr>
            <w:r w:rsidRPr="003B5FAC">
              <w:rPr>
                <w:b/>
                <w:sz w:val="28"/>
                <w:szCs w:val="28"/>
              </w:rPr>
              <w:lastRenderedPageBreak/>
              <w:t>Стаття 9. Тарифне регулювання у сфері надання послуг поштового зв'язку</w:t>
            </w:r>
          </w:p>
          <w:p w:rsidR="003B5FAC" w:rsidRPr="003B5FAC" w:rsidRDefault="003B5FAC" w:rsidP="003B5FAC">
            <w:pPr>
              <w:ind w:firstLine="709"/>
              <w:jc w:val="both"/>
              <w:rPr>
                <w:b/>
                <w:sz w:val="28"/>
                <w:szCs w:val="28"/>
              </w:rPr>
            </w:pPr>
            <w:r w:rsidRPr="003B5FAC">
              <w:rPr>
                <w:b/>
                <w:sz w:val="28"/>
                <w:szCs w:val="28"/>
              </w:rPr>
              <w:t xml:space="preserve">Тарифне регулювання у сфері надання послуг поштового зв'язку здійснюється Національною комісією, що здійснює державне регулювання у сферах електронних комунікацій, радіочастотного спектра та надання послуг поштового зв’язку, відповідно до законодавства України і повинно </w:t>
            </w:r>
            <w:r w:rsidRPr="003B5FAC">
              <w:rPr>
                <w:b/>
                <w:sz w:val="28"/>
                <w:szCs w:val="28"/>
              </w:rPr>
              <w:lastRenderedPageBreak/>
              <w:t>стимулювати впровадження операторами новітніх технологій, підвищення якості надання послуг, збільшення обсягів і розширення номенклатури послуг.</w:t>
            </w:r>
          </w:p>
          <w:p w:rsidR="003B5FAC" w:rsidRPr="003B5FAC" w:rsidRDefault="003B5FAC" w:rsidP="003B5FAC">
            <w:pPr>
              <w:ind w:firstLine="709"/>
              <w:jc w:val="both"/>
              <w:rPr>
                <w:b/>
                <w:sz w:val="28"/>
                <w:szCs w:val="28"/>
              </w:rPr>
            </w:pPr>
            <w:r w:rsidRPr="003B5FAC">
              <w:rPr>
                <w:b/>
                <w:sz w:val="28"/>
                <w:szCs w:val="28"/>
              </w:rPr>
              <w:t>Тарифному регулюванню у сфері надання послуг поштового зв'язку підлягають універсальні послуги поштового зв'язку.»;</w:t>
            </w:r>
          </w:p>
          <w:p w:rsidR="00694BB4" w:rsidRPr="003B5FAC" w:rsidRDefault="00694BB4" w:rsidP="007543D6">
            <w:pPr>
              <w:jc w:val="both"/>
              <w:rPr>
                <w:b/>
                <w:color w:val="000000" w:themeColor="text1"/>
                <w:sz w:val="28"/>
                <w:szCs w:val="28"/>
              </w:rPr>
            </w:pPr>
          </w:p>
        </w:tc>
      </w:tr>
      <w:tr w:rsidR="00694BB4" w:rsidRPr="00FA0F22" w:rsidTr="00A530D1">
        <w:trPr>
          <w:gridAfter w:val="3"/>
          <w:wAfter w:w="6781" w:type="dxa"/>
        </w:trPr>
        <w:tc>
          <w:tcPr>
            <w:tcW w:w="13562" w:type="dxa"/>
            <w:gridSpan w:val="4"/>
            <w:tcMar>
              <w:top w:w="85" w:type="dxa"/>
              <w:bottom w:w="85" w:type="dxa"/>
            </w:tcMar>
          </w:tcPr>
          <w:p w:rsidR="00694BB4" w:rsidRDefault="00694BB4" w:rsidP="001A40EF">
            <w:pPr>
              <w:ind w:firstLine="709"/>
              <w:jc w:val="center"/>
              <w:rPr>
                <w:b/>
                <w:sz w:val="28"/>
                <w:szCs w:val="28"/>
              </w:rPr>
            </w:pPr>
            <w:r w:rsidRPr="001A40EF">
              <w:rPr>
                <w:b/>
                <w:sz w:val="28"/>
                <w:szCs w:val="28"/>
              </w:rPr>
              <w:lastRenderedPageBreak/>
              <w:t>Закон України</w:t>
            </w:r>
          </w:p>
          <w:p w:rsidR="00694BB4" w:rsidRDefault="00694BB4" w:rsidP="001A40EF">
            <w:pPr>
              <w:ind w:firstLine="709"/>
              <w:jc w:val="center"/>
              <w:rPr>
                <w:sz w:val="28"/>
                <w:szCs w:val="28"/>
              </w:rPr>
            </w:pPr>
            <w:r w:rsidRPr="001A40EF">
              <w:rPr>
                <w:b/>
                <w:sz w:val="28"/>
                <w:szCs w:val="28"/>
              </w:rPr>
              <w:t xml:space="preserve"> «Про засади державної регуляторної політики у сфері господарської діяльності»</w:t>
            </w:r>
            <w:r w:rsidRPr="00AE61CF">
              <w:rPr>
                <w:sz w:val="28"/>
                <w:szCs w:val="28"/>
              </w:rPr>
              <w:t xml:space="preserve"> </w:t>
            </w:r>
          </w:p>
          <w:p w:rsidR="00694BB4" w:rsidRDefault="00694BB4" w:rsidP="00414E87">
            <w:pPr>
              <w:ind w:firstLine="709"/>
              <w:jc w:val="center"/>
              <w:rPr>
                <w:sz w:val="28"/>
                <w:szCs w:val="28"/>
              </w:rPr>
            </w:pPr>
            <w:r w:rsidRPr="00AE61CF">
              <w:rPr>
                <w:sz w:val="28"/>
                <w:szCs w:val="28"/>
              </w:rPr>
              <w:t>(Відомості Верховної Ради України, 2004 р., № 9, ст. 79</w:t>
            </w:r>
            <w:r>
              <w:rPr>
                <w:sz w:val="28"/>
                <w:szCs w:val="28"/>
              </w:rPr>
              <w:t>)</w:t>
            </w:r>
          </w:p>
          <w:p w:rsidR="003B5FAC" w:rsidRPr="00D53872" w:rsidRDefault="003B5FAC" w:rsidP="00414E87">
            <w:pPr>
              <w:ind w:firstLine="709"/>
              <w:jc w:val="center"/>
              <w:rPr>
                <w:color w:val="000000" w:themeColor="text1"/>
                <w:sz w:val="28"/>
                <w:szCs w:val="28"/>
              </w:rPr>
            </w:pPr>
          </w:p>
        </w:tc>
      </w:tr>
      <w:tr w:rsidR="00694BB4" w:rsidRPr="00306827" w:rsidTr="00A530D1">
        <w:trPr>
          <w:gridAfter w:val="3"/>
          <w:wAfter w:w="6781" w:type="dxa"/>
        </w:trPr>
        <w:tc>
          <w:tcPr>
            <w:tcW w:w="6781" w:type="dxa"/>
            <w:tcMar>
              <w:top w:w="85" w:type="dxa"/>
              <w:bottom w:w="85" w:type="dxa"/>
            </w:tcMar>
          </w:tcPr>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r w:rsidRPr="00306827">
              <w:rPr>
                <w:rStyle w:val="rvts9"/>
                <w:b/>
                <w:bCs/>
                <w:color w:val="333333"/>
                <w:sz w:val="28"/>
                <w:szCs w:val="28"/>
              </w:rPr>
              <w:t>Стаття 3. </w:t>
            </w:r>
            <w:r w:rsidRPr="00306827">
              <w:rPr>
                <w:color w:val="333333"/>
                <w:sz w:val="28"/>
                <w:szCs w:val="28"/>
              </w:rPr>
              <w:t>Сфера дії Закону</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37" w:name="n27"/>
            <w:bookmarkEnd w:id="37"/>
            <w:r w:rsidRPr="00306827">
              <w:rPr>
                <w:color w:val="333333"/>
                <w:sz w:val="28"/>
                <w:szCs w:val="28"/>
              </w:rPr>
              <w:t>Дія цього Закону поширюється на відносини у сфері здійснення державної регуляторної політики та регуляторної діяльності.</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38" w:name="n28"/>
            <w:bookmarkEnd w:id="38"/>
            <w:r w:rsidRPr="00306827">
              <w:rPr>
                <w:color w:val="333333"/>
                <w:sz w:val="28"/>
                <w:szCs w:val="28"/>
              </w:rPr>
              <w:t>Дія цього Закону не поширюється на здійснення регуляторної діяльності, пов’язаної з прийняттям:</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39" w:name="n29"/>
            <w:bookmarkEnd w:id="39"/>
            <w:r w:rsidRPr="00306827">
              <w:rPr>
                <w:color w:val="333333"/>
                <w:sz w:val="28"/>
                <w:szCs w:val="28"/>
              </w:rPr>
              <w:t>постанов Верховної Ради України;</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0" w:name="n30"/>
            <w:bookmarkEnd w:id="40"/>
            <w:r w:rsidRPr="00306827">
              <w:rPr>
                <w:color w:val="333333"/>
                <w:sz w:val="28"/>
                <w:szCs w:val="28"/>
              </w:rPr>
              <w:t>актів Національного банку України, за винятком нормативно-правових актів Національного банку України, які спрямовані на виконання ним функції, визначеної пунктом </w:t>
            </w:r>
            <w:r>
              <w:rPr>
                <w:color w:val="333333"/>
                <w:sz w:val="28"/>
                <w:szCs w:val="28"/>
              </w:rPr>
              <w:t xml:space="preserve"> 8</w:t>
            </w:r>
            <w:r>
              <w:rPr>
                <w:color w:val="333333"/>
                <w:sz w:val="28"/>
                <w:szCs w:val="28"/>
                <w:vertAlign w:val="superscript"/>
              </w:rPr>
              <w:t>1</w:t>
            </w:r>
            <w:r w:rsidRPr="00306827">
              <w:rPr>
                <w:color w:val="333333"/>
                <w:sz w:val="28"/>
                <w:szCs w:val="28"/>
              </w:rPr>
              <w:t> статті 7 Закону України "Про Національний банк України", і мають ознаки регуляторного акта;</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1" w:name="n375"/>
            <w:bookmarkStart w:id="42" w:name="n31"/>
            <w:bookmarkEnd w:id="41"/>
            <w:bookmarkEnd w:id="42"/>
            <w:r w:rsidRPr="00306827">
              <w:rPr>
                <w:color w:val="333333"/>
                <w:sz w:val="28"/>
                <w:szCs w:val="28"/>
              </w:rPr>
              <w:lastRenderedPageBreak/>
              <w:t>актів Національної комісії з цінних паперів та фондового ринку;</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3" w:name="n32"/>
            <w:bookmarkStart w:id="44" w:name="n33"/>
            <w:bookmarkStart w:id="45" w:name="n35"/>
            <w:bookmarkEnd w:id="43"/>
            <w:bookmarkEnd w:id="44"/>
            <w:bookmarkEnd w:id="45"/>
            <w:r w:rsidRPr="00306827">
              <w:rPr>
                <w:color w:val="333333"/>
                <w:sz w:val="28"/>
                <w:szCs w:val="28"/>
              </w:rPr>
              <w:t>актів Рахункової палати, Центральної виборчої комісії та Національної служби посередництва і примирення;</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6" w:name="n36"/>
            <w:bookmarkEnd w:id="46"/>
            <w:r w:rsidRPr="00306827">
              <w:rPr>
                <w:color w:val="333333"/>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 xml:space="preserve">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w:t>
            </w:r>
            <w:r w:rsidRPr="00306827">
              <w:rPr>
                <w:color w:val="333333"/>
                <w:sz w:val="28"/>
                <w:szCs w:val="28"/>
              </w:rPr>
              <w:lastRenderedPageBreak/>
              <w:t>до суб’єктів господарювання щодо проведення обов’язкових погоджень, аналізів, експертиз, обстежень, випробувань тощо за допомогою третіх осіб;</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а також з питань мобілізації та демобілізації;</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7" w:name="n376"/>
            <w:bookmarkEnd w:id="47"/>
            <w:r w:rsidRPr="00306827">
              <w:rPr>
                <w:color w:val="333333"/>
                <w:sz w:val="28"/>
                <w:szCs w:val="28"/>
              </w:rPr>
              <w:t>актів, що містять державну таємницю України;</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8" w:name="n40"/>
            <w:bookmarkEnd w:id="48"/>
            <w:r w:rsidRPr="00306827">
              <w:rPr>
                <w:color w:val="333333"/>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49" w:name="n41"/>
            <w:bookmarkEnd w:id="49"/>
            <w:r w:rsidRPr="00306827">
              <w:rPr>
                <w:color w:val="333333"/>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50" w:name="n42"/>
            <w:bookmarkEnd w:id="50"/>
            <w:r w:rsidRPr="00306827">
              <w:rPr>
                <w:color w:val="333333"/>
                <w:sz w:val="28"/>
                <w:szCs w:val="28"/>
              </w:rPr>
              <w:t>актів, якими встановлюються ціни/тарифи на житлово-комунальні послуги;</w:t>
            </w:r>
          </w:p>
          <w:p w:rsidR="00694BB4" w:rsidRDefault="00694BB4" w:rsidP="001A40EF">
            <w:pPr>
              <w:pStyle w:val="rvps2"/>
              <w:shd w:val="clear" w:color="auto" w:fill="FFFFFF"/>
              <w:spacing w:before="0" w:beforeAutospacing="0" w:after="150" w:afterAutospacing="0"/>
              <w:ind w:firstLine="450"/>
              <w:jc w:val="both"/>
              <w:rPr>
                <w:color w:val="333333"/>
                <w:sz w:val="28"/>
                <w:szCs w:val="28"/>
              </w:rPr>
            </w:pPr>
            <w:bookmarkStart w:id="51" w:name="n43"/>
            <w:bookmarkStart w:id="52" w:name="n44"/>
            <w:bookmarkEnd w:id="51"/>
            <w:bookmarkEnd w:id="52"/>
            <w:r w:rsidRPr="00306827">
              <w:rPr>
                <w:color w:val="333333"/>
                <w:sz w:val="28"/>
                <w:szCs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694BB4" w:rsidRPr="00306827" w:rsidRDefault="00694BB4" w:rsidP="00306827">
            <w:pPr>
              <w:pStyle w:val="rvps2"/>
              <w:shd w:val="clear" w:color="auto" w:fill="FFFFFF"/>
              <w:spacing w:before="0" w:beforeAutospacing="0" w:after="150" w:afterAutospacing="0"/>
              <w:ind w:firstLine="450"/>
              <w:jc w:val="center"/>
              <w:rPr>
                <w:b/>
                <w:color w:val="333333"/>
                <w:sz w:val="28"/>
                <w:szCs w:val="28"/>
              </w:rPr>
            </w:pPr>
            <w:r w:rsidRPr="00306827">
              <w:rPr>
                <w:b/>
                <w:color w:val="333333"/>
                <w:sz w:val="28"/>
                <w:szCs w:val="28"/>
              </w:rPr>
              <w:lastRenderedPageBreak/>
              <w:t>Відсутній</w:t>
            </w:r>
          </w:p>
          <w:p w:rsidR="00694BB4" w:rsidRDefault="00694BB4" w:rsidP="001A40EF">
            <w:pPr>
              <w:pStyle w:val="rvps2"/>
              <w:shd w:val="clear" w:color="auto" w:fill="FFFFFF"/>
              <w:spacing w:before="0" w:beforeAutospacing="0" w:after="150" w:afterAutospacing="0"/>
              <w:ind w:firstLine="450"/>
              <w:jc w:val="both"/>
              <w:rPr>
                <w:color w:val="333333"/>
                <w:sz w:val="28"/>
                <w:szCs w:val="28"/>
              </w:rPr>
            </w:pPr>
          </w:p>
          <w:p w:rsidR="00694BB4" w:rsidRDefault="00694BB4" w:rsidP="001A40EF">
            <w:pPr>
              <w:pStyle w:val="rvps2"/>
              <w:shd w:val="clear" w:color="auto" w:fill="FFFFFF"/>
              <w:spacing w:before="0" w:beforeAutospacing="0" w:after="150" w:afterAutospacing="0"/>
              <w:ind w:firstLine="450"/>
              <w:jc w:val="both"/>
              <w:rPr>
                <w:color w:val="333333"/>
                <w:sz w:val="28"/>
                <w:szCs w:val="28"/>
              </w:rPr>
            </w:pPr>
          </w:p>
          <w:p w:rsidR="00694BB4" w:rsidRDefault="00694BB4" w:rsidP="001A40EF">
            <w:pPr>
              <w:pStyle w:val="rvps2"/>
              <w:shd w:val="clear" w:color="auto" w:fill="FFFFFF"/>
              <w:spacing w:before="0" w:beforeAutospacing="0" w:after="150" w:afterAutospacing="0"/>
              <w:ind w:firstLine="450"/>
              <w:jc w:val="both"/>
              <w:rPr>
                <w:color w:val="333333"/>
                <w:sz w:val="28"/>
                <w:szCs w:val="28"/>
              </w:rPr>
            </w:pP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національної комісії, що здійснює державне регулювання у сферах енергетики та комунальних послуг;</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53" w:name="n374"/>
            <w:bookmarkEnd w:id="53"/>
            <w:r w:rsidRPr="00306827">
              <w:rPr>
                <w:color w:val="333333"/>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694BB4" w:rsidRPr="00306827" w:rsidRDefault="00694BB4" w:rsidP="001A40EF">
            <w:pPr>
              <w:pStyle w:val="rvps2"/>
              <w:shd w:val="clear" w:color="auto" w:fill="FFFFFF"/>
              <w:spacing w:before="0" w:beforeAutospacing="0" w:after="150" w:afterAutospacing="0"/>
              <w:ind w:firstLine="450"/>
              <w:jc w:val="both"/>
              <w:rPr>
                <w:color w:val="333333"/>
                <w:sz w:val="28"/>
                <w:szCs w:val="28"/>
              </w:rPr>
            </w:pPr>
            <w:bookmarkStart w:id="54" w:name="n373"/>
            <w:bookmarkEnd w:id="54"/>
            <w:r w:rsidRPr="00306827">
              <w:rPr>
                <w:color w:val="333333"/>
                <w:sz w:val="28"/>
                <w:szCs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p w:rsidR="00694BB4" w:rsidRPr="00306827" w:rsidRDefault="00694BB4" w:rsidP="007D1648">
            <w:pPr>
              <w:jc w:val="both"/>
              <w:rPr>
                <w:color w:val="000000" w:themeColor="text1"/>
                <w:sz w:val="28"/>
                <w:szCs w:val="28"/>
              </w:rPr>
            </w:pPr>
          </w:p>
        </w:tc>
        <w:tc>
          <w:tcPr>
            <w:tcW w:w="6781" w:type="dxa"/>
            <w:gridSpan w:val="3"/>
            <w:tcMar>
              <w:top w:w="85" w:type="dxa"/>
              <w:bottom w:w="85" w:type="dxa"/>
            </w:tcMar>
          </w:tcPr>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rStyle w:val="rvts9"/>
                <w:b/>
                <w:bCs/>
                <w:color w:val="333333"/>
                <w:sz w:val="28"/>
                <w:szCs w:val="28"/>
              </w:rPr>
              <w:lastRenderedPageBreak/>
              <w:t>Стаття 3. </w:t>
            </w:r>
            <w:r w:rsidRPr="00306827">
              <w:rPr>
                <w:color w:val="333333"/>
                <w:sz w:val="28"/>
                <w:szCs w:val="28"/>
              </w:rPr>
              <w:t>Сфера дії Закону</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Дія цього Закону поширюється на відносини у сфері здійснення державної регуляторної політики та регуляторної діяльності.</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Дія цього Закону не поширюється на здійснення регуляторної діяльності, пов’язаної з прийняттям:</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постанов Верховної Ради України;</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Національного банку України, за винятком нормативно-правових актів Національного банку України, які спрямовані на виконання ним функції, визначеної пунктом </w:t>
            </w:r>
            <w:r>
              <w:rPr>
                <w:color w:val="333333"/>
                <w:sz w:val="28"/>
                <w:szCs w:val="28"/>
              </w:rPr>
              <w:t xml:space="preserve"> 8</w:t>
            </w:r>
            <w:r>
              <w:rPr>
                <w:color w:val="333333"/>
                <w:sz w:val="28"/>
                <w:szCs w:val="28"/>
                <w:vertAlign w:val="superscript"/>
              </w:rPr>
              <w:t>1</w:t>
            </w:r>
            <w:r w:rsidRPr="00306827">
              <w:rPr>
                <w:color w:val="333333"/>
                <w:sz w:val="28"/>
                <w:szCs w:val="28"/>
              </w:rPr>
              <w:t> статті 7 Закону України "Про Національний банк України", і мають ознаки регуляторного акта;</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lastRenderedPageBreak/>
              <w:t>актів Національної комісії з цінних паперів та фондового ринку;</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Рахункової палати, Центральної виборчої комісії та Національної служби посередництва і примирення;</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 xml:space="preserve">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w:t>
            </w:r>
            <w:r w:rsidRPr="00306827">
              <w:rPr>
                <w:color w:val="333333"/>
                <w:sz w:val="28"/>
                <w:szCs w:val="28"/>
              </w:rPr>
              <w:lastRenderedPageBreak/>
              <w:t>до суб’єктів господарювання щодо проведення обов’язкових погоджень, аналізів, експертиз, обстежень, випробувань тощо за допомогою третіх осіб;</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а також з питань мобілізації та демобілізації;</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що містять державну таємницю України;</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якими встановлюються ціни/тарифи на житлово-комунальні послуги;</w:t>
            </w:r>
          </w:p>
          <w:p w:rsidR="00694BB4"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694BB4" w:rsidRPr="003F7A8B" w:rsidRDefault="00694BB4" w:rsidP="00306827">
            <w:pPr>
              <w:ind w:firstLine="720"/>
              <w:jc w:val="both"/>
              <w:rPr>
                <w:b/>
                <w:sz w:val="28"/>
                <w:szCs w:val="28"/>
              </w:rPr>
            </w:pPr>
            <w:r w:rsidRPr="003F7A8B">
              <w:rPr>
                <w:b/>
                <w:sz w:val="28"/>
                <w:szCs w:val="28"/>
              </w:rPr>
              <w:lastRenderedPageBreak/>
              <w:t>акт</w:t>
            </w:r>
            <w:r>
              <w:rPr>
                <w:b/>
                <w:sz w:val="28"/>
                <w:szCs w:val="28"/>
              </w:rPr>
              <w:t>ів</w:t>
            </w:r>
            <w:r w:rsidRPr="003F7A8B">
              <w:rPr>
                <w:b/>
                <w:sz w:val="28"/>
                <w:szCs w:val="28"/>
              </w:rPr>
              <w:t xml:space="preserve"> </w:t>
            </w:r>
            <w:r>
              <w:rPr>
                <w:b/>
                <w:sz w:val="28"/>
                <w:szCs w:val="28"/>
              </w:rPr>
              <w:t>Н</w:t>
            </w:r>
            <w:r w:rsidRPr="003F7A8B">
              <w:rPr>
                <w:b/>
                <w:sz w:val="28"/>
                <w:szCs w:val="28"/>
              </w:rPr>
              <w:t>аціональної комісії, що здійснює державне регулювання у сферах електронних комунікацій, радіочастотного спектр</w:t>
            </w:r>
            <w:r>
              <w:rPr>
                <w:b/>
                <w:sz w:val="28"/>
                <w:szCs w:val="28"/>
              </w:rPr>
              <w:t>а</w:t>
            </w:r>
            <w:r w:rsidRPr="003F7A8B">
              <w:rPr>
                <w:b/>
                <w:sz w:val="28"/>
                <w:szCs w:val="28"/>
              </w:rPr>
              <w:t xml:space="preserve"> та надання послуг поштового зв’язку;</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національної комісії, що здійснює державне регулювання у сферах енергетики та комунальних послуг;</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694BB4" w:rsidRPr="00306827" w:rsidRDefault="00694BB4" w:rsidP="00306827">
            <w:pPr>
              <w:pStyle w:val="rvps2"/>
              <w:shd w:val="clear" w:color="auto" w:fill="FFFFFF"/>
              <w:spacing w:before="0" w:beforeAutospacing="0" w:after="150" w:afterAutospacing="0"/>
              <w:ind w:firstLine="450"/>
              <w:jc w:val="both"/>
              <w:rPr>
                <w:color w:val="333333"/>
                <w:sz w:val="28"/>
                <w:szCs w:val="28"/>
              </w:rPr>
            </w:pPr>
            <w:r w:rsidRPr="00306827">
              <w:rPr>
                <w:color w:val="333333"/>
                <w:sz w:val="28"/>
                <w:szCs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p w:rsidR="00694BB4" w:rsidRPr="00306827" w:rsidRDefault="00694BB4" w:rsidP="007D1648">
            <w:pPr>
              <w:jc w:val="both"/>
              <w:rPr>
                <w:color w:val="000000" w:themeColor="text1"/>
                <w:sz w:val="28"/>
                <w:szCs w:val="28"/>
              </w:rPr>
            </w:pPr>
          </w:p>
        </w:tc>
      </w:tr>
      <w:tr w:rsidR="00694BB4" w:rsidRPr="00FA0F22" w:rsidTr="00A530D1">
        <w:trPr>
          <w:gridAfter w:val="3"/>
          <w:wAfter w:w="6781" w:type="dxa"/>
        </w:trPr>
        <w:tc>
          <w:tcPr>
            <w:tcW w:w="13562" w:type="dxa"/>
            <w:gridSpan w:val="4"/>
            <w:tcMar>
              <w:top w:w="85" w:type="dxa"/>
              <w:bottom w:w="85" w:type="dxa"/>
            </w:tcMar>
          </w:tcPr>
          <w:p w:rsidR="00694BB4" w:rsidRPr="00306827" w:rsidRDefault="00694BB4" w:rsidP="00306827">
            <w:pPr>
              <w:ind w:firstLine="720"/>
              <w:jc w:val="center"/>
              <w:rPr>
                <w:b/>
                <w:sz w:val="28"/>
                <w:szCs w:val="28"/>
              </w:rPr>
            </w:pPr>
            <w:r w:rsidRPr="00306827">
              <w:rPr>
                <w:b/>
                <w:sz w:val="28"/>
                <w:szCs w:val="28"/>
              </w:rPr>
              <w:lastRenderedPageBreak/>
              <w:t>Закон України «Про комітети Верховної Ради України»</w:t>
            </w:r>
          </w:p>
          <w:p w:rsidR="00694BB4" w:rsidRPr="00D53872" w:rsidRDefault="00694BB4" w:rsidP="00414E87">
            <w:pPr>
              <w:ind w:firstLine="720"/>
              <w:jc w:val="center"/>
              <w:rPr>
                <w:color w:val="000000" w:themeColor="text1"/>
                <w:sz w:val="28"/>
                <w:szCs w:val="28"/>
              </w:rPr>
            </w:pPr>
            <w:r w:rsidRPr="00FE7A50">
              <w:rPr>
                <w:sz w:val="28"/>
                <w:szCs w:val="28"/>
              </w:rPr>
              <w:t>(Відомості Верховної Ради України, 2006 р., № 17, ст. 146)</w:t>
            </w:r>
          </w:p>
        </w:tc>
      </w:tr>
      <w:tr w:rsidR="00694BB4" w:rsidRPr="004013C2" w:rsidTr="004013C2">
        <w:trPr>
          <w:trHeight w:val="8010"/>
        </w:trPr>
        <w:tc>
          <w:tcPr>
            <w:tcW w:w="6781" w:type="dxa"/>
            <w:tcMar>
              <w:top w:w="85" w:type="dxa"/>
              <w:bottom w:w="85" w:type="dxa"/>
            </w:tcMar>
          </w:tcPr>
          <w:p w:rsidR="00694BB4" w:rsidRPr="004013C2" w:rsidRDefault="00694BB4" w:rsidP="004013C2">
            <w:pPr>
              <w:jc w:val="both"/>
              <w:rPr>
                <w:color w:val="333333"/>
                <w:sz w:val="28"/>
                <w:szCs w:val="28"/>
                <w:shd w:val="clear" w:color="auto" w:fill="FFFFFF"/>
              </w:rPr>
            </w:pPr>
            <w:r w:rsidRPr="004013C2">
              <w:rPr>
                <w:rStyle w:val="rvts9"/>
                <w:rFonts w:eastAsia="MS ????"/>
                <w:b/>
                <w:bCs/>
                <w:color w:val="333333"/>
                <w:sz w:val="28"/>
                <w:szCs w:val="28"/>
                <w:shd w:val="clear" w:color="auto" w:fill="FFFFFF"/>
              </w:rPr>
              <w:lastRenderedPageBreak/>
              <w:t>Стаття 18.</w:t>
            </w:r>
            <w:r w:rsidRPr="004013C2">
              <w:rPr>
                <w:color w:val="333333"/>
                <w:sz w:val="28"/>
                <w:szCs w:val="28"/>
                <w:shd w:val="clear" w:color="auto" w:fill="FFFFFF"/>
              </w:rPr>
              <w:t> Участь комітетів у призначенні, звільненні, затвердженні та наданні згоди на призначення посадових осіб</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55" w:name="n153"/>
            <w:bookmarkEnd w:id="55"/>
            <w:r w:rsidRPr="004013C2">
              <w:rPr>
                <w:color w:val="333333"/>
                <w:sz w:val="28"/>
                <w:szCs w:val="28"/>
              </w:rPr>
              <w:t>1. Для підготовки і попереднього розгляду питання про призначення Верховною Радою України за поданням Президента України Прем'єр-міністра України, Міністра оборони України, Міністра закордонних справ України, призначення за поданням Прем'єр-міністра України інших членів Кабінету Міністрів України, звільнення зазначених осіб з посад, вирішення питання про відставку Прем'єр-міністра України, членів Кабінету Міністрів України комітети мають право на отримання відповідної інформації згідно із законом.</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56" w:name="n154"/>
            <w:bookmarkStart w:id="57" w:name="n155"/>
            <w:bookmarkEnd w:id="56"/>
            <w:bookmarkEnd w:id="57"/>
            <w:r w:rsidRPr="004013C2">
              <w:rPr>
                <w:color w:val="333333"/>
                <w:sz w:val="28"/>
                <w:szCs w:val="28"/>
              </w:rPr>
              <w:t>2. Для підготовки і попереднього розгляду питання про призначення та звільнення з посади Верховною Радою України за поданням Президента України Голови Служби безпеки України, за поданням Прем'єр-міністра України Голови Антимонопольного комітету України, Голови Державного комітету телебачення та радіомовлення України, Голови Фонду державного майна України, звільнення зазначених осіб з посад комітети мають право на отримання відповідної інформації згідно із законом.</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58" w:name="n156"/>
            <w:bookmarkEnd w:id="58"/>
            <w:r w:rsidRPr="004013C2">
              <w:rPr>
                <w:color w:val="333333"/>
                <w:sz w:val="28"/>
                <w:szCs w:val="28"/>
              </w:rPr>
              <w:t xml:space="preserve">3. Комітет, до предмета відання якого віднесено питання щодо призначення на посаду Уповноваженого Верховної Ради України з прав людини, подає Верховній Раді України висновки щодо кожної кандидатури на посаду Уповноваженого Верховної </w:t>
            </w:r>
            <w:r w:rsidRPr="004013C2">
              <w:rPr>
                <w:color w:val="333333"/>
                <w:sz w:val="28"/>
                <w:szCs w:val="28"/>
              </w:rPr>
              <w:lastRenderedPageBreak/>
              <w:t>Ради України з прав людини, стосовно відповідності її вимогам, передбаченим </w:t>
            </w:r>
            <w:hyperlink r:id="rId15" w:tgtFrame="_blank" w:history="1">
              <w:r w:rsidRPr="004013C2">
                <w:rPr>
                  <w:rStyle w:val="af0"/>
                  <w:color w:val="auto"/>
                  <w:sz w:val="28"/>
                  <w:szCs w:val="28"/>
                  <w:u w:val="none"/>
                </w:rPr>
                <w:t>Законом України "Про Уповноваженого Верховної Ради України з прав людини"</w:t>
              </w:r>
            </w:hyperlink>
            <w:r w:rsidRPr="004013C2">
              <w:rPr>
                <w:sz w:val="28"/>
                <w:szCs w:val="28"/>
              </w:rPr>
              <w:t xml:space="preserve">, </w:t>
            </w:r>
            <w:r w:rsidRPr="004013C2">
              <w:rPr>
                <w:color w:val="333333"/>
                <w:sz w:val="28"/>
                <w:szCs w:val="28"/>
              </w:rPr>
              <w:t>та про відсутність причин, які перешкоджали б зайняттю нею цієї посади.</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59" w:name="n157"/>
            <w:bookmarkEnd w:id="59"/>
            <w:r w:rsidRPr="004013C2">
              <w:rPr>
                <w:color w:val="333333"/>
                <w:sz w:val="28"/>
                <w:szCs w:val="28"/>
              </w:rPr>
              <w:t>4. Комітет, до предмета відання якого віднесено питання організації роботи Верховної Ради України, здійснює підготовку на розгляд Верховної Ради України питання щодо надання нею згоди на притягнення до кримінальної відповідальності Уповноваженого Верховної Ради України з прав людини чи застосування заходів адміністративного стягнення, що накладаються в судовому порядку, на затримання, арешт, обшук та особистий огляд.</w:t>
            </w:r>
          </w:p>
          <w:p w:rsidR="00694BB4" w:rsidRPr="004013C2" w:rsidRDefault="00694BB4" w:rsidP="004013C2">
            <w:pPr>
              <w:pStyle w:val="rvps2"/>
              <w:shd w:val="clear" w:color="auto" w:fill="FFFFFF"/>
              <w:spacing w:before="0" w:beforeAutospacing="0" w:after="150" w:afterAutospacing="0"/>
              <w:ind w:firstLine="450"/>
              <w:jc w:val="both"/>
              <w:rPr>
                <w:sz w:val="28"/>
                <w:szCs w:val="28"/>
              </w:rPr>
            </w:pPr>
            <w:bookmarkStart w:id="60" w:name="n158"/>
            <w:bookmarkEnd w:id="60"/>
            <w:r w:rsidRPr="004013C2">
              <w:rPr>
                <w:color w:val="333333"/>
                <w:sz w:val="28"/>
                <w:szCs w:val="28"/>
              </w:rPr>
              <w:t>5. Підготовка і попередній розгляд питання про призначення Верховною Радою України на посаду та звільнення з посади Голови та інших членів Рахункової палати, половини складу Ради Національного банку України, половини складу Національної ради України з питань телебачення і радіомовлення, про обрання і звільнення Верховною Радою України членів Вищої ради правосуддя здійснюється в комітетах відповідно до предметів їх відання у порядку, встановленому законом та </w:t>
            </w:r>
            <w:hyperlink r:id="rId16" w:anchor="n22" w:tgtFrame="_blank" w:history="1">
              <w:r w:rsidRPr="004013C2">
                <w:rPr>
                  <w:rStyle w:val="af0"/>
                  <w:color w:val="auto"/>
                  <w:sz w:val="28"/>
                  <w:szCs w:val="28"/>
                  <w:u w:val="none"/>
                </w:rPr>
                <w:t>Регламентом Верховної Ради України</w:t>
              </w:r>
            </w:hyperlink>
            <w:r w:rsidRPr="004013C2">
              <w:rPr>
                <w:sz w:val="28"/>
                <w:szCs w:val="28"/>
              </w:rPr>
              <w:t>.</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61" w:name="n442"/>
            <w:bookmarkStart w:id="62" w:name="n159"/>
            <w:bookmarkEnd w:id="61"/>
            <w:bookmarkEnd w:id="62"/>
            <w:r w:rsidRPr="004013C2">
              <w:rPr>
                <w:color w:val="333333"/>
                <w:sz w:val="28"/>
                <w:szCs w:val="28"/>
              </w:rPr>
              <w:t xml:space="preserve">6. Підготовка і попередній розгляд Верховною Радою України питання про призначення на посаду та звільнення з посади за поданням Президента України Голови Національного банку України, членів Центральної виборчої комісії здійснюється в комітетах </w:t>
            </w:r>
            <w:r w:rsidRPr="004013C2">
              <w:rPr>
                <w:color w:val="333333"/>
                <w:sz w:val="28"/>
                <w:szCs w:val="28"/>
              </w:rPr>
              <w:lastRenderedPageBreak/>
              <w:t>відповідно до предметів їх відання у порядку, встановленому законом та Регламентом Верховної Ради України.</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63" w:name="n160"/>
            <w:bookmarkEnd w:id="63"/>
            <w:r w:rsidRPr="004013C2">
              <w:rPr>
                <w:color w:val="333333"/>
                <w:sz w:val="28"/>
                <w:szCs w:val="28"/>
              </w:rPr>
              <w:t>7. Підготовка і попередній розгляд Верховною Радою України питання про надання згоди на призначення на посаду та звільнення з посади Президентом України Генерального прокурора, висловлення недовіри Генеральному прокурору, що має наслідком його відставку з посади, здійснюється в комітетах відповідно до предметів їх відання у порядку, встановленому законом та Регламентом Верховної Ради України.</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64" w:name="n443"/>
            <w:bookmarkStart w:id="65" w:name="n161"/>
            <w:bookmarkEnd w:id="64"/>
            <w:bookmarkEnd w:id="65"/>
            <w:r w:rsidRPr="004013C2">
              <w:rPr>
                <w:color w:val="333333"/>
                <w:sz w:val="28"/>
                <w:szCs w:val="28"/>
              </w:rPr>
              <w:t>8. При призначенні суддів Конституційного Суду України Верховною Радою України комітет, до предмета відання якого відноситься це питання, надає Верховній Раді України свої висновки щодо кожної кандидатури на посаду судді Конституційного Суду України, внесеної у встановленому законом порядку.</w:t>
            </w:r>
          </w:p>
          <w:p w:rsidR="00694BB4" w:rsidRPr="004013C2" w:rsidRDefault="00694BB4" w:rsidP="004013C2">
            <w:pPr>
              <w:pStyle w:val="rvps2"/>
              <w:shd w:val="clear" w:color="auto" w:fill="FFFFFF"/>
              <w:spacing w:before="0" w:beforeAutospacing="0" w:after="150" w:afterAutospacing="0"/>
              <w:ind w:firstLine="450"/>
              <w:jc w:val="both"/>
              <w:rPr>
                <w:color w:val="333333"/>
                <w:sz w:val="28"/>
                <w:szCs w:val="28"/>
              </w:rPr>
            </w:pPr>
            <w:bookmarkStart w:id="66" w:name="n162"/>
            <w:bookmarkStart w:id="67" w:name="n441"/>
            <w:bookmarkEnd w:id="66"/>
            <w:bookmarkEnd w:id="67"/>
            <w:r w:rsidRPr="004013C2">
              <w:rPr>
                <w:color w:val="333333"/>
                <w:sz w:val="28"/>
                <w:szCs w:val="28"/>
              </w:rPr>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 електроенергетики та житлово-комунальних послуг,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w:t>
            </w:r>
            <w:hyperlink r:id="rId17" w:anchor="n90" w:tgtFrame="_blank" w:history="1">
              <w:r w:rsidRPr="004013C2">
                <w:rPr>
                  <w:rStyle w:val="af0"/>
                  <w:color w:val="auto"/>
                  <w:sz w:val="28"/>
                  <w:szCs w:val="28"/>
                  <w:u w:val="none"/>
                </w:rPr>
                <w:t>статті 8</w:t>
              </w:r>
            </w:hyperlink>
            <w:r w:rsidRPr="004013C2">
              <w:rPr>
                <w:sz w:val="28"/>
                <w:szCs w:val="28"/>
              </w:rPr>
              <w:t> З</w:t>
            </w:r>
            <w:r w:rsidRPr="004013C2">
              <w:rPr>
                <w:color w:val="333333"/>
                <w:sz w:val="28"/>
                <w:szCs w:val="28"/>
              </w:rPr>
              <w:t xml:space="preserve">акону України </w:t>
            </w:r>
            <w:r>
              <w:rPr>
                <w:color w:val="333333"/>
                <w:sz w:val="28"/>
                <w:szCs w:val="28"/>
              </w:rPr>
              <w:t>«</w:t>
            </w:r>
            <w:r w:rsidRPr="004013C2">
              <w:rPr>
                <w:color w:val="333333"/>
                <w:sz w:val="28"/>
                <w:szCs w:val="28"/>
              </w:rPr>
              <w:t xml:space="preserve">Про Національну комісію, що здійснює державне </w:t>
            </w:r>
            <w:r w:rsidRPr="004013C2">
              <w:rPr>
                <w:color w:val="333333"/>
                <w:sz w:val="28"/>
                <w:szCs w:val="28"/>
              </w:rPr>
              <w:lastRenderedPageBreak/>
              <w:t>регулювання у сферах енергетики та комунальних послуг</w:t>
            </w:r>
            <w:r>
              <w:rPr>
                <w:color w:val="333333"/>
                <w:sz w:val="28"/>
                <w:szCs w:val="28"/>
              </w:rPr>
              <w:t>»</w:t>
            </w:r>
            <w:r w:rsidRPr="004013C2">
              <w:rPr>
                <w:color w:val="333333"/>
                <w:sz w:val="28"/>
                <w:szCs w:val="28"/>
              </w:rPr>
              <w:t>.</w:t>
            </w:r>
          </w:p>
          <w:p w:rsidR="00694BB4" w:rsidRPr="00721FC7" w:rsidRDefault="00694BB4" w:rsidP="00721FC7">
            <w:pPr>
              <w:pStyle w:val="rvps2"/>
              <w:spacing w:before="0" w:beforeAutospacing="0" w:after="150" w:afterAutospacing="0"/>
              <w:ind w:firstLine="450"/>
              <w:jc w:val="center"/>
              <w:rPr>
                <w:b/>
                <w:color w:val="000000" w:themeColor="text1"/>
                <w:sz w:val="28"/>
                <w:szCs w:val="28"/>
              </w:rPr>
            </w:pPr>
            <w:bookmarkStart w:id="68" w:name="n440"/>
            <w:bookmarkEnd w:id="68"/>
            <w:r w:rsidRPr="00721FC7">
              <w:rPr>
                <w:b/>
                <w:color w:val="000000" w:themeColor="text1"/>
                <w:sz w:val="28"/>
                <w:szCs w:val="28"/>
              </w:rPr>
              <w:t>Відсутній</w:t>
            </w:r>
          </w:p>
        </w:tc>
        <w:tc>
          <w:tcPr>
            <w:tcW w:w="6781" w:type="dxa"/>
            <w:gridSpan w:val="3"/>
            <w:tcMar>
              <w:top w:w="85" w:type="dxa"/>
              <w:bottom w:w="85" w:type="dxa"/>
            </w:tcMar>
          </w:tcPr>
          <w:p w:rsidR="00694BB4" w:rsidRPr="004013C2" w:rsidRDefault="00694BB4" w:rsidP="004013C2">
            <w:pPr>
              <w:jc w:val="both"/>
              <w:rPr>
                <w:color w:val="333333"/>
                <w:sz w:val="28"/>
                <w:szCs w:val="28"/>
                <w:shd w:val="clear" w:color="auto" w:fill="FFFFFF"/>
              </w:rPr>
            </w:pPr>
            <w:r w:rsidRPr="004013C2">
              <w:rPr>
                <w:rStyle w:val="rvts9"/>
                <w:rFonts w:eastAsia="MS ????"/>
                <w:b/>
                <w:bCs/>
                <w:color w:val="333333"/>
                <w:sz w:val="28"/>
                <w:szCs w:val="28"/>
                <w:shd w:val="clear" w:color="auto" w:fill="FFFFFF"/>
              </w:rPr>
              <w:lastRenderedPageBreak/>
              <w:t>Стаття 18.</w:t>
            </w:r>
            <w:r w:rsidRPr="004013C2">
              <w:rPr>
                <w:color w:val="333333"/>
                <w:sz w:val="28"/>
                <w:szCs w:val="28"/>
                <w:shd w:val="clear" w:color="auto" w:fill="FFFFFF"/>
              </w:rPr>
              <w:t> Участь комітетів у призначенні, звільненні, затвердженні та наданні згоди на призначення посадових осіб</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1. Для підготовки і попереднього розгляду питання про призначення Верховною Радою України за поданням Президента України Прем'єр-міністра України, Міністра оборони України, Міністра закордонних справ України, призначення за поданням Прем'єр-міністра України інших членів Кабінету Міністрів України, звільнення зазначених осіб з посад, вирішення питання про відставку Прем'єр-міністра України, членів Кабінету Міністрів України комітети мають право на отримання відповідної інформації згідно із законом.</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2. Для підготовки і попереднього розгляду питання про призначення та звільнення з посади Верховною Радою України за поданням Президента України Голови Служби безпеки України, за поданням Прем'єр-міністра України Голови Антимонопольного комітету України, Голови Державного комітету телебачення та радіомовлення України, Голови Фонду державного майна України, звільнення зазначених осіб з посад комітети мають право на отримання відповідної інформації згідно із законом.</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 xml:space="preserve">3. Комітет, до предмета відання якого віднесено питання щодо призначення на посаду Уповноваженого Верховної Ради України з прав людини, подає Верховній Раді України висновки щодо кожної кандидатури на посаду Уповноваженого Верховної </w:t>
            </w:r>
            <w:r w:rsidRPr="004013C2">
              <w:rPr>
                <w:color w:val="333333"/>
                <w:sz w:val="28"/>
                <w:szCs w:val="28"/>
              </w:rPr>
              <w:lastRenderedPageBreak/>
              <w:t>Ради України з прав людини, стосовно відповідності її вимогам, передбаченим </w:t>
            </w:r>
            <w:hyperlink r:id="rId18" w:tgtFrame="_blank" w:history="1">
              <w:r w:rsidRPr="004013C2">
                <w:rPr>
                  <w:rStyle w:val="af0"/>
                  <w:color w:val="auto"/>
                  <w:sz w:val="28"/>
                  <w:szCs w:val="28"/>
                  <w:u w:val="none"/>
                </w:rPr>
                <w:t>Законом України "Про Уповноваженого Верховної Ради України з прав людини"</w:t>
              </w:r>
            </w:hyperlink>
            <w:r w:rsidRPr="004013C2">
              <w:rPr>
                <w:sz w:val="28"/>
                <w:szCs w:val="28"/>
              </w:rPr>
              <w:t xml:space="preserve">, </w:t>
            </w:r>
            <w:r w:rsidRPr="004013C2">
              <w:rPr>
                <w:color w:val="333333"/>
                <w:sz w:val="28"/>
                <w:szCs w:val="28"/>
              </w:rPr>
              <w:t>та про відсутність причин, які перешкоджали б зайняттю нею цієї посади.</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4. Комітет, до предмета відання якого віднесено питання організації роботи Верховної Ради України, здійснює підготовку на розгляд Верховної Ради України питання щодо надання нею згоди на притягнення до кримінальної відповідальності Уповноваженого Верховної Ради України з прав людини чи застосування заходів адміністративного стягнення, що накладаються в судовому порядку, на затримання, арешт, обшук та особистий огляд.</w:t>
            </w:r>
          </w:p>
          <w:p w:rsidR="00694BB4" w:rsidRPr="004013C2" w:rsidRDefault="00694BB4" w:rsidP="00AB7B95">
            <w:pPr>
              <w:pStyle w:val="rvps2"/>
              <w:shd w:val="clear" w:color="auto" w:fill="FFFFFF"/>
              <w:spacing w:before="0" w:beforeAutospacing="0" w:after="150" w:afterAutospacing="0"/>
              <w:ind w:firstLine="450"/>
              <w:jc w:val="both"/>
              <w:rPr>
                <w:sz w:val="28"/>
                <w:szCs w:val="28"/>
              </w:rPr>
            </w:pPr>
            <w:r w:rsidRPr="004013C2">
              <w:rPr>
                <w:color w:val="333333"/>
                <w:sz w:val="28"/>
                <w:szCs w:val="28"/>
              </w:rPr>
              <w:t>5. Підготовка і попередній розгляд питання про призначення Верховною Радою України на посаду та звільнення з посади Голови та інших членів Рахункової палати, половини складу Ради Національного банку України, половини складу Національної ради України з питань телебачення і радіомовлення, про обрання і звільнення Верховною Радою України членів Вищої ради правосуддя здійснюється в комітетах відповідно до предметів їх відання у порядку, встановленому законом та </w:t>
            </w:r>
            <w:hyperlink r:id="rId19" w:anchor="n22" w:tgtFrame="_blank" w:history="1">
              <w:r w:rsidRPr="004013C2">
                <w:rPr>
                  <w:rStyle w:val="af0"/>
                  <w:color w:val="auto"/>
                  <w:sz w:val="28"/>
                  <w:szCs w:val="28"/>
                  <w:u w:val="none"/>
                </w:rPr>
                <w:t>Регламентом Верховної Ради України</w:t>
              </w:r>
            </w:hyperlink>
            <w:r w:rsidRPr="004013C2">
              <w:rPr>
                <w:sz w:val="28"/>
                <w:szCs w:val="28"/>
              </w:rPr>
              <w:t>.</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 xml:space="preserve">6. Підготовка і попередній розгляд Верховною Радою України питання про призначення на посаду та звільнення з посади за поданням Президента України Голови Національного банку України, членів Центральної виборчої комісії здійснюється в комітетах </w:t>
            </w:r>
            <w:r w:rsidRPr="004013C2">
              <w:rPr>
                <w:color w:val="333333"/>
                <w:sz w:val="28"/>
                <w:szCs w:val="28"/>
              </w:rPr>
              <w:lastRenderedPageBreak/>
              <w:t>відповідно до предметів їх відання у порядку, встановленому законом та Регламентом Верховної Ради України.</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7. Підготовка і попередній розгляд Верховною Радою України питання про надання згоди на призначення на посаду та звільнення з посади Президентом України Генерального прокурора, висловлення недовіри Генеральному прокурору, що має наслідком його відставку з посади, здійснюється в комітетах відповідно до предметів їх відання у порядку, встановленому законом та Регламентом Верховної Ради України.</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8. При призначенні суддів Конституційного Суду України Верховною Радою України комітет, до предмета відання якого відноситься це питання, надає Верховній Раді України свої висновки щодо кожної кандидатури на посаду судді Конституційного Суду України, внесеної у встановленому законом порядку.</w:t>
            </w:r>
          </w:p>
          <w:p w:rsidR="00694BB4" w:rsidRPr="004013C2" w:rsidRDefault="00694BB4" w:rsidP="00AB7B95">
            <w:pPr>
              <w:pStyle w:val="rvps2"/>
              <w:shd w:val="clear" w:color="auto" w:fill="FFFFFF"/>
              <w:spacing w:before="0" w:beforeAutospacing="0" w:after="150" w:afterAutospacing="0"/>
              <w:ind w:firstLine="450"/>
              <w:jc w:val="both"/>
              <w:rPr>
                <w:color w:val="333333"/>
                <w:sz w:val="28"/>
                <w:szCs w:val="28"/>
              </w:rPr>
            </w:pPr>
            <w:r w:rsidRPr="004013C2">
              <w:rPr>
                <w:color w:val="333333"/>
                <w:sz w:val="28"/>
                <w:szCs w:val="28"/>
              </w:rPr>
              <w:t>10. Комітет, до предмета відання якого належать питання розвитку паливно-енергетичного комплексу, вугільної, газової, нафтової, нафтопереробної промисловості, електроенергетики та житлово-комунальних послуг,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відповідно до </w:t>
            </w:r>
            <w:hyperlink r:id="rId20" w:anchor="n90" w:tgtFrame="_blank" w:history="1">
              <w:r w:rsidRPr="004013C2">
                <w:rPr>
                  <w:rStyle w:val="af0"/>
                  <w:color w:val="auto"/>
                  <w:sz w:val="28"/>
                  <w:szCs w:val="28"/>
                  <w:u w:val="none"/>
                </w:rPr>
                <w:t>статті 8</w:t>
              </w:r>
            </w:hyperlink>
            <w:r w:rsidRPr="004013C2">
              <w:rPr>
                <w:sz w:val="28"/>
                <w:szCs w:val="28"/>
              </w:rPr>
              <w:t> З</w:t>
            </w:r>
            <w:r w:rsidRPr="004013C2">
              <w:rPr>
                <w:color w:val="333333"/>
                <w:sz w:val="28"/>
                <w:szCs w:val="28"/>
              </w:rPr>
              <w:t xml:space="preserve">акону України </w:t>
            </w:r>
            <w:r>
              <w:rPr>
                <w:color w:val="333333"/>
                <w:sz w:val="28"/>
                <w:szCs w:val="28"/>
              </w:rPr>
              <w:t>«</w:t>
            </w:r>
            <w:r w:rsidRPr="004013C2">
              <w:rPr>
                <w:color w:val="333333"/>
                <w:sz w:val="28"/>
                <w:szCs w:val="28"/>
              </w:rPr>
              <w:t xml:space="preserve">Про Національну комісію, що здійснює державне </w:t>
            </w:r>
            <w:r w:rsidRPr="004013C2">
              <w:rPr>
                <w:color w:val="333333"/>
                <w:sz w:val="28"/>
                <w:szCs w:val="28"/>
              </w:rPr>
              <w:lastRenderedPageBreak/>
              <w:t>регулювання у сферах енергетики та комунальних послуг</w:t>
            </w:r>
            <w:r>
              <w:rPr>
                <w:color w:val="333333"/>
                <w:sz w:val="28"/>
                <w:szCs w:val="28"/>
              </w:rPr>
              <w:t>»</w:t>
            </w:r>
            <w:r w:rsidRPr="004013C2">
              <w:rPr>
                <w:color w:val="333333"/>
                <w:sz w:val="28"/>
                <w:szCs w:val="28"/>
              </w:rPr>
              <w:t>.</w:t>
            </w:r>
          </w:p>
          <w:p w:rsidR="00694BB4" w:rsidRDefault="00694BB4" w:rsidP="00721FC7">
            <w:pPr>
              <w:ind w:firstLine="720"/>
              <w:jc w:val="both"/>
              <w:rPr>
                <w:b/>
                <w:sz w:val="28"/>
                <w:szCs w:val="28"/>
              </w:rPr>
            </w:pPr>
            <w:r w:rsidRPr="00721FC7">
              <w:rPr>
                <w:b/>
                <w:sz w:val="28"/>
                <w:szCs w:val="28"/>
              </w:rPr>
              <w:t>11. Комітет, до предмета відання якого належать питання електронних комунікацій, радіочастотного спектру та надання послуг поштового зв’язку, подає Президентові України кандидатури до складу Експертної ради з питань цифровізації при Президентові України (по одній особі щодо кожної сфери регулювання).</w:t>
            </w:r>
          </w:p>
          <w:p w:rsidR="00B927B9" w:rsidRPr="00721FC7" w:rsidRDefault="00B927B9" w:rsidP="00721FC7">
            <w:pPr>
              <w:ind w:firstLine="720"/>
              <w:jc w:val="both"/>
              <w:rPr>
                <w:b/>
                <w:sz w:val="28"/>
                <w:szCs w:val="28"/>
              </w:rPr>
            </w:pPr>
          </w:p>
          <w:p w:rsidR="00694BB4" w:rsidRDefault="00694BB4" w:rsidP="00AB7B95">
            <w:pPr>
              <w:pStyle w:val="rvps2"/>
              <w:spacing w:before="0" w:beforeAutospacing="0" w:after="150" w:afterAutospacing="0"/>
              <w:ind w:firstLine="450"/>
              <w:jc w:val="both"/>
              <w:rPr>
                <w:color w:val="000000" w:themeColor="text1"/>
                <w:sz w:val="28"/>
                <w:szCs w:val="28"/>
              </w:rPr>
            </w:pPr>
          </w:p>
          <w:p w:rsidR="00694BB4" w:rsidRPr="004013C2" w:rsidRDefault="00694BB4" w:rsidP="00AB7B95">
            <w:pPr>
              <w:pStyle w:val="rvps2"/>
              <w:spacing w:before="0" w:beforeAutospacing="0" w:after="150" w:afterAutospacing="0"/>
              <w:ind w:firstLine="450"/>
              <w:jc w:val="both"/>
              <w:rPr>
                <w:color w:val="000000" w:themeColor="text1"/>
                <w:sz w:val="28"/>
                <w:szCs w:val="28"/>
              </w:rPr>
            </w:pPr>
          </w:p>
        </w:tc>
        <w:tc>
          <w:tcPr>
            <w:tcW w:w="6781" w:type="dxa"/>
            <w:gridSpan w:val="3"/>
          </w:tcPr>
          <w:p w:rsidR="00694BB4" w:rsidRPr="004013C2" w:rsidRDefault="00694BB4" w:rsidP="00AB7B95">
            <w:pPr>
              <w:rPr>
                <w:color w:val="000000" w:themeColor="text1"/>
                <w:sz w:val="28"/>
                <w:szCs w:val="28"/>
              </w:rPr>
            </w:pPr>
          </w:p>
        </w:tc>
      </w:tr>
      <w:tr w:rsidR="00694BB4" w:rsidRPr="00FA0F22" w:rsidTr="00A530D1">
        <w:trPr>
          <w:gridAfter w:val="3"/>
          <w:wAfter w:w="6781" w:type="dxa"/>
        </w:trPr>
        <w:tc>
          <w:tcPr>
            <w:tcW w:w="13562" w:type="dxa"/>
            <w:gridSpan w:val="4"/>
            <w:tcMar>
              <w:top w:w="85" w:type="dxa"/>
              <w:bottom w:w="85" w:type="dxa"/>
            </w:tcMar>
          </w:tcPr>
          <w:p w:rsidR="00694BB4" w:rsidRPr="00D53872" w:rsidRDefault="00694BB4" w:rsidP="00414E87">
            <w:pPr>
              <w:jc w:val="center"/>
              <w:rPr>
                <w:color w:val="000000" w:themeColor="text1"/>
                <w:sz w:val="28"/>
                <w:szCs w:val="28"/>
              </w:rPr>
            </w:pPr>
            <w:r w:rsidRPr="00721FC7">
              <w:rPr>
                <w:b/>
                <w:sz w:val="28"/>
                <w:szCs w:val="28"/>
              </w:rPr>
              <w:lastRenderedPageBreak/>
              <w:t>Закон України «Про основні засади державного нагляду (контролю) у сфері господарської діяльності»</w:t>
            </w:r>
            <w:r w:rsidRPr="00C726CC">
              <w:rPr>
                <w:sz w:val="28"/>
                <w:szCs w:val="28"/>
              </w:rPr>
              <w:t xml:space="preserve"> (Відомості Верховної Ради України, 2007 р., № 29, ст. 389)</w:t>
            </w:r>
          </w:p>
        </w:tc>
      </w:tr>
      <w:tr w:rsidR="00694BB4" w:rsidRPr="00AB7B95" w:rsidTr="00A530D1">
        <w:trPr>
          <w:gridAfter w:val="3"/>
          <w:wAfter w:w="6781" w:type="dxa"/>
        </w:trPr>
        <w:tc>
          <w:tcPr>
            <w:tcW w:w="6781" w:type="dxa"/>
            <w:tcMar>
              <w:top w:w="85" w:type="dxa"/>
              <w:bottom w:w="85" w:type="dxa"/>
            </w:tcMar>
          </w:tcPr>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rStyle w:val="rvts9"/>
                <w:b/>
                <w:bCs/>
                <w:color w:val="333333"/>
                <w:sz w:val="28"/>
                <w:szCs w:val="28"/>
              </w:rPr>
              <w:t>Стаття 2.</w:t>
            </w:r>
            <w:r w:rsidRPr="00AB7B95">
              <w:rPr>
                <w:color w:val="333333"/>
                <w:sz w:val="28"/>
                <w:szCs w:val="28"/>
              </w:rPr>
              <w:t> Сфера дії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lastRenderedPageBreak/>
              <w:t>Дія цього Закону поширюється на відносини, пов'язані зі здійсненням державного нагляду (контролю) у сфері господарської діяльності.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69" w:name="n494"/>
            <w:bookmarkEnd w:id="69"/>
            <w:r w:rsidRPr="00AB7B95">
              <w:rPr>
                <w:color w:val="333333"/>
                <w:sz w:val="28"/>
                <w:szCs w:val="28"/>
              </w:rPr>
              <w:t xml:space="preserve">Контроль за додержанням організаторами азартних ігор </w:t>
            </w:r>
            <w:r w:rsidRPr="00AB7B95">
              <w:rPr>
                <w:sz w:val="28"/>
                <w:szCs w:val="28"/>
              </w:rPr>
              <w:t>вимог </w:t>
            </w:r>
            <w:hyperlink r:id="rId21" w:anchor="n2" w:tgtFrame="_blank" w:history="1">
              <w:r w:rsidRPr="00AB7B95">
                <w:rPr>
                  <w:rStyle w:val="af0"/>
                  <w:color w:val="auto"/>
                  <w:sz w:val="28"/>
                  <w:szCs w:val="28"/>
                  <w:u w:val="none"/>
                </w:rPr>
                <w:t>Закону України</w:t>
              </w:r>
            </w:hyperlink>
            <w:r w:rsidRPr="00AB7B95">
              <w:rPr>
                <w:sz w:val="28"/>
                <w:szCs w:val="28"/>
              </w:rPr>
              <w:t> </w:t>
            </w:r>
            <w:r w:rsidRPr="00AB7B95">
              <w:rPr>
                <w:color w:val="333333"/>
                <w:sz w:val="28"/>
                <w:szCs w:val="28"/>
              </w:rPr>
              <w:t xml:space="preserve">"Про державне регулювання діяльності щодо організації та проведення азартних ігор" та ліцензійних умов здійснюється у встановленому цим Законом порядку з урахуванням особливостей, визначених Законом </w:t>
            </w:r>
            <w:r w:rsidRPr="00AB7B95">
              <w:rPr>
                <w:color w:val="333333"/>
                <w:sz w:val="28"/>
                <w:szCs w:val="28"/>
              </w:rPr>
              <w:lastRenderedPageBreak/>
              <w:t>України "Про державне регулювання діяльності щодо організації та проведення азартних ігор".</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70" w:name="n493"/>
            <w:bookmarkStart w:id="71" w:name="n34"/>
            <w:bookmarkEnd w:id="70"/>
            <w:bookmarkEnd w:id="71"/>
            <w:r w:rsidRPr="00AB7B95">
              <w:rPr>
                <w:color w:val="333333"/>
                <w:sz w:val="28"/>
                <w:szCs w:val="28"/>
              </w:rPr>
              <w:t>Контроль за додержанням ліцензіатами вимог ліцензійних умов здійснюється органами ліцензування у встановленому цим Законом порядку з урахуванням особливостей, визначених </w:t>
            </w:r>
            <w:hyperlink r:id="rId22" w:tgtFrame="_blank" w:history="1">
              <w:r w:rsidRPr="00AB7B95">
                <w:rPr>
                  <w:rStyle w:val="af0"/>
                  <w:color w:val="auto"/>
                  <w:sz w:val="28"/>
                  <w:szCs w:val="28"/>
                  <w:u w:val="none"/>
                </w:rPr>
                <w:t>Законом України</w:t>
              </w:r>
            </w:hyperlink>
            <w:r w:rsidRPr="00AB7B95">
              <w:rPr>
                <w:color w:val="333333"/>
                <w:sz w:val="28"/>
                <w:szCs w:val="28"/>
              </w:rPr>
              <w:t> "Про ліцензування видів господарської діяльності".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694BB4" w:rsidRPr="00AB7B95" w:rsidRDefault="00694BB4" w:rsidP="00AB7B95">
            <w:pPr>
              <w:pStyle w:val="rvps2"/>
              <w:shd w:val="clear" w:color="auto" w:fill="FFFFFF"/>
              <w:spacing w:before="0" w:beforeAutospacing="0" w:after="150" w:afterAutospacing="0"/>
              <w:ind w:firstLine="450"/>
              <w:jc w:val="both"/>
              <w:rPr>
                <w:sz w:val="28"/>
                <w:szCs w:val="28"/>
              </w:rPr>
            </w:pPr>
            <w:r w:rsidRPr="00AB7B95">
              <w:rPr>
                <w:color w:val="333333"/>
                <w:sz w:val="28"/>
                <w:szCs w:val="28"/>
              </w:rPr>
              <w:t>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w:t>
            </w:r>
            <w:hyperlink r:id="rId23" w:anchor="n15" w:history="1">
              <w:r w:rsidRPr="00AB7B95">
                <w:rPr>
                  <w:rStyle w:val="af0"/>
                  <w:color w:val="auto"/>
                  <w:sz w:val="28"/>
                  <w:szCs w:val="28"/>
                  <w:u w:val="none"/>
                </w:rPr>
                <w:t>статті 1</w:t>
              </w:r>
            </w:hyperlink>
            <w:r w:rsidRPr="00AB7B95">
              <w:rPr>
                <w:sz w:val="28"/>
                <w:szCs w:val="28"/>
              </w:rPr>
              <w:t>, </w:t>
            </w:r>
            <w:r>
              <w:rPr>
                <w:sz w:val="28"/>
                <w:szCs w:val="28"/>
              </w:rPr>
              <w:t xml:space="preserve"> </w:t>
            </w:r>
            <w:hyperlink r:id="rId24" w:anchor="n40" w:history="1">
              <w:r w:rsidRPr="00AB7B95">
                <w:rPr>
                  <w:rStyle w:val="af0"/>
                  <w:color w:val="auto"/>
                  <w:sz w:val="28"/>
                  <w:szCs w:val="28"/>
                  <w:u w:val="none"/>
                </w:rPr>
                <w:t xml:space="preserve">статті </w:t>
              </w:r>
              <w:r w:rsidRPr="00AB7B95">
                <w:rPr>
                  <w:rStyle w:val="af0"/>
                  <w:color w:val="auto"/>
                  <w:sz w:val="28"/>
                  <w:szCs w:val="28"/>
                  <w:u w:val="none"/>
                </w:rPr>
                <w:lastRenderedPageBreak/>
                <w:t>3</w:t>
              </w:r>
            </w:hyperlink>
            <w:r w:rsidRPr="00AB7B95">
              <w:rPr>
                <w:sz w:val="28"/>
                <w:szCs w:val="28"/>
              </w:rPr>
              <w:t>, </w:t>
            </w:r>
            <w:hyperlink r:id="rId25" w:anchor="n71" w:history="1">
              <w:r w:rsidRPr="00AB7B95">
                <w:rPr>
                  <w:rStyle w:val="af0"/>
                  <w:color w:val="auto"/>
                  <w:sz w:val="28"/>
                  <w:szCs w:val="28"/>
                  <w:u w:val="none"/>
                </w:rPr>
                <w:t>частин першої</w:t>
              </w:r>
            </w:hyperlink>
            <w:r w:rsidRPr="00AB7B95">
              <w:rPr>
                <w:sz w:val="28"/>
                <w:szCs w:val="28"/>
              </w:rPr>
              <w:t>, </w:t>
            </w:r>
            <w:hyperlink r:id="rId26" w:anchor="n81" w:history="1">
              <w:r w:rsidRPr="00AB7B95">
                <w:rPr>
                  <w:rStyle w:val="af0"/>
                  <w:color w:val="auto"/>
                  <w:sz w:val="28"/>
                  <w:szCs w:val="28"/>
                  <w:u w:val="none"/>
                </w:rPr>
                <w:t>четвертої</w:t>
              </w:r>
            </w:hyperlink>
            <w:r w:rsidRPr="00AB7B95">
              <w:rPr>
                <w:sz w:val="28"/>
                <w:szCs w:val="28"/>
              </w:rPr>
              <w:t>, </w:t>
            </w:r>
            <w:hyperlink r:id="rId27" w:anchor="n95" w:history="1">
              <w:r w:rsidRPr="00AB7B95">
                <w:rPr>
                  <w:rStyle w:val="af0"/>
                  <w:color w:val="auto"/>
                  <w:sz w:val="28"/>
                  <w:szCs w:val="28"/>
                  <w:u w:val="none"/>
                </w:rPr>
                <w:t>шостої - восьмої</w:t>
              </w:r>
            </w:hyperlink>
            <w:r w:rsidRPr="00AB7B95">
              <w:rPr>
                <w:sz w:val="28"/>
                <w:szCs w:val="28"/>
              </w:rPr>
              <w:t>, </w:t>
            </w:r>
            <w:hyperlink r:id="rId28" w:anchor="n102" w:history="1">
              <w:r w:rsidRPr="00AB7B95">
                <w:rPr>
                  <w:rStyle w:val="af0"/>
                  <w:color w:val="auto"/>
                  <w:sz w:val="28"/>
                  <w:szCs w:val="28"/>
                  <w:u w:val="none"/>
                </w:rPr>
                <w:t>абзацу другого частини десятої</w:t>
              </w:r>
            </w:hyperlink>
            <w:r w:rsidRPr="00AB7B95">
              <w:rPr>
                <w:sz w:val="28"/>
                <w:szCs w:val="28"/>
              </w:rPr>
              <w:t>, </w:t>
            </w:r>
            <w:hyperlink r:id="rId29" w:anchor="n106" w:history="1">
              <w:r w:rsidRPr="00AB7B95">
                <w:rPr>
                  <w:rStyle w:val="af0"/>
                  <w:color w:val="auto"/>
                  <w:sz w:val="28"/>
                  <w:szCs w:val="28"/>
                  <w:u w:val="none"/>
                </w:rPr>
                <w:t>частин дванадцятої - чотирнадцятої</w:t>
              </w:r>
            </w:hyperlink>
            <w:r w:rsidRPr="00AB7B95">
              <w:rPr>
                <w:sz w:val="28"/>
                <w:szCs w:val="28"/>
              </w:rPr>
              <w:t> статті 4, </w:t>
            </w:r>
            <w:hyperlink r:id="rId30" w:anchor="n138" w:history="1">
              <w:r w:rsidRPr="00AB7B95">
                <w:rPr>
                  <w:rStyle w:val="af0"/>
                  <w:color w:val="auto"/>
                  <w:sz w:val="28"/>
                  <w:szCs w:val="28"/>
                  <w:u w:val="none"/>
                </w:rPr>
                <w:t>частини одинадцятої</w:t>
              </w:r>
            </w:hyperlink>
            <w:r w:rsidRPr="00AB7B95">
              <w:rPr>
                <w:sz w:val="28"/>
                <w:szCs w:val="28"/>
              </w:rPr>
              <w:t> статті 4</w:t>
            </w:r>
            <w:r w:rsidRPr="00AB7B95">
              <w:rPr>
                <w:rStyle w:val="rvts37"/>
                <w:b/>
                <w:bCs/>
                <w:sz w:val="28"/>
                <w:szCs w:val="28"/>
                <w:vertAlign w:val="superscript"/>
              </w:rPr>
              <w:t>1</w:t>
            </w:r>
            <w:r w:rsidRPr="00AB7B95">
              <w:rPr>
                <w:sz w:val="28"/>
                <w:szCs w:val="28"/>
              </w:rPr>
              <w:t>, </w:t>
            </w:r>
            <w:hyperlink r:id="rId31" w:anchor="n202" w:history="1">
              <w:r w:rsidRPr="00AB7B95">
                <w:rPr>
                  <w:rStyle w:val="af0"/>
                  <w:color w:val="auto"/>
                  <w:sz w:val="28"/>
                  <w:szCs w:val="28"/>
                  <w:u w:val="none"/>
                </w:rPr>
                <w:t>частини третьої статті 6</w:t>
              </w:r>
            </w:hyperlink>
            <w:r w:rsidRPr="00AB7B95">
              <w:rPr>
                <w:sz w:val="28"/>
                <w:szCs w:val="28"/>
              </w:rPr>
              <w:t>, </w:t>
            </w:r>
            <w:hyperlink r:id="rId32" w:anchor="n208" w:history="1">
              <w:r w:rsidRPr="00AB7B95">
                <w:rPr>
                  <w:rStyle w:val="af0"/>
                  <w:color w:val="auto"/>
                  <w:sz w:val="28"/>
                  <w:szCs w:val="28"/>
                  <w:u w:val="none"/>
                </w:rPr>
                <w:t>частин першої - четвертої</w:t>
              </w:r>
            </w:hyperlink>
            <w:r w:rsidRPr="00AB7B95">
              <w:rPr>
                <w:sz w:val="28"/>
                <w:szCs w:val="28"/>
              </w:rPr>
              <w:t>, </w:t>
            </w:r>
            <w:r>
              <w:rPr>
                <w:sz w:val="28"/>
                <w:szCs w:val="28"/>
              </w:rPr>
              <w:t xml:space="preserve"> </w:t>
            </w:r>
            <w:hyperlink r:id="rId33" w:anchor="n231" w:history="1">
              <w:r w:rsidRPr="00AB7B95">
                <w:rPr>
                  <w:rStyle w:val="af0"/>
                  <w:color w:val="auto"/>
                  <w:sz w:val="28"/>
                  <w:szCs w:val="28"/>
                  <w:u w:val="none"/>
                </w:rPr>
                <w:t>шостої</w:t>
              </w:r>
            </w:hyperlink>
            <w:r>
              <w:rPr>
                <w:sz w:val="28"/>
                <w:szCs w:val="28"/>
              </w:rPr>
              <w:t xml:space="preserve"> </w:t>
            </w:r>
            <w:r w:rsidRPr="00AB7B95">
              <w:rPr>
                <w:sz w:val="28"/>
                <w:szCs w:val="28"/>
              </w:rPr>
              <w:t> та</w:t>
            </w:r>
            <w:r>
              <w:rPr>
                <w:sz w:val="28"/>
                <w:szCs w:val="28"/>
              </w:rPr>
              <w:t xml:space="preserve"> </w:t>
            </w:r>
            <w:r w:rsidRPr="00AB7B95">
              <w:rPr>
                <w:sz w:val="28"/>
                <w:szCs w:val="28"/>
              </w:rPr>
              <w:t> </w:t>
            </w:r>
            <w:hyperlink r:id="rId34" w:anchor="n267" w:history="1">
              <w:r w:rsidRPr="00AB7B95">
                <w:rPr>
                  <w:rStyle w:val="af0"/>
                  <w:color w:val="auto"/>
                  <w:sz w:val="28"/>
                  <w:szCs w:val="28"/>
                  <w:u w:val="none"/>
                </w:rPr>
                <w:t>десятої</w:t>
              </w:r>
            </w:hyperlink>
            <w:r w:rsidRPr="00AB7B95">
              <w:rPr>
                <w:sz w:val="28"/>
                <w:szCs w:val="28"/>
              </w:rPr>
              <w:t> статті 7, </w:t>
            </w:r>
            <w:hyperlink r:id="rId35" w:anchor="n313" w:history="1">
              <w:r w:rsidRPr="00AB7B95">
                <w:rPr>
                  <w:rStyle w:val="af0"/>
                  <w:color w:val="auto"/>
                  <w:sz w:val="28"/>
                  <w:szCs w:val="28"/>
                  <w:u w:val="none"/>
                </w:rPr>
                <w:t>статей 9</w:t>
              </w:r>
            </w:hyperlink>
            <w:r w:rsidRPr="00AB7B95">
              <w:rPr>
                <w:sz w:val="28"/>
                <w:szCs w:val="28"/>
              </w:rPr>
              <w:t>, </w:t>
            </w:r>
            <w:hyperlink r:id="rId36" w:anchor="n348" w:history="1">
              <w:r w:rsidRPr="00AB7B95">
                <w:rPr>
                  <w:rStyle w:val="af0"/>
                  <w:color w:val="auto"/>
                  <w:sz w:val="28"/>
                  <w:szCs w:val="28"/>
                  <w:u w:val="none"/>
                </w:rPr>
                <w:t>10</w:t>
              </w:r>
            </w:hyperlink>
            <w:r w:rsidRPr="00AB7B95">
              <w:rPr>
                <w:sz w:val="28"/>
                <w:szCs w:val="28"/>
              </w:rPr>
              <w:t>, </w:t>
            </w:r>
            <w:hyperlink r:id="rId37" w:anchor="n383" w:history="1">
              <w:r w:rsidRPr="00AB7B95">
                <w:rPr>
                  <w:rStyle w:val="af0"/>
                  <w:color w:val="auto"/>
                  <w:sz w:val="28"/>
                  <w:szCs w:val="28"/>
                  <w:u w:val="none"/>
                </w:rPr>
                <w:t>12</w:t>
              </w:r>
            </w:hyperlink>
            <w:r w:rsidRPr="00AB7B95">
              <w:rPr>
                <w:sz w:val="28"/>
                <w:szCs w:val="28"/>
              </w:rPr>
              <w:t>, </w:t>
            </w:r>
            <w:hyperlink r:id="rId38" w:anchor="n434" w:history="1">
              <w:r w:rsidRPr="00AB7B95">
                <w:rPr>
                  <w:rStyle w:val="af0"/>
                  <w:color w:val="auto"/>
                  <w:sz w:val="28"/>
                  <w:szCs w:val="28"/>
                  <w:u w:val="none"/>
                </w:rPr>
                <w:t>19</w:t>
              </w:r>
            </w:hyperlink>
            <w:r w:rsidRPr="00AB7B95">
              <w:rPr>
                <w:sz w:val="28"/>
                <w:szCs w:val="28"/>
              </w:rPr>
              <w:t>, </w:t>
            </w:r>
            <w:hyperlink r:id="rId39" w:anchor="n440" w:history="1">
              <w:r w:rsidRPr="00AB7B95">
                <w:rPr>
                  <w:rStyle w:val="af0"/>
                  <w:color w:val="auto"/>
                  <w:sz w:val="28"/>
                  <w:szCs w:val="28"/>
                  <w:u w:val="none"/>
                </w:rPr>
                <w:t>20</w:t>
              </w:r>
            </w:hyperlink>
            <w:r w:rsidRPr="00AB7B95">
              <w:rPr>
                <w:sz w:val="28"/>
                <w:szCs w:val="28"/>
              </w:rPr>
              <w:t>, </w:t>
            </w:r>
            <w:hyperlink r:id="rId40" w:anchor="n451" w:history="1">
              <w:r w:rsidRPr="00AB7B95">
                <w:rPr>
                  <w:rStyle w:val="af0"/>
                  <w:color w:val="auto"/>
                  <w:sz w:val="28"/>
                  <w:szCs w:val="28"/>
                  <w:u w:val="none"/>
                </w:rPr>
                <w:t>21</w:t>
              </w:r>
            </w:hyperlink>
            <w:r w:rsidRPr="00AB7B95">
              <w:rPr>
                <w:sz w:val="28"/>
                <w:szCs w:val="28"/>
              </w:rPr>
              <w:t>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72" w:name="n477"/>
            <w:bookmarkEnd w:id="72"/>
            <w:r w:rsidRPr="00AB7B95">
              <w:rPr>
                <w:color w:val="333333"/>
                <w:sz w:val="28"/>
                <w:szCs w:val="28"/>
              </w:rPr>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w:t>
            </w:r>
            <w:hyperlink r:id="rId41" w:anchor="n2" w:tgtFrame="_blank" w:history="1">
              <w:r w:rsidRPr="00AB7B95">
                <w:rPr>
                  <w:rStyle w:val="af0"/>
                  <w:color w:val="auto"/>
                  <w:sz w:val="28"/>
                  <w:szCs w:val="28"/>
                  <w:u w:val="none"/>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sidRPr="00AB7B95">
              <w:rPr>
                <w:sz w:val="28"/>
                <w:szCs w:val="28"/>
              </w:rPr>
              <w:t>,</w:t>
            </w:r>
            <w:r w:rsidRPr="00AB7B95">
              <w:rPr>
                <w:color w:val="333333"/>
                <w:sz w:val="28"/>
                <w:szCs w:val="28"/>
              </w:rPr>
              <w:t xml:space="preserve">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73" w:name="n478"/>
            <w:bookmarkStart w:id="74" w:name="n479"/>
            <w:bookmarkEnd w:id="73"/>
            <w:bookmarkEnd w:id="74"/>
            <w:r w:rsidRPr="00AB7B95">
              <w:rPr>
                <w:color w:val="333333"/>
                <w:sz w:val="28"/>
                <w:szCs w:val="28"/>
              </w:rPr>
              <w:t xml:space="preserve">Моніторинг призначених органів з оцінки відповідності і визнаних незалежних організацій здійснюється у встановленому цим Законом порядку з </w:t>
            </w:r>
            <w:r w:rsidRPr="00AB7B95">
              <w:rPr>
                <w:color w:val="333333"/>
                <w:sz w:val="28"/>
                <w:szCs w:val="28"/>
              </w:rPr>
              <w:lastRenderedPageBreak/>
              <w:t>урахуванням особливостей, визначених </w:t>
            </w:r>
            <w:hyperlink r:id="rId42" w:tgtFrame="_blank" w:history="1">
              <w:r w:rsidRPr="00AB7B95">
                <w:rPr>
                  <w:rStyle w:val="af0"/>
                  <w:color w:val="auto"/>
                  <w:sz w:val="28"/>
                  <w:szCs w:val="28"/>
                  <w:u w:val="none"/>
                </w:rPr>
                <w:t>Законом України</w:t>
              </w:r>
            </w:hyperlink>
            <w:r w:rsidRPr="00AB7B95">
              <w:rPr>
                <w:sz w:val="28"/>
                <w:szCs w:val="28"/>
              </w:rPr>
              <w:t> "</w:t>
            </w:r>
            <w:r w:rsidRPr="00AB7B95">
              <w:rPr>
                <w:color w:val="333333"/>
                <w:sz w:val="28"/>
                <w:szCs w:val="28"/>
              </w:rPr>
              <w:t>Про технічні регламенти та оцінку відповідності".</w:t>
            </w:r>
          </w:p>
          <w:p w:rsidR="00694BB4" w:rsidRPr="00AB7B95" w:rsidRDefault="00694BB4" w:rsidP="00AB7B95">
            <w:pPr>
              <w:pStyle w:val="rvps2"/>
              <w:shd w:val="clear" w:color="auto" w:fill="FFFFFF"/>
              <w:spacing w:before="0" w:beforeAutospacing="0" w:after="150" w:afterAutospacing="0"/>
              <w:ind w:firstLine="450"/>
              <w:jc w:val="both"/>
              <w:rPr>
                <w:sz w:val="28"/>
                <w:szCs w:val="28"/>
              </w:rPr>
            </w:pPr>
            <w:bookmarkStart w:id="75" w:name="n480"/>
            <w:bookmarkStart w:id="76" w:name="n492"/>
            <w:bookmarkEnd w:id="75"/>
            <w:bookmarkEnd w:id="76"/>
            <w:r w:rsidRPr="00AB7B95">
              <w:rPr>
                <w:color w:val="333333"/>
                <w:sz w:val="28"/>
                <w:szCs w:val="28"/>
              </w:rPr>
              <w:t>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w:t>
            </w:r>
            <w:hyperlink r:id="rId43" w:tgtFrame="_blank" w:history="1">
              <w:r w:rsidRPr="00AB7B95">
                <w:rPr>
                  <w:rStyle w:val="af0"/>
                  <w:color w:val="auto"/>
                  <w:sz w:val="28"/>
                  <w:szCs w:val="28"/>
                  <w:u w:val="none"/>
                </w:rPr>
                <w:t>Законом України</w:t>
              </w:r>
            </w:hyperlink>
            <w:r w:rsidRPr="00AB7B95">
              <w:rPr>
                <w:sz w:val="28"/>
                <w:szCs w:val="28"/>
              </w:rPr>
              <w:t> "Про освіту", виключно вимог </w:t>
            </w:r>
            <w:hyperlink r:id="rId44" w:anchor="n40" w:history="1">
              <w:r w:rsidRPr="00AB7B95">
                <w:rPr>
                  <w:rStyle w:val="af0"/>
                  <w:color w:val="auto"/>
                  <w:sz w:val="28"/>
                  <w:szCs w:val="28"/>
                  <w:u w:val="none"/>
                </w:rPr>
                <w:t>статті 3</w:t>
              </w:r>
            </w:hyperlink>
            <w:r w:rsidRPr="00AB7B95">
              <w:rPr>
                <w:sz w:val="28"/>
                <w:szCs w:val="28"/>
              </w:rPr>
              <w:t>, </w:t>
            </w:r>
            <w:hyperlink r:id="rId45" w:anchor="n71" w:history="1">
              <w:r w:rsidRPr="00AB7B95">
                <w:rPr>
                  <w:rStyle w:val="af0"/>
                  <w:color w:val="auto"/>
                  <w:sz w:val="28"/>
                  <w:szCs w:val="28"/>
                  <w:u w:val="none"/>
                </w:rPr>
                <w:t>частин першої</w:t>
              </w:r>
            </w:hyperlink>
            <w:r w:rsidRPr="00AB7B95">
              <w:rPr>
                <w:sz w:val="28"/>
                <w:szCs w:val="28"/>
              </w:rPr>
              <w:t>, </w:t>
            </w:r>
            <w:hyperlink r:id="rId46" w:anchor="n79" w:history="1">
              <w:r w:rsidRPr="00AB7B95">
                <w:rPr>
                  <w:rStyle w:val="af0"/>
                  <w:color w:val="auto"/>
                  <w:sz w:val="28"/>
                  <w:szCs w:val="28"/>
                  <w:u w:val="none"/>
                </w:rPr>
                <w:t>третьої</w:t>
              </w:r>
            </w:hyperlink>
            <w:r w:rsidRPr="00AB7B95">
              <w:rPr>
                <w:sz w:val="28"/>
                <w:szCs w:val="28"/>
              </w:rPr>
              <w:t>, </w:t>
            </w:r>
            <w:hyperlink r:id="rId47" w:anchor="n81" w:history="1">
              <w:r w:rsidRPr="00AB7B95">
                <w:rPr>
                  <w:rStyle w:val="af0"/>
                  <w:color w:val="auto"/>
                  <w:sz w:val="28"/>
                  <w:szCs w:val="28"/>
                  <w:u w:val="none"/>
                </w:rPr>
                <w:t>четвертої</w:t>
              </w:r>
            </w:hyperlink>
            <w:r w:rsidRPr="00AB7B95">
              <w:rPr>
                <w:sz w:val="28"/>
                <w:szCs w:val="28"/>
              </w:rPr>
              <w:t>, </w:t>
            </w:r>
            <w:hyperlink r:id="rId48" w:anchor="n95" w:history="1">
              <w:r w:rsidRPr="00AB7B95">
                <w:rPr>
                  <w:rStyle w:val="af0"/>
                  <w:color w:val="auto"/>
                  <w:sz w:val="28"/>
                  <w:szCs w:val="28"/>
                  <w:u w:val="none"/>
                </w:rPr>
                <w:t>шостої - дванадцятої</w:t>
              </w:r>
            </w:hyperlink>
            <w:r w:rsidRPr="00AB7B95">
              <w:rPr>
                <w:sz w:val="28"/>
                <w:szCs w:val="28"/>
              </w:rPr>
              <w:t>, </w:t>
            </w:r>
            <w:hyperlink r:id="rId49" w:anchor="n109" w:history="1">
              <w:r w:rsidRPr="00AB7B95">
                <w:rPr>
                  <w:rStyle w:val="af0"/>
                  <w:color w:val="auto"/>
                  <w:sz w:val="28"/>
                  <w:szCs w:val="28"/>
                  <w:u w:val="none"/>
                </w:rPr>
                <w:t>чотирнадцятої</w:t>
              </w:r>
            </w:hyperlink>
            <w:r w:rsidRPr="00AB7B95">
              <w:rPr>
                <w:sz w:val="28"/>
                <w:szCs w:val="28"/>
              </w:rPr>
              <w:t> статті 4, </w:t>
            </w:r>
            <w:hyperlink r:id="rId50" w:anchor="n173" w:history="1">
              <w:r w:rsidRPr="00AB7B95">
                <w:rPr>
                  <w:rStyle w:val="af0"/>
                  <w:color w:val="auto"/>
                  <w:sz w:val="28"/>
                  <w:szCs w:val="28"/>
                  <w:u w:val="none"/>
                </w:rPr>
                <w:t>частини четвертої</w:t>
              </w:r>
            </w:hyperlink>
            <w:r w:rsidRPr="00AB7B95">
              <w:rPr>
                <w:sz w:val="28"/>
                <w:szCs w:val="28"/>
              </w:rPr>
              <w:t> статті 5, </w:t>
            </w:r>
            <w:hyperlink r:id="rId51" w:anchor="n202" w:history="1">
              <w:r w:rsidRPr="00AB7B95">
                <w:rPr>
                  <w:rStyle w:val="af0"/>
                  <w:color w:val="auto"/>
                  <w:sz w:val="28"/>
                  <w:szCs w:val="28"/>
                  <w:u w:val="none"/>
                </w:rPr>
                <w:t>частини третьої</w:t>
              </w:r>
            </w:hyperlink>
            <w:r w:rsidRPr="00AB7B95">
              <w:rPr>
                <w:sz w:val="28"/>
                <w:szCs w:val="28"/>
              </w:rPr>
              <w:t> статті 6, </w:t>
            </w:r>
            <w:hyperlink r:id="rId52" w:anchor="n243" w:history="1">
              <w:r w:rsidRPr="00AB7B95">
                <w:rPr>
                  <w:rStyle w:val="af0"/>
                  <w:color w:val="auto"/>
                  <w:sz w:val="28"/>
                  <w:szCs w:val="28"/>
                  <w:u w:val="none"/>
                </w:rPr>
                <w:t>абзацу одинадцятого</w:t>
              </w:r>
            </w:hyperlink>
            <w:r w:rsidRPr="00AB7B95">
              <w:rPr>
                <w:sz w:val="28"/>
                <w:szCs w:val="28"/>
              </w:rPr>
              <w:t> частини шостої статті 7, </w:t>
            </w:r>
            <w:hyperlink r:id="rId53" w:anchor="n273" w:history="1">
              <w:r w:rsidRPr="00AB7B95">
                <w:rPr>
                  <w:rStyle w:val="af0"/>
                  <w:color w:val="auto"/>
                  <w:sz w:val="28"/>
                  <w:szCs w:val="28"/>
                  <w:u w:val="none"/>
                </w:rPr>
                <w:t>частини першої</w:t>
              </w:r>
            </w:hyperlink>
            <w:r w:rsidRPr="00AB7B95">
              <w:rPr>
                <w:sz w:val="28"/>
                <w:szCs w:val="28"/>
              </w:rPr>
              <w:t>, </w:t>
            </w:r>
            <w:hyperlink r:id="rId54" w:anchor="n281" w:history="1">
              <w:r w:rsidRPr="00AB7B95">
                <w:rPr>
                  <w:rStyle w:val="af0"/>
                  <w:color w:val="auto"/>
                  <w:sz w:val="28"/>
                  <w:szCs w:val="28"/>
                  <w:u w:val="none"/>
                </w:rPr>
                <w:t>абзаців першого - дванадцятого</w:t>
              </w:r>
            </w:hyperlink>
            <w:r w:rsidRPr="00AB7B95">
              <w:rPr>
                <w:sz w:val="28"/>
                <w:szCs w:val="28"/>
              </w:rPr>
              <w:t>, </w:t>
            </w:r>
            <w:hyperlink r:id="rId55" w:anchor="n305" w:history="1">
              <w:r w:rsidRPr="00AB7B95">
                <w:rPr>
                  <w:rStyle w:val="af0"/>
                  <w:color w:val="auto"/>
                  <w:sz w:val="28"/>
                  <w:szCs w:val="28"/>
                  <w:u w:val="none"/>
                </w:rPr>
                <w:t>чотирнадцятого</w:t>
              </w:r>
            </w:hyperlink>
            <w:r w:rsidRPr="00AB7B95">
              <w:rPr>
                <w:sz w:val="28"/>
                <w:szCs w:val="28"/>
              </w:rPr>
              <w:t> частини другої, </w:t>
            </w:r>
            <w:hyperlink r:id="rId56" w:anchor="n307" w:history="1">
              <w:r w:rsidRPr="00AB7B95">
                <w:rPr>
                  <w:rStyle w:val="af0"/>
                  <w:color w:val="auto"/>
                  <w:sz w:val="28"/>
                  <w:szCs w:val="28"/>
                  <w:u w:val="none"/>
                </w:rPr>
                <w:t>частини третьої</w:t>
              </w:r>
            </w:hyperlink>
            <w:r w:rsidRPr="00AB7B95">
              <w:rPr>
                <w:sz w:val="28"/>
                <w:szCs w:val="28"/>
              </w:rPr>
              <w:t> статті 8, </w:t>
            </w:r>
            <w:hyperlink r:id="rId57" w:anchor="n314" w:history="1">
              <w:r w:rsidRPr="00AB7B95">
                <w:rPr>
                  <w:rStyle w:val="af0"/>
                  <w:color w:val="auto"/>
                  <w:sz w:val="28"/>
                  <w:szCs w:val="28"/>
                  <w:u w:val="none"/>
                </w:rPr>
                <w:t>частин першої</w:t>
              </w:r>
            </w:hyperlink>
            <w:r w:rsidRPr="00AB7B95">
              <w:rPr>
                <w:sz w:val="28"/>
                <w:szCs w:val="28"/>
              </w:rPr>
              <w:t>, </w:t>
            </w:r>
            <w:hyperlink r:id="rId58" w:anchor="n315" w:history="1">
              <w:r w:rsidRPr="00AB7B95">
                <w:rPr>
                  <w:rStyle w:val="af0"/>
                  <w:color w:val="auto"/>
                  <w:sz w:val="28"/>
                  <w:szCs w:val="28"/>
                  <w:u w:val="none"/>
                </w:rPr>
                <w:t>другої</w:t>
              </w:r>
            </w:hyperlink>
            <w:r w:rsidRPr="00AB7B95">
              <w:rPr>
                <w:sz w:val="28"/>
                <w:szCs w:val="28"/>
              </w:rPr>
              <w:t> статті 9, </w:t>
            </w:r>
            <w:hyperlink r:id="rId59" w:anchor="n349" w:history="1">
              <w:r w:rsidRPr="00AB7B95">
                <w:rPr>
                  <w:rStyle w:val="af0"/>
                  <w:color w:val="auto"/>
                  <w:sz w:val="28"/>
                  <w:szCs w:val="28"/>
                  <w:u w:val="none"/>
                </w:rPr>
                <w:t>абзаців першого - одинадцятого</w:t>
              </w:r>
            </w:hyperlink>
            <w:r w:rsidRPr="00AB7B95">
              <w:rPr>
                <w:sz w:val="28"/>
                <w:szCs w:val="28"/>
              </w:rPr>
              <w:t>, </w:t>
            </w:r>
            <w:hyperlink r:id="rId60" w:anchor="n362" w:history="1">
              <w:r w:rsidRPr="00AB7B95">
                <w:rPr>
                  <w:rStyle w:val="af0"/>
                  <w:color w:val="auto"/>
                  <w:sz w:val="28"/>
                  <w:szCs w:val="28"/>
                  <w:u w:val="none"/>
                </w:rPr>
                <w:t>чотирнадцятого - двадцятого</w:t>
              </w:r>
            </w:hyperlink>
            <w:r w:rsidRPr="00AB7B95">
              <w:rPr>
                <w:sz w:val="28"/>
                <w:szCs w:val="28"/>
              </w:rPr>
              <w:t> частини першої статті 10, </w:t>
            </w:r>
            <w:hyperlink r:id="rId61" w:anchor="n378" w:history="1">
              <w:r w:rsidRPr="00AB7B95">
                <w:rPr>
                  <w:rStyle w:val="af0"/>
                  <w:color w:val="auto"/>
                  <w:sz w:val="28"/>
                  <w:szCs w:val="28"/>
                  <w:u w:val="none"/>
                </w:rPr>
                <w:t>абзаців третього - п’ятого</w:t>
              </w:r>
            </w:hyperlink>
            <w:r w:rsidRPr="00AB7B95">
              <w:rPr>
                <w:sz w:val="28"/>
                <w:szCs w:val="28"/>
              </w:rPr>
              <w:t> частини першої статті 11, </w:t>
            </w:r>
            <w:hyperlink r:id="rId62" w:anchor="n384" w:history="1">
              <w:r w:rsidRPr="00AB7B95">
                <w:rPr>
                  <w:rStyle w:val="af0"/>
                  <w:color w:val="auto"/>
                  <w:sz w:val="28"/>
                  <w:szCs w:val="28"/>
                  <w:u w:val="none"/>
                </w:rPr>
                <w:t>частин першої</w:t>
              </w:r>
            </w:hyperlink>
            <w:r>
              <w:rPr>
                <w:sz w:val="28"/>
                <w:szCs w:val="28"/>
              </w:rPr>
              <w:t xml:space="preserve"> </w:t>
            </w:r>
            <w:r w:rsidRPr="00AB7B95">
              <w:rPr>
                <w:sz w:val="28"/>
                <w:szCs w:val="28"/>
              </w:rPr>
              <w:t> та </w:t>
            </w:r>
            <w:r>
              <w:rPr>
                <w:sz w:val="28"/>
                <w:szCs w:val="28"/>
              </w:rPr>
              <w:t xml:space="preserve"> </w:t>
            </w:r>
            <w:hyperlink r:id="rId63" w:anchor="n389" w:history="1">
              <w:r w:rsidRPr="00AB7B95">
                <w:rPr>
                  <w:rStyle w:val="af0"/>
                  <w:color w:val="auto"/>
                  <w:sz w:val="28"/>
                  <w:szCs w:val="28"/>
                  <w:u w:val="none"/>
                </w:rPr>
                <w:t>четвертої</w:t>
              </w:r>
            </w:hyperlink>
            <w:r w:rsidRPr="00AB7B95">
              <w:rPr>
                <w:sz w:val="28"/>
                <w:szCs w:val="28"/>
              </w:rPr>
              <w:t> статті 12, </w:t>
            </w:r>
            <w:hyperlink r:id="rId64" w:anchor="n434" w:history="1">
              <w:r w:rsidRPr="00AB7B95">
                <w:rPr>
                  <w:rStyle w:val="af0"/>
                  <w:color w:val="auto"/>
                  <w:sz w:val="28"/>
                  <w:szCs w:val="28"/>
                  <w:u w:val="none"/>
                </w:rPr>
                <w:t>статей 19-20</w:t>
              </w:r>
            </w:hyperlink>
            <w:r w:rsidRPr="00AB7B95">
              <w:rPr>
                <w:sz w:val="28"/>
                <w:szCs w:val="28"/>
              </w:rPr>
              <w:t>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77" w:name="n491"/>
            <w:bookmarkStart w:id="78" w:name="n496"/>
            <w:bookmarkEnd w:id="77"/>
            <w:bookmarkEnd w:id="78"/>
            <w:r w:rsidRPr="00AB7B95">
              <w:rPr>
                <w:color w:val="333333"/>
                <w:sz w:val="28"/>
                <w:szCs w:val="28"/>
              </w:rPr>
              <w:t xml:space="preserve">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w:t>
            </w:r>
            <w:r w:rsidRPr="00AB7B95">
              <w:rPr>
                <w:sz w:val="28"/>
                <w:szCs w:val="28"/>
              </w:rPr>
              <w:t>визначених </w:t>
            </w:r>
            <w:hyperlink r:id="rId65" w:anchor="n2" w:tgtFrame="_blank" w:history="1">
              <w:r w:rsidRPr="00AB7B95">
                <w:rPr>
                  <w:rStyle w:val="af0"/>
                  <w:color w:val="auto"/>
                  <w:sz w:val="28"/>
                  <w:szCs w:val="28"/>
                  <w:u w:val="none"/>
                </w:rPr>
                <w:t>Законом України</w:t>
              </w:r>
            </w:hyperlink>
            <w:r w:rsidRPr="00AB7B95">
              <w:rPr>
                <w:color w:val="333333"/>
                <w:sz w:val="28"/>
                <w:szCs w:val="28"/>
              </w:rPr>
              <w:t> "Про безпеку та якість донорської крові та компонентів крові".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bookmarkStart w:id="79" w:name="n495"/>
            <w:bookmarkStart w:id="80" w:name="n508"/>
            <w:bookmarkEnd w:id="79"/>
            <w:bookmarkEnd w:id="80"/>
            <w:r w:rsidRPr="00AB7B95">
              <w:rPr>
                <w:color w:val="333333"/>
                <w:sz w:val="28"/>
                <w:szCs w:val="28"/>
              </w:rPr>
              <w:lastRenderedPageBreak/>
              <w:t>Дія цього Закону поширюється на відносини, пов’язані із здійсненням державного контролю за використанням та охороною земель.</w:t>
            </w:r>
          </w:p>
          <w:p w:rsidR="00694BB4" w:rsidRPr="00AB7B95" w:rsidRDefault="00694BB4" w:rsidP="00AB7B95">
            <w:pPr>
              <w:pStyle w:val="rvps2"/>
              <w:shd w:val="clear" w:color="auto" w:fill="FFFFFF"/>
              <w:spacing w:before="0" w:beforeAutospacing="0" w:after="150" w:afterAutospacing="0"/>
              <w:ind w:firstLine="450"/>
              <w:jc w:val="center"/>
              <w:rPr>
                <w:b/>
                <w:color w:val="000000" w:themeColor="text1"/>
                <w:sz w:val="28"/>
                <w:szCs w:val="28"/>
              </w:rPr>
            </w:pPr>
            <w:bookmarkStart w:id="81" w:name="n507"/>
            <w:bookmarkEnd w:id="81"/>
            <w:r w:rsidRPr="00AB7B95">
              <w:rPr>
                <w:b/>
                <w:color w:val="000000" w:themeColor="text1"/>
                <w:sz w:val="28"/>
                <w:szCs w:val="28"/>
              </w:rPr>
              <w:t>Відсутній</w:t>
            </w:r>
          </w:p>
        </w:tc>
        <w:tc>
          <w:tcPr>
            <w:tcW w:w="6781" w:type="dxa"/>
            <w:gridSpan w:val="3"/>
            <w:tcMar>
              <w:top w:w="85" w:type="dxa"/>
              <w:bottom w:w="85" w:type="dxa"/>
            </w:tcMar>
          </w:tcPr>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rStyle w:val="rvts9"/>
                <w:b/>
                <w:bCs/>
                <w:color w:val="333333"/>
                <w:sz w:val="28"/>
                <w:szCs w:val="28"/>
              </w:rPr>
              <w:lastRenderedPageBreak/>
              <w:t>Стаття 2.</w:t>
            </w:r>
            <w:r w:rsidRPr="00AB7B95">
              <w:rPr>
                <w:color w:val="333333"/>
                <w:sz w:val="28"/>
                <w:szCs w:val="28"/>
              </w:rPr>
              <w:t> Сфера дії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lastRenderedPageBreak/>
              <w:t>Дія цього Закону поширюється на відносини, пов'язані зі здійсненням державного нагляду (контролю) у сфері господарської діяльності.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 xml:space="preserve">Контроль за додержанням організаторами азартних ігор </w:t>
            </w:r>
            <w:r w:rsidRPr="00AB7B95">
              <w:rPr>
                <w:sz w:val="28"/>
                <w:szCs w:val="28"/>
              </w:rPr>
              <w:t>вимог </w:t>
            </w:r>
            <w:hyperlink r:id="rId66" w:anchor="n2" w:tgtFrame="_blank" w:history="1">
              <w:r w:rsidRPr="00AB7B95">
                <w:rPr>
                  <w:rStyle w:val="af0"/>
                  <w:color w:val="auto"/>
                  <w:sz w:val="28"/>
                  <w:szCs w:val="28"/>
                  <w:u w:val="none"/>
                </w:rPr>
                <w:t>Закону України</w:t>
              </w:r>
            </w:hyperlink>
            <w:r w:rsidRPr="00AB7B95">
              <w:rPr>
                <w:sz w:val="28"/>
                <w:szCs w:val="28"/>
              </w:rPr>
              <w:t> </w:t>
            </w:r>
            <w:r w:rsidRPr="00AB7B95">
              <w:rPr>
                <w:color w:val="333333"/>
                <w:sz w:val="28"/>
                <w:szCs w:val="28"/>
              </w:rPr>
              <w:t xml:space="preserve">"Про державне регулювання діяльності щодо організації та проведення азартних ігор" та ліцензійних умов здійснюється у встановленому цим Законом порядку з урахуванням особливостей, визначених Законом </w:t>
            </w:r>
            <w:r w:rsidRPr="00AB7B95">
              <w:rPr>
                <w:color w:val="333333"/>
                <w:sz w:val="28"/>
                <w:szCs w:val="28"/>
              </w:rPr>
              <w:lastRenderedPageBreak/>
              <w:t>України "Про державне регулювання діяльності щодо організації та проведення азартних ігор".</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Контроль за додержанням ліцензіатами вимог ліцензійних умов здійснюється органами ліцензування у встановленому цим Законом порядку з урахуванням особливостей, визначених </w:t>
            </w:r>
            <w:hyperlink r:id="rId67" w:tgtFrame="_blank" w:history="1">
              <w:r w:rsidRPr="00AB7B95">
                <w:rPr>
                  <w:rStyle w:val="af0"/>
                  <w:color w:val="auto"/>
                  <w:sz w:val="28"/>
                  <w:szCs w:val="28"/>
                  <w:u w:val="none"/>
                </w:rPr>
                <w:t>Законом України</w:t>
              </w:r>
            </w:hyperlink>
            <w:r w:rsidRPr="00AB7B95">
              <w:rPr>
                <w:color w:val="333333"/>
                <w:sz w:val="28"/>
                <w:szCs w:val="28"/>
              </w:rPr>
              <w:t> "Про ліцензування видів господарської діяльності".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694BB4" w:rsidRPr="00AB7B95" w:rsidRDefault="00694BB4" w:rsidP="00AB7B95">
            <w:pPr>
              <w:pStyle w:val="rvps2"/>
              <w:shd w:val="clear" w:color="auto" w:fill="FFFFFF"/>
              <w:spacing w:before="0" w:beforeAutospacing="0" w:after="150" w:afterAutospacing="0"/>
              <w:ind w:firstLine="450"/>
              <w:jc w:val="both"/>
              <w:rPr>
                <w:sz w:val="28"/>
                <w:szCs w:val="28"/>
              </w:rPr>
            </w:pPr>
            <w:r w:rsidRPr="00AB7B95">
              <w:rPr>
                <w:color w:val="333333"/>
                <w:sz w:val="28"/>
                <w:szCs w:val="28"/>
              </w:rPr>
              <w:t>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w:t>
            </w:r>
            <w:hyperlink r:id="rId68" w:anchor="n15" w:history="1">
              <w:r w:rsidRPr="00AB7B95">
                <w:rPr>
                  <w:rStyle w:val="af0"/>
                  <w:color w:val="auto"/>
                  <w:sz w:val="28"/>
                  <w:szCs w:val="28"/>
                  <w:u w:val="none"/>
                </w:rPr>
                <w:t>статті 1</w:t>
              </w:r>
            </w:hyperlink>
            <w:r w:rsidRPr="00AB7B95">
              <w:rPr>
                <w:sz w:val="28"/>
                <w:szCs w:val="28"/>
              </w:rPr>
              <w:t>,</w:t>
            </w:r>
            <w:r>
              <w:rPr>
                <w:sz w:val="28"/>
                <w:szCs w:val="28"/>
              </w:rPr>
              <w:t xml:space="preserve"> </w:t>
            </w:r>
            <w:r w:rsidRPr="00AB7B95">
              <w:rPr>
                <w:sz w:val="28"/>
                <w:szCs w:val="28"/>
              </w:rPr>
              <w:t> </w:t>
            </w:r>
            <w:hyperlink r:id="rId69" w:anchor="n40" w:history="1">
              <w:r w:rsidRPr="00AB7B95">
                <w:rPr>
                  <w:rStyle w:val="af0"/>
                  <w:color w:val="auto"/>
                  <w:sz w:val="28"/>
                  <w:szCs w:val="28"/>
                  <w:u w:val="none"/>
                </w:rPr>
                <w:t xml:space="preserve">статті </w:t>
              </w:r>
              <w:r w:rsidRPr="00AB7B95">
                <w:rPr>
                  <w:rStyle w:val="af0"/>
                  <w:color w:val="auto"/>
                  <w:sz w:val="28"/>
                  <w:szCs w:val="28"/>
                  <w:u w:val="none"/>
                </w:rPr>
                <w:lastRenderedPageBreak/>
                <w:t>3</w:t>
              </w:r>
            </w:hyperlink>
            <w:r w:rsidRPr="00AB7B95">
              <w:rPr>
                <w:sz w:val="28"/>
                <w:szCs w:val="28"/>
              </w:rPr>
              <w:t>, </w:t>
            </w:r>
            <w:hyperlink r:id="rId70" w:anchor="n71" w:history="1">
              <w:r w:rsidRPr="00AB7B95">
                <w:rPr>
                  <w:rStyle w:val="af0"/>
                  <w:color w:val="auto"/>
                  <w:sz w:val="28"/>
                  <w:szCs w:val="28"/>
                  <w:u w:val="none"/>
                </w:rPr>
                <w:t>частин першої</w:t>
              </w:r>
            </w:hyperlink>
            <w:r w:rsidRPr="00AB7B95">
              <w:rPr>
                <w:sz w:val="28"/>
                <w:szCs w:val="28"/>
              </w:rPr>
              <w:t>, </w:t>
            </w:r>
            <w:hyperlink r:id="rId71" w:anchor="n81" w:history="1">
              <w:r w:rsidRPr="00AB7B95">
                <w:rPr>
                  <w:rStyle w:val="af0"/>
                  <w:color w:val="auto"/>
                  <w:sz w:val="28"/>
                  <w:szCs w:val="28"/>
                  <w:u w:val="none"/>
                </w:rPr>
                <w:t>четвертої</w:t>
              </w:r>
            </w:hyperlink>
            <w:r w:rsidRPr="00AB7B95">
              <w:rPr>
                <w:sz w:val="28"/>
                <w:szCs w:val="28"/>
              </w:rPr>
              <w:t>, </w:t>
            </w:r>
            <w:hyperlink r:id="rId72" w:anchor="n95" w:history="1">
              <w:r w:rsidRPr="00AB7B95">
                <w:rPr>
                  <w:rStyle w:val="af0"/>
                  <w:color w:val="auto"/>
                  <w:sz w:val="28"/>
                  <w:szCs w:val="28"/>
                  <w:u w:val="none"/>
                </w:rPr>
                <w:t>шостої - восьмої</w:t>
              </w:r>
            </w:hyperlink>
            <w:r w:rsidRPr="00AB7B95">
              <w:rPr>
                <w:sz w:val="28"/>
                <w:szCs w:val="28"/>
              </w:rPr>
              <w:t>, </w:t>
            </w:r>
            <w:hyperlink r:id="rId73" w:anchor="n102" w:history="1">
              <w:r w:rsidRPr="00AB7B95">
                <w:rPr>
                  <w:rStyle w:val="af0"/>
                  <w:color w:val="auto"/>
                  <w:sz w:val="28"/>
                  <w:szCs w:val="28"/>
                  <w:u w:val="none"/>
                </w:rPr>
                <w:t>абзацу другого частини десятої</w:t>
              </w:r>
            </w:hyperlink>
            <w:r w:rsidRPr="00AB7B95">
              <w:rPr>
                <w:sz w:val="28"/>
                <w:szCs w:val="28"/>
              </w:rPr>
              <w:t>, </w:t>
            </w:r>
            <w:hyperlink r:id="rId74" w:anchor="n106" w:history="1">
              <w:r w:rsidRPr="00AB7B95">
                <w:rPr>
                  <w:rStyle w:val="af0"/>
                  <w:color w:val="auto"/>
                  <w:sz w:val="28"/>
                  <w:szCs w:val="28"/>
                  <w:u w:val="none"/>
                </w:rPr>
                <w:t>частин дванадцятої - чотирнадцятої</w:t>
              </w:r>
            </w:hyperlink>
            <w:r w:rsidRPr="00AB7B95">
              <w:rPr>
                <w:sz w:val="28"/>
                <w:szCs w:val="28"/>
              </w:rPr>
              <w:t> статті 4, </w:t>
            </w:r>
            <w:hyperlink r:id="rId75" w:anchor="n138" w:history="1">
              <w:r w:rsidRPr="00AB7B95">
                <w:rPr>
                  <w:rStyle w:val="af0"/>
                  <w:color w:val="auto"/>
                  <w:sz w:val="28"/>
                  <w:szCs w:val="28"/>
                  <w:u w:val="none"/>
                </w:rPr>
                <w:t>частини одинадцятої</w:t>
              </w:r>
            </w:hyperlink>
            <w:r w:rsidRPr="00AB7B95">
              <w:rPr>
                <w:sz w:val="28"/>
                <w:szCs w:val="28"/>
              </w:rPr>
              <w:t> статті 4</w:t>
            </w:r>
            <w:r w:rsidRPr="00AB7B95">
              <w:rPr>
                <w:rStyle w:val="rvts37"/>
                <w:b/>
                <w:bCs/>
                <w:sz w:val="28"/>
                <w:szCs w:val="28"/>
                <w:vertAlign w:val="superscript"/>
              </w:rPr>
              <w:t>1</w:t>
            </w:r>
            <w:r w:rsidRPr="00AB7B95">
              <w:rPr>
                <w:sz w:val="28"/>
                <w:szCs w:val="28"/>
              </w:rPr>
              <w:t>, </w:t>
            </w:r>
            <w:hyperlink r:id="rId76" w:anchor="n202" w:history="1">
              <w:r w:rsidRPr="00AB7B95">
                <w:rPr>
                  <w:rStyle w:val="af0"/>
                  <w:color w:val="auto"/>
                  <w:sz w:val="28"/>
                  <w:szCs w:val="28"/>
                  <w:u w:val="none"/>
                </w:rPr>
                <w:t>частини третьої статті 6</w:t>
              </w:r>
            </w:hyperlink>
            <w:r w:rsidRPr="00AB7B95">
              <w:rPr>
                <w:sz w:val="28"/>
                <w:szCs w:val="28"/>
              </w:rPr>
              <w:t>, </w:t>
            </w:r>
            <w:hyperlink r:id="rId77" w:anchor="n208" w:history="1">
              <w:r w:rsidRPr="00AB7B95">
                <w:rPr>
                  <w:rStyle w:val="af0"/>
                  <w:color w:val="auto"/>
                  <w:sz w:val="28"/>
                  <w:szCs w:val="28"/>
                  <w:u w:val="none"/>
                </w:rPr>
                <w:t>частин першої - четвертої</w:t>
              </w:r>
            </w:hyperlink>
            <w:r w:rsidRPr="00AB7B95">
              <w:rPr>
                <w:sz w:val="28"/>
                <w:szCs w:val="28"/>
              </w:rPr>
              <w:t>, </w:t>
            </w:r>
            <w:hyperlink r:id="rId78" w:anchor="n231" w:history="1">
              <w:r w:rsidRPr="00AB7B95">
                <w:rPr>
                  <w:rStyle w:val="af0"/>
                  <w:color w:val="auto"/>
                  <w:sz w:val="28"/>
                  <w:szCs w:val="28"/>
                  <w:u w:val="none"/>
                </w:rPr>
                <w:t>шостої</w:t>
              </w:r>
            </w:hyperlink>
            <w:r>
              <w:rPr>
                <w:sz w:val="28"/>
                <w:szCs w:val="28"/>
              </w:rPr>
              <w:t xml:space="preserve"> </w:t>
            </w:r>
            <w:r w:rsidRPr="00AB7B95">
              <w:rPr>
                <w:sz w:val="28"/>
                <w:szCs w:val="28"/>
              </w:rPr>
              <w:t> та </w:t>
            </w:r>
            <w:r>
              <w:rPr>
                <w:sz w:val="28"/>
                <w:szCs w:val="28"/>
              </w:rPr>
              <w:t xml:space="preserve"> </w:t>
            </w:r>
            <w:hyperlink r:id="rId79" w:anchor="n267" w:history="1">
              <w:r w:rsidRPr="00AB7B95">
                <w:rPr>
                  <w:rStyle w:val="af0"/>
                  <w:color w:val="auto"/>
                  <w:sz w:val="28"/>
                  <w:szCs w:val="28"/>
                  <w:u w:val="none"/>
                </w:rPr>
                <w:t>десятої</w:t>
              </w:r>
            </w:hyperlink>
            <w:r w:rsidRPr="00AB7B95">
              <w:rPr>
                <w:sz w:val="28"/>
                <w:szCs w:val="28"/>
              </w:rPr>
              <w:t> статті 7, </w:t>
            </w:r>
            <w:hyperlink r:id="rId80" w:anchor="n313" w:history="1">
              <w:r w:rsidRPr="00AB7B95">
                <w:rPr>
                  <w:rStyle w:val="af0"/>
                  <w:color w:val="auto"/>
                  <w:sz w:val="28"/>
                  <w:szCs w:val="28"/>
                  <w:u w:val="none"/>
                </w:rPr>
                <w:t>статей 9</w:t>
              </w:r>
            </w:hyperlink>
            <w:r w:rsidRPr="00AB7B95">
              <w:rPr>
                <w:sz w:val="28"/>
                <w:szCs w:val="28"/>
              </w:rPr>
              <w:t>, </w:t>
            </w:r>
            <w:hyperlink r:id="rId81" w:anchor="n348" w:history="1">
              <w:r w:rsidRPr="00AB7B95">
                <w:rPr>
                  <w:rStyle w:val="af0"/>
                  <w:color w:val="auto"/>
                  <w:sz w:val="28"/>
                  <w:szCs w:val="28"/>
                  <w:u w:val="none"/>
                </w:rPr>
                <w:t>10</w:t>
              </w:r>
            </w:hyperlink>
            <w:r w:rsidRPr="00AB7B95">
              <w:rPr>
                <w:sz w:val="28"/>
                <w:szCs w:val="28"/>
              </w:rPr>
              <w:t>, </w:t>
            </w:r>
            <w:hyperlink r:id="rId82" w:anchor="n383" w:history="1">
              <w:r w:rsidRPr="00AB7B95">
                <w:rPr>
                  <w:rStyle w:val="af0"/>
                  <w:color w:val="auto"/>
                  <w:sz w:val="28"/>
                  <w:szCs w:val="28"/>
                  <w:u w:val="none"/>
                </w:rPr>
                <w:t>12</w:t>
              </w:r>
            </w:hyperlink>
            <w:r w:rsidRPr="00AB7B95">
              <w:rPr>
                <w:sz w:val="28"/>
                <w:szCs w:val="28"/>
              </w:rPr>
              <w:t>, </w:t>
            </w:r>
            <w:hyperlink r:id="rId83" w:anchor="n434" w:history="1">
              <w:r w:rsidRPr="00AB7B95">
                <w:rPr>
                  <w:rStyle w:val="af0"/>
                  <w:color w:val="auto"/>
                  <w:sz w:val="28"/>
                  <w:szCs w:val="28"/>
                  <w:u w:val="none"/>
                </w:rPr>
                <w:t>19</w:t>
              </w:r>
            </w:hyperlink>
            <w:r w:rsidRPr="00AB7B95">
              <w:rPr>
                <w:sz w:val="28"/>
                <w:szCs w:val="28"/>
              </w:rPr>
              <w:t>, </w:t>
            </w:r>
            <w:hyperlink r:id="rId84" w:anchor="n440" w:history="1">
              <w:r w:rsidRPr="00AB7B95">
                <w:rPr>
                  <w:rStyle w:val="af0"/>
                  <w:color w:val="auto"/>
                  <w:sz w:val="28"/>
                  <w:szCs w:val="28"/>
                  <w:u w:val="none"/>
                </w:rPr>
                <w:t>20</w:t>
              </w:r>
            </w:hyperlink>
            <w:r w:rsidRPr="00AB7B95">
              <w:rPr>
                <w:sz w:val="28"/>
                <w:szCs w:val="28"/>
              </w:rPr>
              <w:t>, </w:t>
            </w:r>
            <w:hyperlink r:id="rId85" w:anchor="n451" w:history="1">
              <w:r w:rsidRPr="00AB7B95">
                <w:rPr>
                  <w:rStyle w:val="af0"/>
                  <w:color w:val="auto"/>
                  <w:sz w:val="28"/>
                  <w:szCs w:val="28"/>
                  <w:u w:val="none"/>
                </w:rPr>
                <w:t>21</w:t>
              </w:r>
            </w:hyperlink>
            <w:r w:rsidRPr="00AB7B95">
              <w:rPr>
                <w:sz w:val="28"/>
                <w:szCs w:val="28"/>
              </w:rPr>
              <w:t>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w:t>
            </w:r>
            <w:hyperlink r:id="rId86" w:anchor="n2" w:tgtFrame="_blank" w:history="1">
              <w:r w:rsidRPr="00AB7B95">
                <w:rPr>
                  <w:rStyle w:val="af0"/>
                  <w:color w:val="auto"/>
                  <w:sz w:val="28"/>
                  <w:szCs w:val="28"/>
                  <w:u w:val="none"/>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sidRPr="00AB7B95">
              <w:rPr>
                <w:sz w:val="28"/>
                <w:szCs w:val="28"/>
              </w:rPr>
              <w:t>,</w:t>
            </w:r>
            <w:r w:rsidRPr="00AB7B95">
              <w:rPr>
                <w:color w:val="333333"/>
                <w:sz w:val="28"/>
                <w:szCs w:val="28"/>
              </w:rPr>
              <w:t xml:space="preserve">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 xml:space="preserve">Моніторинг призначених органів з оцінки відповідності і визнаних незалежних організацій здійснюється у встановленому цим Законом порядку з </w:t>
            </w:r>
            <w:r w:rsidRPr="00AB7B95">
              <w:rPr>
                <w:color w:val="333333"/>
                <w:sz w:val="28"/>
                <w:szCs w:val="28"/>
              </w:rPr>
              <w:lastRenderedPageBreak/>
              <w:t>урахуванням особливостей, визначених </w:t>
            </w:r>
            <w:hyperlink r:id="rId87" w:tgtFrame="_blank" w:history="1">
              <w:r w:rsidRPr="00AB7B95">
                <w:rPr>
                  <w:rStyle w:val="af0"/>
                  <w:color w:val="auto"/>
                  <w:sz w:val="28"/>
                  <w:szCs w:val="28"/>
                  <w:u w:val="none"/>
                </w:rPr>
                <w:t>Законом України</w:t>
              </w:r>
            </w:hyperlink>
            <w:r w:rsidRPr="00AB7B95">
              <w:rPr>
                <w:sz w:val="28"/>
                <w:szCs w:val="28"/>
              </w:rPr>
              <w:t> "</w:t>
            </w:r>
            <w:r w:rsidRPr="00AB7B95">
              <w:rPr>
                <w:color w:val="333333"/>
                <w:sz w:val="28"/>
                <w:szCs w:val="28"/>
              </w:rPr>
              <w:t>Про технічні регламенти та оцінку відповідності".</w:t>
            </w:r>
          </w:p>
          <w:p w:rsidR="00694BB4" w:rsidRPr="00AB7B95" w:rsidRDefault="00694BB4" w:rsidP="00AB7B95">
            <w:pPr>
              <w:pStyle w:val="rvps2"/>
              <w:shd w:val="clear" w:color="auto" w:fill="FFFFFF"/>
              <w:spacing w:before="0" w:beforeAutospacing="0" w:after="150" w:afterAutospacing="0"/>
              <w:ind w:firstLine="450"/>
              <w:jc w:val="both"/>
              <w:rPr>
                <w:sz w:val="28"/>
                <w:szCs w:val="28"/>
              </w:rPr>
            </w:pPr>
            <w:r w:rsidRPr="00AB7B95">
              <w:rPr>
                <w:color w:val="333333"/>
                <w:sz w:val="28"/>
                <w:szCs w:val="28"/>
              </w:rPr>
              <w:t>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w:t>
            </w:r>
            <w:hyperlink r:id="rId88" w:tgtFrame="_blank" w:history="1">
              <w:r w:rsidRPr="00AB7B95">
                <w:rPr>
                  <w:rStyle w:val="af0"/>
                  <w:color w:val="auto"/>
                  <w:sz w:val="28"/>
                  <w:szCs w:val="28"/>
                  <w:u w:val="none"/>
                </w:rPr>
                <w:t>Законом України</w:t>
              </w:r>
            </w:hyperlink>
            <w:r w:rsidRPr="00AB7B95">
              <w:rPr>
                <w:sz w:val="28"/>
                <w:szCs w:val="28"/>
              </w:rPr>
              <w:t> "Про освіту", виключно вимог </w:t>
            </w:r>
            <w:hyperlink r:id="rId89" w:anchor="n40" w:history="1">
              <w:r w:rsidRPr="00AB7B95">
                <w:rPr>
                  <w:rStyle w:val="af0"/>
                  <w:color w:val="auto"/>
                  <w:sz w:val="28"/>
                  <w:szCs w:val="28"/>
                  <w:u w:val="none"/>
                </w:rPr>
                <w:t>статті 3</w:t>
              </w:r>
            </w:hyperlink>
            <w:r w:rsidRPr="00AB7B95">
              <w:rPr>
                <w:sz w:val="28"/>
                <w:szCs w:val="28"/>
              </w:rPr>
              <w:t>, </w:t>
            </w:r>
            <w:hyperlink r:id="rId90" w:anchor="n71" w:history="1">
              <w:r w:rsidRPr="00AB7B95">
                <w:rPr>
                  <w:rStyle w:val="af0"/>
                  <w:color w:val="auto"/>
                  <w:sz w:val="28"/>
                  <w:szCs w:val="28"/>
                  <w:u w:val="none"/>
                </w:rPr>
                <w:t>частин першої</w:t>
              </w:r>
            </w:hyperlink>
            <w:r w:rsidRPr="00AB7B95">
              <w:rPr>
                <w:sz w:val="28"/>
                <w:szCs w:val="28"/>
              </w:rPr>
              <w:t>, </w:t>
            </w:r>
            <w:hyperlink r:id="rId91" w:anchor="n79" w:history="1">
              <w:r w:rsidRPr="00AB7B95">
                <w:rPr>
                  <w:rStyle w:val="af0"/>
                  <w:color w:val="auto"/>
                  <w:sz w:val="28"/>
                  <w:szCs w:val="28"/>
                  <w:u w:val="none"/>
                </w:rPr>
                <w:t>третьої</w:t>
              </w:r>
            </w:hyperlink>
            <w:r w:rsidRPr="00AB7B95">
              <w:rPr>
                <w:sz w:val="28"/>
                <w:szCs w:val="28"/>
              </w:rPr>
              <w:t>, </w:t>
            </w:r>
            <w:hyperlink r:id="rId92" w:anchor="n81" w:history="1">
              <w:r w:rsidRPr="00AB7B95">
                <w:rPr>
                  <w:rStyle w:val="af0"/>
                  <w:color w:val="auto"/>
                  <w:sz w:val="28"/>
                  <w:szCs w:val="28"/>
                  <w:u w:val="none"/>
                </w:rPr>
                <w:t>четвертої</w:t>
              </w:r>
            </w:hyperlink>
            <w:r w:rsidRPr="00AB7B95">
              <w:rPr>
                <w:sz w:val="28"/>
                <w:szCs w:val="28"/>
              </w:rPr>
              <w:t>, </w:t>
            </w:r>
            <w:hyperlink r:id="rId93" w:anchor="n95" w:history="1">
              <w:r w:rsidRPr="00AB7B95">
                <w:rPr>
                  <w:rStyle w:val="af0"/>
                  <w:color w:val="auto"/>
                  <w:sz w:val="28"/>
                  <w:szCs w:val="28"/>
                  <w:u w:val="none"/>
                </w:rPr>
                <w:t>шостої - дванадцятої</w:t>
              </w:r>
            </w:hyperlink>
            <w:r w:rsidRPr="00AB7B95">
              <w:rPr>
                <w:sz w:val="28"/>
                <w:szCs w:val="28"/>
              </w:rPr>
              <w:t>, </w:t>
            </w:r>
            <w:hyperlink r:id="rId94" w:anchor="n109" w:history="1">
              <w:r w:rsidRPr="00AB7B95">
                <w:rPr>
                  <w:rStyle w:val="af0"/>
                  <w:color w:val="auto"/>
                  <w:sz w:val="28"/>
                  <w:szCs w:val="28"/>
                  <w:u w:val="none"/>
                </w:rPr>
                <w:t>чотирнадцятої</w:t>
              </w:r>
            </w:hyperlink>
            <w:r w:rsidRPr="00AB7B95">
              <w:rPr>
                <w:sz w:val="28"/>
                <w:szCs w:val="28"/>
              </w:rPr>
              <w:t> статті 4, </w:t>
            </w:r>
            <w:hyperlink r:id="rId95" w:anchor="n173" w:history="1">
              <w:r w:rsidRPr="00AB7B95">
                <w:rPr>
                  <w:rStyle w:val="af0"/>
                  <w:color w:val="auto"/>
                  <w:sz w:val="28"/>
                  <w:szCs w:val="28"/>
                  <w:u w:val="none"/>
                </w:rPr>
                <w:t>частини четвертої</w:t>
              </w:r>
            </w:hyperlink>
            <w:r w:rsidRPr="00AB7B95">
              <w:rPr>
                <w:sz w:val="28"/>
                <w:szCs w:val="28"/>
              </w:rPr>
              <w:t> статті 5, </w:t>
            </w:r>
            <w:hyperlink r:id="rId96" w:anchor="n202" w:history="1">
              <w:r w:rsidRPr="00AB7B95">
                <w:rPr>
                  <w:rStyle w:val="af0"/>
                  <w:color w:val="auto"/>
                  <w:sz w:val="28"/>
                  <w:szCs w:val="28"/>
                  <w:u w:val="none"/>
                </w:rPr>
                <w:t>частини третьої</w:t>
              </w:r>
            </w:hyperlink>
            <w:r w:rsidRPr="00AB7B95">
              <w:rPr>
                <w:sz w:val="28"/>
                <w:szCs w:val="28"/>
              </w:rPr>
              <w:t> статті 6, </w:t>
            </w:r>
            <w:hyperlink r:id="rId97" w:anchor="n243" w:history="1">
              <w:r w:rsidRPr="00AB7B95">
                <w:rPr>
                  <w:rStyle w:val="af0"/>
                  <w:color w:val="auto"/>
                  <w:sz w:val="28"/>
                  <w:szCs w:val="28"/>
                  <w:u w:val="none"/>
                </w:rPr>
                <w:t>абзацу одинадцятого</w:t>
              </w:r>
            </w:hyperlink>
            <w:r w:rsidRPr="00AB7B95">
              <w:rPr>
                <w:sz w:val="28"/>
                <w:szCs w:val="28"/>
              </w:rPr>
              <w:t> частини шостої статті 7, </w:t>
            </w:r>
            <w:hyperlink r:id="rId98" w:anchor="n273" w:history="1">
              <w:r w:rsidRPr="00AB7B95">
                <w:rPr>
                  <w:rStyle w:val="af0"/>
                  <w:color w:val="auto"/>
                  <w:sz w:val="28"/>
                  <w:szCs w:val="28"/>
                  <w:u w:val="none"/>
                </w:rPr>
                <w:t>частини першої</w:t>
              </w:r>
            </w:hyperlink>
            <w:r w:rsidRPr="00AB7B95">
              <w:rPr>
                <w:sz w:val="28"/>
                <w:szCs w:val="28"/>
              </w:rPr>
              <w:t>, </w:t>
            </w:r>
            <w:hyperlink r:id="rId99" w:anchor="n281" w:history="1">
              <w:r w:rsidRPr="00AB7B95">
                <w:rPr>
                  <w:rStyle w:val="af0"/>
                  <w:color w:val="auto"/>
                  <w:sz w:val="28"/>
                  <w:szCs w:val="28"/>
                  <w:u w:val="none"/>
                </w:rPr>
                <w:t>абзаців першого - дванадцятого</w:t>
              </w:r>
            </w:hyperlink>
            <w:r w:rsidRPr="00AB7B95">
              <w:rPr>
                <w:sz w:val="28"/>
                <w:szCs w:val="28"/>
              </w:rPr>
              <w:t>, </w:t>
            </w:r>
            <w:hyperlink r:id="rId100" w:anchor="n305" w:history="1">
              <w:r w:rsidRPr="00AB7B95">
                <w:rPr>
                  <w:rStyle w:val="af0"/>
                  <w:color w:val="auto"/>
                  <w:sz w:val="28"/>
                  <w:szCs w:val="28"/>
                  <w:u w:val="none"/>
                </w:rPr>
                <w:t>чотирнадцятого</w:t>
              </w:r>
            </w:hyperlink>
            <w:r w:rsidRPr="00AB7B95">
              <w:rPr>
                <w:sz w:val="28"/>
                <w:szCs w:val="28"/>
              </w:rPr>
              <w:t> частини другої, </w:t>
            </w:r>
            <w:hyperlink r:id="rId101" w:anchor="n307" w:history="1">
              <w:r w:rsidRPr="00AB7B95">
                <w:rPr>
                  <w:rStyle w:val="af0"/>
                  <w:color w:val="auto"/>
                  <w:sz w:val="28"/>
                  <w:szCs w:val="28"/>
                  <w:u w:val="none"/>
                </w:rPr>
                <w:t>частини третьої</w:t>
              </w:r>
            </w:hyperlink>
            <w:r w:rsidRPr="00AB7B95">
              <w:rPr>
                <w:sz w:val="28"/>
                <w:szCs w:val="28"/>
              </w:rPr>
              <w:t> статті 8, </w:t>
            </w:r>
            <w:hyperlink r:id="rId102" w:anchor="n314" w:history="1">
              <w:r w:rsidRPr="00AB7B95">
                <w:rPr>
                  <w:rStyle w:val="af0"/>
                  <w:color w:val="auto"/>
                  <w:sz w:val="28"/>
                  <w:szCs w:val="28"/>
                  <w:u w:val="none"/>
                </w:rPr>
                <w:t>частин першої</w:t>
              </w:r>
            </w:hyperlink>
            <w:r w:rsidRPr="00AB7B95">
              <w:rPr>
                <w:sz w:val="28"/>
                <w:szCs w:val="28"/>
              </w:rPr>
              <w:t>, </w:t>
            </w:r>
            <w:hyperlink r:id="rId103" w:anchor="n315" w:history="1">
              <w:r w:rsidRPr="00AB7B95">
                <w:rPr>
                  <w:rStyle w:val="af0"/>
                  <w:color w:val="auto"/>
                  <w:sz w:val="28"/>
                  <w:szCs w:val="28"/>
                  <w:u w:val="none"/>
                </w:rPr>
                <w:t>другої</w:t>
              </w:r>
            </w:hyperlink>
            <w:r w:rsidRPr="00AB7B95">
              <w:rPr>
                <w:sz w:val="28"/>
                <w:szCs w:val="28"/>
              </w:rPr>
              <w:t> статті 9, </w:t>
            </w:r>
            <w:hyperlink r:id="rId104" w:anchor="n349" w:history="1">
              <w:r w:rsidRPr="00AB7B95">
                <w:rPr>
                  <w:rStyle w:val="af0"/>
                  <w:color w:val="auto"/>
                  <w:sz w:val="28"/>
                  <w:szCs w:val="28"/>
                  <w:u w:val="none"/>
                </w:rPr>
                <w:t>абзаців першого - одинадцятого</w:t>
              </w:r>
            </w:hyperlink>
            <w:r w:rsidRPr="00AB7B95">
              <w:rPr>
                <w:sz w:val="28"/>
                <w:szCs w:val="28"/>
              </w:rPr>
              <w:t>, </w:t>
            </w:r>
            <w:hyperlink r:id="rId105" w:anchor="n362" w:history="1">
              <w:r w:rsidRPr="00AB7B95">
                <w:rPr>
                  <w:rStyle w:val="af0"/>
                  <w:color w:val="auto"/>
                  <w:sz w:val="28"/>
                  <w:szCs w:val="28"/>
                  <w:u w:val="none"/>
                </w:rPr>
                <w:t>чотирнадцятого - двадцятого</w:t>
              </w:r>
            </w:hyperlink>
            <w:r w:rsidRPr="00AB7B95">
              <w:rPr>
                <w:sz w:val="28"/>
                <w:szCs w:val="28"/>
              </w:rPr>
              <w:t> частини першої статті 10, </w:t>
            </w:r>
            <w:hyperlink r:id="rId106" w:anchor="n378" w:history="1">
              <w:r w:rsidRPr="00AB7B95">
                <w:rPr>
                  <w:rStyle w:val="af0"/>
                  <w:color w:val="auto"/>
                  <w:sz w:val="28"/>
                  <w:szCs w:val="28"/>
                  <w:u w:val="none"/>
                </w:rPr>
                <w:t>абзаців третього - п’ятого</w:t>
              </w:r>
            </w:hyperlink>
            <w:r w:rsidRPr="00AB7B95">
              <w:rPr>
                <w:sz w:val="28"/>
                <w:szCs w:val="28"/>
              </w:rPr>
              <w:t> частини першої статті 11, </w:t>
            </w:r>
            <w:hyperlink r:id="rId107" w:anchor="n384" w:history="1">
              <w:r w:rsidRPr="00AB7B95">
                <w:rPr>
                  <w:rStyle w:val="af0"/>
                  <w:color w:val="auto"/>
                  <w:sz w:val="28"/>
                  <w:szCs w:val="28"/>
                  <w:u w:val="none"/>
                </w:rPr>
                <w:t>частин першої</w:t>
              </w:r>
            </w:hyperlink>
            <w:r>
              <w:rPr>
                <w:sz w:val="28"/>
                <w:szCs w:val="28"/>
              </w:rPr>
              <w:t xml:space="preserve"> </w:t>
            </w:r>
            <w:r w:rsidRPr="00AB7B95">
              <w:rPr>
                <w:sz w:val="28"/>
                <w:szCs w:val="28"/>
              </w:rPr>
              <w:t> та </w:t>
            </w:r>
            <w:r>
              <w:rPr>
                <w:sz w:val="28"/>
                <w:szCs w:val="28"/>
              </w:rPr>
              <w:t xml:space="preserve"> </w:t>
            </w:r>
            <w:hyperlink r:id="rId108" w:anchor="n389" w:history="1">
              <w:r w:rsidRPr="00AB7B95">
                <w:rPr>
                  <w:rStyle w:val="af0"/>
                  <w:color w:val="auto"/>
                  <w:sz w:val="28"/>
                  <w:szCs w:val="28"/>
                  <w:u w:val="none"/>
                </w:rPr>
                <w:t>четвертої</w:t>
              </w:r>
            </w:hyperlink>
            <w:r w:rsidRPr="00AB7B95">
              <w:rPr>
                <w:sz w:val="28"/>
                <w:szCs w:val="28"/>
              </w:rPr>
              <w:t> статті 12, </w:t>
            </w:r>
            <w:hyperlink r:id="rId109" w:anchor="n434" w:history="1">
              <w:r w:rsidRPr="00AB7B95">
                <w:rPr>
                  <w:rStyle w:val="af0"/>
                  <w:color w:val="auto"/>
                  <w:sz w:val="28"/>
                  <w:szCs w:val="28"/>
                  <w:u w:val="none"/>
                </w:rPr>
                <w:t>статей 19-20</w:t>
              </w:r>
            </w:hyperlink>
            <w:r w:rsidRPr="00AB7B95">
              <w:rPr>
                <w:sz w:val="28"/>
                <w:szCs w:val="28"/>
              </w:rPr>
              <w:t> цього Закону.</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t xml:space="preserve">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w:t>
            </w:r>
            <w:r w:rsidRPr="00AB7B95">
              <w:rPr>
                <w:sz w:val="28"/>
                <w:szCs w:val="28"/>
              </w:rPr>
              <w:t>визначених </w:t>
            </w:r>
            <w:hyperlink r:id="rId110" w:anchor="n2" w:tgtFrame="_blank" w:history="1">
              <w:r w:rsidRPr="00AB7B95">
                <w:rPr>
                  <w:rStyle w:val="af0"/>
                  <w:color w:val="auto"/>
                  <w:sz w:val="28"/>
                  <w:szCs w:val="28"/>
                  <w:u w:val="none"/>
                </w:rPr>
                <w:t>Законом України</w:t>
              </w:r>
            </w:hyperlink>
            <w:r w:rsidRPr="00AB7B95">
              <w:rPr>
                <w:color w:val="333333"/>
                <w:sz w:val="28"/>
                <w:szCs w:val="28"/>
              </w:rPr>
              <w:t> "Про безпеку та якість донорської крові та компонентів крові".</w:t>
            </w:r>
          </w:p>
          <w:p w:rsidR="00694BB4" w:rsidRPr="00AB7B95" w:rsidRDefault="00694BB4" w:rsidP="00AB7B95">
            <w:pPr>
              <w:pStyle w:val="rvps2"/>
              <w:shd w:val="clear" w:color="auto" w:fill="FFFFFF"/>
              <w:spacing w:before="0" w:beforeAutospacing="0" w:after="150" w:afterAutospacing="0"/>
              <w:ind w:firstLine="450"/>
              <w:jc w:val="both"/>
              <w:rPr>
                <w:color w:val="333333"/>
                <w:sz w:val="28"/>
                <w:szCs w:val="28"/>
              </w:rPr>
            </w:pPr>
            <w:r w:rsidRPr="00AB7B95">
              <w:rPr>
                <w:color w:val="333333"/>
                <w:sz w:val="28"/>
                <w:szCs w:val="28"/>
              </w:rPr>
              <w:lastRenderedPageBreak/>
              <w:t>Дія цього Закону поширюється на відносини, пов’язані із здійсненням державного контролю за використанням та охороною земель.</w:t>
            </w:r>
          </w:p>
          <w:p w:rsidR="00694BB4" w:rsidRDefault="00694BB4" w:rsidP="00AB7B95">
            <w:pPr>
              <w:ind w:firstLine="709"/>
              <w:jc w:val="both"/>
              <w:rPr>
                <w:b/>
                <w:sz w:val="28"/>
                <w:szCs w:val="28"/>
              </w:rPr>
            </w:pPr>
            <w:r w:rsidRPr="00AB7B95">
              <w:rPr>
                <w:b/>
                <w:sz w:val="28"/>
                <w:szCs w:val="28"/>
              </w:rPr>
              <w:t>Державний нагляд (контроль) за додержанням законодавства у сферах електронних комунікацій, радіочастотного спектра та надання послуг поштового зв’язку здійснюється у встановленому цим Законом порядку з урахуванням особливостей, визначених законами України «Про електронні комунікації» та «Про поштовий зв'язок»</w:t>
            </w:r>
            <w:r>
              <w:rPr>
                <w:b/>
                <w:sz w:val="28"/>
                <w:szCs w:val="28"/>
              </w:rPr>
              <w:t>.</w:t>
            </w:r>
          </w:p>
          <w:p w:rsidR="00280DE3" w:rsidRPr="00AB7B95" w:rsidRDefault="00280DE3" w:rsidP="00AB7B95">
            <w:pPr>
              <w:ind w:firstLine="709"/>
              <w:jc w:val="both"/>
              <w:rPr>
                <w:b/>
                <w:sz w:val="28"/>
                <w:szCs w:val="28"/>
              </w:rPr>
            </w:pPr>
          </w:p>
          <w:p w:rsidR="00694BB4" w:rsidRPr="00AB7B95" w:rsidRDefault="00694BB4" w:rsidP="00AB7B95">
            <w:pPr>
              <w:pStyle w:val="rvps2"/>
              <w:shd w:val="clear" w:color="auto" w:fill="FFFFFF"/>
              <w:spacing w:before="0" w:beforeAutospacing="0" w:after="150" w:afterAutospacing="0"/>
              <w:ind w:firstLine="450"/>
              <w:jc w:val="both"/>
              <w:rPr>
                <w:color w:val="000000" w:themeColor="text1"/>
                <w:sz w:val="28"/>
                <w:szCs w:val="28"/>
              </w:rPr>
            </w:pPr>
          </w:p>
        </w:tc>
      </w:tr>
      <w:tr w:rsidR="00694BB4" w:rsidRPr="00FA0F22" w:rsidTr="00A530D1">
        <w:trPr>
          <w:gridAfter w:val="3"/>
          <w:wAfter w:w="6781" w:type="dxa"/>
        </w:trPr>
        <w:tc>
          <w:tcPr>
            <w:tcW w:w="13562" w:type="dxa"/>
            <w:gridSpan w:val="4"/>
            <w:tcMar>
              <w:top w:w="85" w:type="dxa"/>
              <w:bottom w:w="85" w:type="dxa"/>
            </w:tcMar>
          </w:tcPr>
          <w:p w:rsidR="00694BB4" w:rsidRPr="00B06ABC" w:rsidRDefault="00694BB4" w:rsidP="00B06ABC">
            <w:pPr>
              <w:ind w:firstLine="720"/>
              <w:jc w:val="center"/>
              <w:rPr>
                <w:b/>
                <w:sz w:val="28"/>
                <w:szCs w:val="28"/>
              </w:rPr>
            </w:pPr>
            <w:r w:rsidRPr="00B06ABC">
              <w:rPr>
                <w:b/>
                <w:sz w:val="28"/>
                <w:szCs w:val="28"/>
              </w:rPr>
              <w:lastRenderedPageBreak/>
              <w:t>Закон України</w:t>
            </w:r>
          </w:p>
          <w:p w:rsidR="00694BB4" w:rsidRPr="00B06ABC" w:rsidRDefault="00694BB4" w:rsidP="00B06ABC">
            <w:pPr>
              <w:ind w:firstLine="720"/>
              <w:jc w:val="center"/>
              <w:rPr>
                <w:b/>
                <w:sz w:val="28"/>
                <w:szCs w:val="28"/>
              </w:rPr>
            </w:pPr>
            <w:r w:rsidRPr="00B06ABC">
              <w:rPr>
                <w:b/>
                <w:sz w:val="28"/>
                <w:szCs w:val="28"/>
              </w:rPr>
              <w:t>«Про центральні органи виконавчої влади»</w:t>
            </w:r>
          </w:p>
          <w:p w:rsidR="00694BB4" w:rsidRPr="00D53872" w:rsidRDefault="00694BB4" w:rsidP="00414E87">
            <w:pPr>
              <w:ind w:firstLine="720"/>
              <w:jc w:val="center"/>
              <w:rPr>
                <w:color w:val="000000" w:themeColor="text1"/>
                <w:sz w:val="28"/>
                <w:szCs w:val="28"/>
              </w:rPr>
            </w:pPr>
            <w:r w:rsidRPr="00E44CAE">
              <w:rPr>
                <w:sz w:val="28"/>
                <w:szCs w:val="28"/>
              </w:rPr>
              <w:t xml:space="preserve"> </w:t>
            </w:r>
            <w:r w:rsidRPr="00CE0D78">
              <w:t xml:space="preserve">(Відомості Верховної Ради України 2011 р., № 38, ст.385) </w:t>
            </w:r>
          </w:p>
        </w:tc>
      </w:tr>
      <w:tr w:rsidR="00694BB4" w:rsidRPr="002D0D84" w:rsidTr="002D0D84">
        <w:trPr>
          <w:trHeight w:val="300"/>
        </w:trPr>
        <w:tc>
          <w:tcPr>
            <w:tcW w:w="6781" w:type="dxa"/>
            <w:tcMar>
              <w:top w:w="85" w:type="dxa"/>
              <w:bottom w:w="85" w:type="dxa"/>
            </w:tcMar>
          </w:tcPr>
          <w:p w:rsidR="00694BB4" w:rsidRPr="002D0D84" w:rsidRDefault="00694BB4" w:rsidP="002D0D84">
            <w:pPr>
              <w:pStyle w:val="rvps2"/>
              <w:shd w:val="clear" w:color="auto" w:fill="FFFFFF"/>
              <w:spacing w:before="0" w:beforeAutospacing="0" w:after="150" w:afterAutospacing="0"/>
              <w:ind w:firstLine="450"/>
              <w:jc w:val="both"/>
              <w:rPr>
                <w:color w:val="333333"/>
                <w:sz w:val="28"/>
                <w:szCs w:val="28"/>
              </w:rPr>
            </w:pPr>
            <w:r w:rsidRPr="002D0D84">
              <w:rPr>
                <w:rStyle w:val="rvts9"/>
                <w:b/>
                <w:bCs/>
                <w:color w:val="333333"/>
                <w:sz w:val="28"/>
                <w:szCs w:val="28"/>
              </w:rPr>
              <w:t>Стаття 24.</w:t>
            </w:r>
            <w:r w:rsidRPr="002D0D84">
              <w:rPr>
                <w:color w:val="333333"/>
                <w:sz w:val="28"/>
                <w:szCs w:val="28"/>
              </w:rPr>
              <w:t>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694BB4" w:rsidRDefault="00694BB4" w:rsidP="002D0D84">
            <w:pPr>
              <w:pStyle w:val="rvps2"/>
              <w:shd w:val="clear" w:color="auto" w:fill="FFFFFF"/>
              <w:spacing w:before="0" w:beforeAutospacing="0" w:after="150" w:afterAutospacing="0"/>
              <w:ind w:firstLine="450"/>
              <w:jc w:val="both"/>
              <w:rPr>
                <w:color w:val="333333"/>
                <w:sz w:val="28"/>
                <w:szCs w:val="28"/>
              </w:rPr>
            </w:pPr>
            <w:bookmarkStart w:id="82" w:name="n422"/>
            <w:bookmarkStart w:id="83" w:name="n354"/>
            <w:bookmarkEnd w:id="82"/>
            <w:bookmarkEnd w:id="83"/>
          </w:p>
          <w:p w:rsidR="00694BB4" w:rsidRDefault="00694BB4" w:rsidP="002D0D84">
            <w:pPr>
              <w:pStyle w:val="rvps2"/>
              <w:shd w:val="clear" w:color="auto" w:fill="FFFFFF"/>
              <w:spacing w:before="0" w:beforeAutospacing="0" w:after="150" w:afterAutospacing="0"/>
              <w:ind w:firstLine="450"/>
              <w:jc w:val="both"/>
              <w:rPr>
                <w:color w:val="333333"/>
                <w:sz w:val="28"/>
                <w:szCs w:val="28"/>
              </w:rPr>
            </w:pPr>
          </w:p>
          <w:p w:rsidR="00694BB4" w:rsidRDefault="00694BB4" w:rsidP="002D0D84">
            <w:pPr>
              <w:pStyle w:val="rvps2"/>
              <w:shd w:val="clear" w:color="auto" w:fill="FFFFFF"/>
              <w:spacing w:before="0" w:beforeAutospacing="0" w:after="150" w:afterAutospacing="0"/>
              <w:ind w:firstLine="450"/>
              <w:jc w:val="both"/>
              <w:rPr>
                <w:color w:val="333333"/>
                <w:sz w:val="28"/>
                <w:szCs w:val="28"/>
              </w:rPr>
            </w:pPr>
          </w:p>
          <w:p w:rsidR="00694BB4" w:rsidRPr="002D0D84" w:rsidRDefault="00694BB4" w:rsidP="002D0D84">
            <w:pPr>
              <w:pStyle w:val="rvps2"/>
              <w:spacing w:before="0" w:beforeAutospacing="0" w:after="150" w:afterAutospacing="0"/>
              <w:ind w:firstLine="450"/>
              <w:jc w:val="both"/>
              <w:rPr>
                <w:color w:val="000000" w:themeColor="text1"/>
                <w:sz w:val="28"/>
                <w:szCs w:val="28"/>
              </w:rPr>
            </w:pPr>
            <w:bookmarkStart w:id="84" w:name="n363"/>
            <w:bookmarkEnd w:id="84"/>
          </w:p>
        </w:tc>
        <w:tc>
          <w:tcPr>
            <w:tcW w:w="6781" w:type="dxa"/>
            <w:gridSpan w:val="3"/>
            <w:tcMar>
              <w:top w:w="85" w:type="dxa"/>
              <w:bottom w:w="85" w:type="dxa"/>
            </w:tcMar>
          </w:tcPr>
          <w:p w:rsidR="00694BB4" w:rsidRPr="002D0D84" w:rsidRDefault="00694BB4" w:rsidP="002D0D84">
            <w:pPr>
              <w:ind w:firstLine="720"/>
              <w:jc w:val="both"/>
              <w:rPr>
                <w:color w:val="333333"/>
                <w:sz w:val="28"/>
                <w:szCs w:val="28"/>
              </w:rPr>
            </w:pPr>
            <w:r w:rsidRPr="002D0D84">
              <w:rPr>
                <w:rStyle w:val="rvts9"/>
                <w:b/>
                <w:bCs/>
                <w:color w:val="333333"/>
                <w:sz w:val="28"/>
                <w:szCs w:val="28"/>
              </w:rPr>
              <w:lastRenderedPageBreak/>
              <w:t>Стаття 24.</w:t>
            </w:r>
            <w:r w:rsidRPr="002D0D84">
              <w:rPr>
                <w:color w:val="333333"/>
                <w:sz w:val="28"/>
                <w:szCs w:val="28"/>
              </w:rPr>
              <w:t xml:space="preserve">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w:t>
            </w:r>
            <w:r w:rsidRPr="002D0D84">
              <w:rPr>
                <w:b/>
                <w:sz w:val="28"/>
                <w:szCs w:val="28"/>
              </w:rPr>
              <w:t xml:space="preserve">Національна комісія, що здійснює державне регулювання у сферах електронних комунікацій, радіочастотного спектра та надання послуг поштового зв’язку </w:t>
            </w:r>
            <w:r w:rsidRPr="002D0D84">
              <w:rPr>
                <w:color w:val="333333"/>
                <w:sz w:val="28"/>
                <w:szCs w:val="28"/>
              </w:rPr>
              <w:t>та інші центральні органи виконавчої влади зі спеціальним статусом</w:t>
            </w:r>
          </w:p>
          <w:p w:rsidR="00694BB4" w:rsidRDefault="00694BB4" w:rsidP="002D0D84">
            <w:pPr>
              <w:ind w:firstLine="720"/>
              <w:jc w:val="both"/>
              <w:rPr>
                <w:color w:val="333333"/>
                <w:sz w:val="28"/>
                <w:szCs w:val="28"/>
              </w:rPr>
            </w:pPr>
          </w:p>
          <w:p w:rsidR="00694BB4" w:rsidRDefault="00694BB4" w:rsidP="002D0D84">
            <w:pPr>
              <w:ind w:firstLine="720"/>
              <w:jc w:val="both"/>
              <w:rPr>
                <w:color w:val="333333"/>
                <w:sz w:val="28"/>
                <w:szCs w:val="28"/>
              </w:rPr>
            </w:pPr>
          </w:p>
          <w:p w:rsidR="00694BB4" w:rsidRPr="002D0D84" w:rsidRDefault="00694BB4" w:rsidP="002D0D84">
            <w:pPr>
              <w:pStyle w:val="rvps2"/>
              <w:shd w:val="clear" w:color="auto" w:fill="FFFFFF"/>
              <w:spacing w:before="0" w:beforeAutospacing="0" w:after="150" w:afterAutospacing="0"/>
              <w:ind w:firstLine="450"/>
              <w:jc w:val="both"/>
              <w:rPr>
                <w:color w:val="000000" w:themeColor="text1"/>
                <w:sz w:val="28"/>
                <w:szCs w:val="28"/>
              </w:rPr>
            </w:pPr>
          </w:p>
        </w:tc>
        <w:tc>
          <w:tcPr>
            <w:tcW w:w="6781" w:type="dxa"/>
            <w:gridSpan w:val="3"/>
            <w:vMerge w:val="restart"/>
          </w:tcPr>
          <w:p w:rsidR="00694BB4" w:rsidRPr="002D0D84" w:rsidRDefault="00694BB4" w:rsidP="005C7761">
            <w:pPr>
              <w:jc w:val="both"/>
              <w:rPr>
                <w:b/>
                <w:color w:val="000000" w:themeColor="text1"/>
                <w:sz w:val="28"/>
                <w:szCs w:val="28"/>
              </w:rPr>
            </w:pPr>
          </w:p>
        </w:tc>
      </w:tr>
      <w:tr w:rsidR="00694BB4" w:rsidRPr="002D0D84" w:rsidTr="005C7761">
        <w:trPr>
          <w:trHeight w:val="5310"/>
        </w:trPr>
        <w:tc>
          <w:tcPr>
            <w:tcW w:w="6781" w:type="dxa"/>
            <w:tcMar>
              <w:top w:w="85" w:type="dxa"/>
              <w:bottom w:w="85" w:type="dxa"/>
            </w:tcMar>
          </w:tcPr>
          <w:p w:rsidR="00694BB4" w:rsidRPr="002D0D84" w:rsidRDefault="00694BB4" w:rsidP="002D0D84">
            <w:pPr>
              <w:pStyle w:val="rvps2"/>
              <w:shd w:val="clear" w:color="auto" w:fill="FFFFFF"/>
              <w:spacing w:before="0" w:beforeAutospacing="0" w:after="150" w:afterAutospacing="0"/>
              <w:ind w:firstLine="450"/>
              <w:jc w:val="both"/>
              <w:rPr>
                <w:color w:val="333333"/>
                <w:sz w:val="28"/>
                <w:szCs w:val="28"/>
              </w:rPr>
            </w:pPr>
            <w:r w:rsidRPr="002D0D84">
              <w:rPr>
                <w:color w:val="333333"/>
                <w:sz w:val="28"/>
                <w:szCs w:val="28"/>
              </w:rPr>
              <w:t>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є центральними органами виконавчої влади зі спеціальним статусом.</w:t>
            </w:r>
          </w:p>
          <w:p w:rsidR="00694BB4" w:rsidRPr="002D0D84" w:rsidRDefault="00694BB4" w:rsidP="002D0D84">
            <w:pPr>
              <w:pStyle w:val="rvps2"/>
              <w:shd w:val="clear" w:color="auto" w:fill="FFFFFF"/>
              <w:spacing w:before="0" w:beforeAutospacing="0" w:after="150" w:afterAutospacing="0"/>
              <w:ind w:firstLine="450"/>
              <w:jc w:val="both"/>
              <w:rPr>
                <w:color w:val="333333"/>
                <w:sz w:val="28"/>
                <w:szCs w:val="28"/>
              </w:rPr>
            </w:pPr>
            <w:bookmarkStart w:id="85" w:name="n423"/>
            <w:bookmarkStart w:id="86" w:name="n355"/>
            <w:bookmarkEnd w:id="85"/>
            <w:bookmarkEnd w:id="86"/>
            <w:r w:rsidRPr="002D0D84">
              <w:rPr>
                <w:color w:val="333333"/>
                <w:sz w:val="28"/>
                <w:szCs w:val="28"/>
              </w:rPr>
              <w:t>Інші центральні органи виконавчої влади зі спеціальним статусом можуть бути утворені Кабінетом Міністрів України.</w:t>
            </w:r>
          </w:p>
          <w:p w:rsidR="00694BB4" w:rsidRPr="002D0D84" w:rsidRDefault="00694BB4" w:rsidP="002D0D84">
            <w:pPr>
              <w:pStyle w:val="rvps2"/>
              <w:shd w:val="clear" w:color="auto" w:fill="FFFFFF"/>
              <w:spacing w:before="0" w:beforeAutospacing="0" w:after="150" w:afterAutospacing="0"/>
              <w:ind w:firstLine="450"/>
              <w:jc w:val="both"/>
              <w:rPr>
                <w:color w:val="333333"/>
                <w:sz w:val="28"/>
                <w:szCs w:val="28"/>
              </w:rPr>
            </w:pPr>
            <w:r w:rsidRPr="002D0D84">
              <w:rPr>
                <w:color w:val="333333"/>
                <w:sz w:val="28"/>
                <w:szCs w:val="28"/>
              </w:rPr>
              <w:t>…</w:t>
            </w:r>
          </w:p>
          <w:p w:rsidR="00694BB4" w:rsidRPr="002D0D84" w:rsidRDefault="00694BB4" w:rsidP="002D0D84">
            <w:pPr>
              <w:pStyle w:val="rvps2"/>
              <w:shd w:val="clear" w:color="auto" w:fill="FFFFFF"/>
              <w:spacing w:before="0" w:beforeAutospacing="0" w:after="150" w:afterAutospacing="0"/>
              <w:ind w:firstLine="450"/>
              <w:jc w:val="both"/>
              <w:rPr>
                <w:color w:val="333333"/>
                <w:sz w:val="28"/>
                <w:szCs w:val="28"/>
              </w:rPr>
            </w:pPr>
            <w:bookmarkStart w:id="87" w:name="n356"/>
            <w:bookmarkStart w:id="88" w:name="n357"/>
            <w:bookmarkStart w:id="89" w:name="n358"/>
            <w:bookmarkStart w:id="90" w:name="n359"/>
            <w:bookmarkStart w:id="91" w:name="n424"/>
            <w:bookmarkStart w:id="92" w:name="n361"/>
            <w:bookmarkStart w:id="93" w:name="n362"/>
            <w:bookmarkEnd w:id="87"/>
            <w:bookmarkEnd w:id="88"/>
            <w:bookmarkEnd w:id="89"/>
            <w:bookmarkEnd w:id="90"/>
            <w:bookmarkEnd w:id="91"/>
            <w:bookmarkEnd w:id="92"/>
            <w:bookmarkEnd w:id="93"/>
          </w:p>
          <w:p w:rsidR="00694BB4" w:rsidRPr="002D0D84" w:rsidRDefault="00694BB4" w:rsidP="002D0D84">
            <w:pPr>
              <w:pStyle w:val="rvps2"/>
              <w:spacing w:before="0" w:after="150"/>
              <w:ind w:firstLine="450"/>
              <w:jc w:val="both"/>
              <w:rPr>
                <w:rStyle w:val="rvts9"/>
                <w:b/>
                <w:bCs/>
                <w:color w:val="333333"/>
                <w:sz w:val="28"/>
                <w:szCs w:val="28"/>
              </w:rPr>
            </w:pPr>
          </w:p>
        </w:tc>
        <w:tc>
          <w:tcPr>
            <w:tcW w:w="6781" w:type="dxa"/>
            <w:gridSpan w:val="3"/>
            <w:tcMar>
              <w:top w:w="85" w:type="dxa"/>
              <w:bottom w:w="85" w:type="dxa"/>
            </w:tcMar>
          </w:tcPr>
          <w:p w:rsidR="00694BB4" w:rsidRPr="002D0D84" w:rsidRDefault="00694BB4" w:rsidP="002D0D84">
            <w:pPr>
              <w:ind w:firstLine="720"/>
              <w:jc w:val="both"/>
              <w:rPr>
                <w:color w:val="333333"/>
                <w:sz w:val="28"/>
                <w:szCs w:val="28"/>
              </w:rPr>
            </w:pPr>
            <w:r w:rsidRPr="002D0D84">
              <w:rPr>
                <w:color w:val="333333"/>
                <w:sz w:val="28"/>
                <w:szCs w:val="28"/>
              </w:rPr>
              <w:t xml:space="preserve">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w:t>
            </w:r>
            <w:r w:rsidRPr="002D0D84">
              <w:rPr>
                <w:b/>
                <w:sz w:val="28"/>
                <w:szCs w:val="28"/>
              </w:rPr>
              <w:t xml:space="preserve">Національна комісія, що здійснює державне регулювання у сферах електронних комунікацій, радіочастотного спектра та надання послуг поштового зв’язку </w:t>
            </w:r>
            <w:r w:rsidRPr="002D0D84">
              <w:rPr>
                <w:color w:val="333333"/>
                <w:sz w:val="28"/>
                <w:szCs w:val="28"/>
              </w:rPr>
              <w:t xml:space="preserve"> є центральними органами виконавчої влади зі спеціальним статусом.</w:t>
            </w:r>
          </w:p>
          <w:p w:rsidR="00694BB4" w:rsidRPr="002D0D84" w:rsidRDefault="00694BB4" w:rsidP="005C7761">
            <w:pPr>
              <w:pStyle w:val="rvps2"/>
              <w:shd w:val="clear" w:color="auto" w:fill="FFFFFF"/>
              <w:spacing w:before="0" w:beforeAutospacing="0" w:after="150" w:afterAutospacing="0"/>
              <w:ind w:firstLine="450"/>
              <w:jc w:val="both"/>
              <w:rPr>
                <w:color w:val="333333"/>
                <w:sz w:val="28"/>
                <w:szCs w:val="28"/>
              </w:rPr>
            </w:pPr>
            <w:r w:rsidRPr="002D0D84">
              <w:rPr>
                <w:color w:val="333333"/>
                <w:sz w:val="28"/>
                <w:szCs w:val="28"/>
              </w:rPr>
              <w:t>Інші центральні органи виконавчої влади зі спеціальним статусом можуть бути утворені Кабінетом Міністрів України.</w:t>
            </w:r>
          </w:p>
          <w:p w:rsidR="00694BB4" w:rsidRPr="002D0D84" w:rsidRDefault="00694BB4" w:rsidP="005C7761">
            <w:pPr>
              <w:pStyle w:val="rvps2"/>
              <w:shd w:val="clear" w:color="auto" w:fill="FFFFFF"/>
              <w:spacing w:before="0" w:beforeAutospacing="0" w:after="150" w:afterAutospacing="0"/>
              <w:ind w:firstLine="450"/>
              <w:jc w:val="both"/>
              <w:rPr>
                <w:color w:val="333333"/>
                <w:sz w:val="28"/>
                <w:szCs w:val="28"/>
              </w:rPr>
            </w:pPr>
            <w:r w:rsidRPr="002D0D84">
              <w:rPr>
                <w:color w:val="333333"/>
                <w:sz w:val="28"/>
                <w:szCs w:val="28"/>
              </w:rPr>
              <w:t>…</w:t>
            </w:r>
          </w:p>
          <w:p w:rsidR="00694BB4" w:rsidRPr="002D0D84" w:rsidRDefault="00694BB4" w:rsidP="002D0D84">
            <w:pPr>
              <w:pStyle w:val="rvps2"/>
              <w:shd w:val="clear" w:color="auto" w:fill="FFFFFF"/>
              <w:spacing w:before="0" w:after="150"/>
              <w:ind w:firstLine="450"/>
              <w:jc w:val="both"/>
              <w:rPr>
                <w:rStyle w:val="rvts9"/>
                <w:b/>
                <w:bCs/>
                <w:color w:val="333333"/>
                <w:sz w:val="28"/>
                <w:szCs w:val="28"/>
              </w:rPr>
            </w:pPr>
          </w:p>
        </w:tc>
        <w:tc>
          <w:tcPr>
            <w:tcW w:w="6781" w:type="dxa"/>
            <w:gridSpan w:val="3"/>
            <w:vMerge/>
          </w:tcPr>
          <w:p w:rsidR="00694BB4" w:rsidRPr="002D0D84" w:rsidRDefault="00694BB4" w:rsidP="005C7761">
            <w:pPr>
              <w:jc w:val="both"/>
              <w:rPr>
                <w:b/>
                <w:color w:val="000000" w:themeColor="text1"/>
                <w:sz w:val="28"/>
                <w:szCs w:val="28"/>
              </w:rPr>
            </w:pPr>
          </w:p>
        </w:tc>
      </w:tr>
      <w:tr w:rsidR="00694BB4" w:rsidRPr="00FA0F22" w:rsidTr="00C66CFD">
        <w:trPr>
          <w:gridAfter w:val="3"/>
          <w:wAfter w:w="6781" w:type="dxa"/>
          <w:trHeight w:val="1510"/>
        </w:trPr>
        <w:tc>
          <w:tcPr>
            <w:tcW w:w="13562" w:type="dxa"/>
            <w:gridSpan w:val="4"/>
            <w:tcMar>
              <w:top w:w="85" w:type="dxa"/>
              <w:bottom w:w="85" w:type="dxa"/>
            </w:tcMar>
          </w:tcPr>
          <w:p w:rsidR="00164E90" w:rsidRPr="00164E90" w:rsidRDefault="00164E90" w:rsidP="00164E90">
            <w:pPr>
              <w:ind w:firstLine="709"/>
              <w:jc w:val="center"/>
              <w:rPr>
                <w:b/>
                <w:sz w:val="28"/>
                <w:szCs w:val="28"/>
              </w:rPr>
            </w:pPr>
            <w:bookmarkStart w:id="94" w:name="n224"/>
            <w:bookmarkEnd w:id="94"/>
            <w:r w:rsidRPr="00164E90">
              <w:rPr>
                <w:b/>
                <w:sz w:val="28"/>
                <w:szCs w:val="28"/>
              </w:rPr>
              <w:t>Закон України «Про благодійну діяльність та благодійні організації»</w:t>
            </w:r>
          </w:p>
          <w:p w:rsidR="00164E90" w:rsidRPr="009A6F4A" w:rsidRDefault="00164E90" w:rsidP="00C66CFD">
            <w:pPr>
              <w:ind w:firstLine="709"/>
              <w:jc w:val="center"/>
              <w:rPr>
                <w:sz w:val="28"/>
                <w:szCs w:val="28"/>
              </w:rPr>
            </w:pPr>
            <w:r w:rsidRPr="009A6F4A">
              <w:rPr>
                <w:sz w:val="28"/>
                <w:szCs w:val="28"/>
              </w:rPr>
              <w:t>(Відомості Верховної Ради України, 2013 р., № 25, ст. 252</w:t>
            </w:r>
            <w:r w:rsidR="00C66CFD">
              <w:rPr>
                <w:sz w:val="28"/>
                <w:szCs w:val="28"/>
              </w:rPr>
              <w:t>)</w:t>
            </w:r>
          </w:p>
          <w:p w:rsidR="00164E90" w:rsidRDefault="00164E90" w:rsidP="00CE0D78">
            <w:pPr>
              <w:jc w:val="center"/>
              <w:rPr>
                <w:b/>
                <w:color w:val="000000" w:themeColor="text1"/>
                <w:sz w:val="28"/>
                <w:szCs w:val="28"/>
              </w:rPr>
            </w:pPr>
          </w:p>
          <w:p w:rsidR="00694BB4" w:rsidRPr="00D53872" w:rsidRDefault="00694BB4" w:rsidP="00414E87">
            <w:pPr>
              <w:ind w:firstLine="709"/>
              <w:jc w:val="center"/>
              <w:rPr>
                <w:color w:val="000000" w:themeColor="text1"/>
                <w:sz w:val="28"/>
                <w:szCs w:val="28"/>
              </w:rPr>
            </w:pPr>
          </w:p>
        </w:tc>
      </w:tr>
      <w:tr w:rsidR="00525C33" w:rsidRPr="00525C33" w:rsidTr="000F1049">
        <w:trPr>
          <w:gridAfter w:val="1"/>
          <w:wAfter w:w="29" w:type="dxa"/>
          <w:trHeight w:val="470"/>
        </w:trPr>
        <w:tc>
          <w:tcPr>
            <w:tcW w:w="6810" w:type="dxa"/>
            <w:gridSpan w:val="2"/>
            <w:tcMar>
              <w:top w:w="85" w:type="dxa"/>
              <w:bottom w:w="85" w:type="dxa"/>
            </w:tcMar>
          </w:tcPr>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r w:rsidRPr="00525C33">
              <w:rPr>
                <w:rStyle w:val="rvts9"/>
                <w:b/>
                <w:bCs/>
                <w:color w:val="333333"/>
                <w:sz w:val="28"/>
                <w:szCs w:val="28"/>
              </w:rPr>
              <w:t>Стаття 1.</w:t>
            </w:r>
            <w:r w:rsidRPr="00525C33">
              <w:rPr>
                <w:color w:val="333333"/>
                <w:sz w:val="28"/>
                <w:szCs w:val="28"/>
              </w:rPr>
              <w:t> Визначення термінів</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95" w:name="n7"/>
            <w:bookmarkEnd w:id="95"/>
            <w:r w:rsidRPr="00525C33">
              <w:rPr>
                <w:color w:val="333333"/>
                <w:sz w:val="28"/>
                <w:szCs w:val="28"/>
              </w:rPr>
              <w:t>1. У цьому Законі терміни вживаються в такому значенні:</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96" w:name="n8"/>
            <w:bookmarkEnd w:id="96"/>
            <w:r w:rsidRPr="00525C33">
              <w:rPr>
                <w:color w:val="333333"/>
                <w:sz w:val="28"/>
                <w:szCs w:val="28"/>
              </w:rPr>
              <w:t xml:space="preserve">1) бенефіціар - набувач благодійної допомоги (фізична особа, неприбуткова організація або </w:t>
            </w:r>
            <w:r w:rsidRPr="00525C33">
              <w:rPr>
                <w:color w:val="333333"/>
                <w:sz w:val="28"/>
                <w:szCs w:val="28"/>
              </w:rPr>
              <w:lastRenderedPageBreak/>
              <w:t>територіальна громада), що одержує допомогу від одного чи кількох благодійників для досягнення цілей, визначених цим Законом.</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97" w:name="n9"/>
            <w:bookmarkEnd w:id="97"/>
            <w:r w:rsidRPr="00525C33">
              <w:rPr>
                <w:color w:val="333333"/>
                <w:sz w:val="28"/>
                <w:szCs w:val="28"/>
              </w:rPr>
              <w:t>Бенефіціарами благодійних організацій можуть бути також будь-які юридичні особи, що одержують допомогу для досягнення цілей, визначених цим Законом;</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98" w:name="n10"/>
            <w:bookmarkEnd w:id="98"/>
            <w:r w:rsidRPr="00525C33">
              <w:rPr>
                <w:color w:val="333333"/>
                <w:sz w:val="28"/>
                <w:szCs w:val="28"/>
              </w:rPr>
              <w:t>2) благодійна діяльність - добровільна особиста та/або майнова допомога для досягнення визначених цим Законом цілей, що не передбачає одержання благодійником прибутку, а також сплати будь-якої винагороди або компенсації благодійнику від імені або за дорученням бенефіціара;</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99" w:name="n11"/>
            <w:bookmarkEnd w:id="99"/>
            <w:r w:rsidRPr="00525C33">
              <w:rPr>
                <w:color w:val="333333"/>
                <w:sz w:val="28"/>
                <w:szCs w:val="28"/>
              </w:rPr>
              <w:t>3) благодійна організація - юридична особа приватного права, установчі документи якої визначають благодійну діяльність в одній чи кількох сферах, визначених цим Законом, як основну мету її діяльності;</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100" w:name="n12"/>
            <w:bookmarkEnd w:id="100"/>
            <w:r w:rsidRPr="00525C33">
              <w:rPr>
                <w:color w:val="333333"/>
                <w:sz w:val="28"/>
                <w:szCs w:val="28"/>
              </w:rPr>
              <w:t>4) благодійна програма - комплекс благодійних заходів у сферах, визначених цим Законом;</w:t>
            </w:r>
          </w:p>
          <w:p w:rsidR="00525C33" w:rsidRPr="00525C33" w:rsidRDefault="00525C33" w:rsidP="00525C33">
            <w:pPr>
              <w:pStyle w:val="rvps2"/>
              <w:shd w:val="clear" w:color="auto" w:fill="FFFFFF"/>
              <w:spacing w:before="0" w:beforeAutospacing="0" w:after="150" w:afterAutospacing="0"/>
              <w:ind w:firstLine="450"/>
              <w:jc w:val="both"/>
              <w:rPr>
                <w:color w:val="333333"/>
                <w:sz w:val="28"/>
                <w:szCs w:val="28"/>
              </w:rPr>
            </w:pPr>
            <w:bookmarkStart w:id="101" w:name="n235"/>
            <w:bookmarkEnd w:id="101"/>
            <w:r w:rsidRPr="00525C33">
              <w:rPr>
                <w:color w:val="333333"/>
                <w:sz w:val="28"/>
                <w:szCs w:val="28"/>
              </w:rPr>
              <w:t>4</w:t>
            </w:r>
            <w:r>
              <w:rPr>
                <w:color w:val="333333"/>
                <w:sz w:val="28"/>
                <w:szCs w:val="28"/>
                <w:vertAlign w:val="superscript"/>
              </w:rPr>
              <w:t>1</w:t>
            </w:r>
            <w:r w:rsidRPr="00525C33">
              <w:rPr>
                <w:color w:val="333333"/>
                <w:sz w:val="28"/>
                <w:szCs w:val="28"/>
              </w:rPr>
              <w:t xml:space="preserve">) </w:t>
            </w:r>
            <w:r w:rsidRPr="00525C33">
              <w:rPr>
                <w:b/>
                <w:color w:val="333333"/>
                <w:sz w:val="28"/>
                <w:szCs w:val="28"/>
              </w:rPr>
              <w:t>благодійне телекомунікаційне повідомлення</w:t>
            </w:r>
            <w:r w:rsidRPr="00525C33">
              <w:rPr>
                <w:color w:val="333333"/>
                <w:sz w:val="28"/>
                <w:szCs w:val="28"/>
              </w:rPr>
              <w:t xml:space="preserve"> - ініційоване з кінцевого обладнання абонента голосове, текстове повідомлення, набір певного номера, використання сигналів тонового набору, які зафіксовані обладнанням </w:t>
            </w:r>
            <w:r w:rsidRPr="00525C33">
              <w:rPr>
                <w:b/>
                <w:color w:val="333333"/>
                <w:sz w:val="28"/>
                <w:szCs w:val="28"/>
              </w:rPr>
              <w:t>оператора телекомунікацій</w:t>
            </w:r>
            <w:r w:rsidRPr="00525C33">
              <w:rPr>
                <w:color w:val="333333"/>
                <w:sz w:val="28"/>
                <w:szCs w:val="28"/>
              </w:rPr>
              <w:t xml:space="preserve"> на телефонний номер, виділений для збору коштів на цілі благодійної діяльності. У разі направлення (здійснення) абонентом </w:t>
            </w:r>
            <w:r w:rsidRPr="00525C33">
              <w:rPr>
                <w:b/>
                <w:color w:val="333333"/>
                <w:sz w:val="28"/>
                <w:szCs w:val="28"/>
              </w:rPr>
              <w:t xml:space="preserve">благодійного </w:t>
            </w:r>
            <w:r w:rsidRPr="00525C33">
              <w:rPr>
                <w:b/>
                <w:color w:val="333333"/>
                <w:sz w:val="28"/>
                <w:szCs w:val="28"/>
              </w:rPr>
              <w:lastRenderedPageBreak/>
              <w:t>телекомунікаційного повідомлення</w:t>
            </w:r>
            <w:r w:rsidRPr="00525C33">
              <w:rPr>
                <w:color w:val="333333"/>
                <w:sz w:val="28"/>
                <w:szCs w:val="28"/>
              </w:rPr>
              <w:t xml:space="preserve"> </w:t>
            </w:r>
            <w:r w:rsidRPr="006971AC">
              <w:rPr>
                <w:b/>
                <w:color w:val="333333"/>
                <w:sz w:val="28"/>
                <w:szCs w:val="28"/>
              </w:rPr>
              <w:t>оператор телекомунікацій</w:t>
            </w:r>
            <w:r w:rsidRPr="00525C33">
              <w:rPr>
                <w:color w:val="333333"/>
                <w:sz w:val="28"/>
                <w:szCs w:val="28"/>
              </w:rPr>
              <w:t xml:space="preserve"> зобов’язаний перерахувати попередньо передплачені абонентом, але не використані ним кошти за </w:t>
            </w:r>
            <w:r w:rsidRPr="006971AC">
              <w:rPr>
                <w:b/>
                <w:color w:val="333333"/>
                <w:sz w:val="28"/>
                <w:szCs w:val="28"/>
              </w:rPr>
              <w:t xml:space="preserve">телекомунікаційні послуги </w:t>
            </w:r>
            <w:r w:rsidRPr="00525C33">
              <w:rPr>
                <w:color w:val="333333"/>
                <w:sz w:val="28"/>
                <w:szCs w:val="28"/>
              </w:rPr>
              <w:t>(аванс) у межах невикористаного залишку відповідній неприбутковій організації, у тому числі благодійній організації (крім політичних партій і кредитних спілок), або територіальній громаді на цілі благодійної діяльності у строк та відповідно до умов, визначених договором;</w:t>
            </w:r>
          </w:p>
          <w:p w:rsidR="00525C33" w:rsidRPr="00525C33" w:rsidRDefault="00525C33" w:rsidP="00525C33">
            <w:pPr>
              <w:pStyle w:val="rvps2"/>
              <w:spacing w:before="0" w:beforeAutospacing="0" w:after="150" w:afterAutospacing="0"/>
              <w:ind w:firstLine="450"/>
              <w:jc w:val="both"/>
              <w:rPr>
                <w:b/>
                <w:sz w:val="28"/>
                <w:szCs w:val="28"/>
              </w:rPr>
            </w:pPr>
            <w:bookmarkStart w:id="102" w:name="n234"/>
            <w:bookmarkEnd w:id="102"/>
          </w:p>
        </w:tc>
        <w:tc>
          <w:tcPr>
            <w:tcW w:w="6752" w:type="dxa"/>
            <w:gridSpan w:val="2"/>
          </w:tcPr>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rStyle w:val="rvts9"/>
                <w:b/>
                <w:bCs/>
                <w:color w:val="333333"/>
                <w:sz w:val="28"/>
                <w:szCs w:val="28"/>
              </w:rPr>
              <w:lastRenderedPageBreak/>
              <w:t>Стаття 1.</w:t>
            </w:r>
            <w:r w:rsidRPr="00525C33">
              <w:rPr>
                <w:color w:val="333333"/>
                <w:sz w:val="28"/>
                <w:szCs w:val="28"/>
              </w:rPr>
              <w:t> Визначення термінів</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1. У цьому Законі терміни вживаються в такому значенні:</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 xml:space="preserve">1) бенефіціар - набувач благодійної допомоги (фізична особа, неприбуткова організація або </w:t>
            </w:r>
            <w:r w:rsidRPr="00525C33">
              <w:rPr>
                <w:color w:val="333333"/>
                <w:sz w:val="28"/>
                <w:szCs w:val="28"/>
              </w:rPr>
              <w:lastRenderedPageBreak/>
              <w:t>територіальна громада), що одержує допомогу від одного чи кількох благодійників для досягнення цілей, визначених цим Законом.</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Бенефіціарами благодійних організацій можуть бути також будь-які юридичні особи, що одержують допомогу для досягнення цілей, визначених цим Законом;</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2) благодійна діяльність - добровільна особиста та/або майнова допомога для досягнення визначених цим Законом цілей, що не передбачає одержання благодійником прибутку, а також сплати будь-якої винагороди або компенсації благодійнику від імені або за дорученням бенефіціара;</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3) благодійна організація - юридична особа приватного права, установчі документи якої визначають благодійну діяльність в одній чи кількох сферах, визначених цим Законом, як основну мету її діяльності;</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4) благодійна програма - комплекс благодійних заходів у сферах, визначених цим Законом;</w:t>
            </w:r>
          </w:p>
          <w:p w:rsidR="00525C33" w:rsidRPr="00525C33" w:rsidRDefault="00525C33" w:rsidP="00374C6F">
            <w:pPr>
              <w:pStyle w:val="rvps2"/>
              <w:shd w:val="clear" w:color="auto" w:fill="FFFFFF"/>
              <w:spacing w:before="0" w:beforeAutospacing="0" w:after="150" w:afterAutospacing="0"/>
              <w:ind w:firstLine="450"/>
              <w:jc w:val="both"/>
              <w:rPr>
                <w:color w:val="333333"/>
                <w:sz w:val="28"/>
                <w:szCs w:val="28"/>
              </w:rPr>
            </w:pPr>
            <w:r w:rsidRPr="00525C33">
              <w:rPr>
                <w:color w:val="333333"/>
                <w:sz w:val="28"/>
                <w:szCs w:val="28"/>
              </w:rPr>
              <w:t>4</w:t>
            </w:r>
            <w:r>
              <w:rPr>
                <w:color w:val="333333"/>
                <w:sz w:val="28"/>
                <w:szCs w:val="28"/>
                <w:vertAlign w:val="superscript"/>
              </w:rPr>
              <w:t>1</w:t>
            </w:r>
            <w:r w:rsidRPr="00525C33">
              <w:rPr>
                <w:color w:val="333333"/>
                <w:sz w:val="28"/>
                <w:szCs w:val="28"/>
              </w:rPr>
              <w:t>)</w:t>
            </w:r>
            <w:r>
              <w:rPr>
                <w:color w:val="333333"/>
                <w:sz w:val="28"/>
                <w:szCs w:val="28"/>
              </w:rPr>
              <w:t xml:space="preserve"> </w:t>
            </w:r>
            <w:r w:rsidRPr="00525C33">
              <w:rPr>
                <w:b/>
                <w:color w:val="333333"/>
                <w:sz w:val="28"/>
                <w:szCs w:val="28"/>
              </w:rPr>
              <w:t>благодійне електронно-комунікаційне повідомлення</w:t>
            </w:r>
            <w:r w:rsidRPr="00525C33">
              <w:rPr>
                <w:color w:val="333333"/>
                <w:sz w:val="28"/>
                <w:szCs w:val="28"/>
              </w:rPr>
              <w:t xml:space="preserve"> - ініційоване з кінцевого обладнання абонента голосове, текстове повідомлення, набір певного номера, використання сигналів тонового набору, які зафіксовані обладнанням</w:t>
            </w:r>
            <w:r>
              <w:rPr>
                <w:color w:val="333333"/>
                <w:sz w:val="28"/>
                <w:szCs w:val="28"/>
              </w:rPr>
              <w:t xml:space="preserve"> </w:t>
            </w:r>
            <w:r w:rsidRPr="00525C33">
              <w:rPr>
                <w:b/>
                <w:sz w:val="28"/>
                <w:szCs w:val="28"/>
              </w:rPr>
              <w:t>постачальник</w:t>
            </w:r>
            <w:r>
              <w:rPr>
                <w:b/>
                <w:sz w:val="28"/>
                <w:szCs w:val="28"/>
              </w:rPr>
              <w:t>а</w:t>
            </w:r>
            <w:r w:rsidRPr="00525C33">
              <w:rPr>
                <w:b/>
                <w:sz w:val="28"/>
                <w:szCs w:val="28"/>
              </w:rPr>
              <w:t xml:space="preserve"> електронних комунікаційних послуг</w:t>
            </w:r>
            <w:r w:rsidRPr="00525C33">
              <w:rPr>
                <w:color w:val="333333"/>
                <w:sz w:val="28"/>
                <w:szCs w:val="28"/>
              </w:rPr>
              <w:t xml:space="preserve"> на телефонний номер, виділений для збору коштів на цілі благодійної діяльності. У разі направлення (здійснення) абонентом </w:t>
            </w:r>
            <w:r w:rsidRPr="00525C33">
              <w:rPr>
                <w:b/>
                <w:color w:val="333333"/>
                <w:sz w:val="28"/>
                <w:szCs w:val="28"/>
              </w:rPr>
              <w:lastRenderedPageBreak/>
              <w:t>благодійного</w:t>
            </w:r>
            <w:r w:rsidRPr="00525C33">
              <w:rPr>
                <w:color w:val="333333"/>
                <w:sz w:val="28"/>
                <w:szCs w:val="28"/>
              </w:rPr>
              <w:t xml:space="preserve"> </w:t>
            </w:r>
            <w:r w:rsidRPr="006971AC">
              <w:rPr>
                <w:b/>
                <w:color w:val="333333"/>
                <w:sz w:val="28"/>
                <w:szCs w:val="28"/>
              </w:rPr>
              <w:t>електронно-комунікаційного повідомлення</w:t>
            </w:r>
            <w:r w:rsidR="006971AC" w:rsidRPr="00525C33">
              <w:rPr>
                <w:b/>
                <w:sz w:val="28"/>
                <w:szCs w:val="28"/>
              </w:rPr>
              <w:t xml:space="preserve"> постачальник електронних комунікаційних послуг</w:t>
            </w:r>
            <w:r w:rsidRPr="00525C33">
              <w:rPr>
                <w:color w:val="333333"/>
                <w:sz w:val="28"/>
                <w:szCs w:val="28"/>
              </w:rPr>
              <w:t xml:space="preserve"> зобов’язаний перерахувати попередньо передплачені абонентом, але не використані ним кошти за</w:t>
            </w:r>
            <w:r w:rsidR="006971AC">
              <w:rPr>
                <w:color w:val="333333"/>
                <w:sz w:val="28"/>
                <w:szCs w:val="28"/>
              </w:rPr>
              <w:t xml:space="preserve"> </w:t>
            </w:r>
            <w:r w:rsidR="006971AC" w:rsidRPr="006971AC">
              <w:rPr>
                <w:b/>
                <w:sz w:val="28"/>
                <w:szCs w:val="28"/>
              </w:rPr>
              <w:t>електронні комунікаційні послуги</w:t>
            </w:r>
            <w:r w:rsidR="006971AC">
              <w:rPr>
                <w:b/>
                <w:sz w:val="28"/>
                <w:szCs w:val="28"/>
              </w:rPr>
              <w:t xml:space="preserve"> </w:t>
            </w:r>
            <w:r w:rsidRPr="00525C33">
              <w:rPr>
                <w:color w:val="333333"/>
                <w:sz w:val="28"/>
                <w:szCs w:val="28"/>
              </w:rPr>
              <w:t>(аванс) у межах невикористаного залишку відповідній неприбутковій організації, у тому числі благодійній організації (крім політичних партій і кредитних спілок), або територіальній громаді на цілі благодійної діяльності у строк та відповідно до умов, визначених договором;</w:t>
            </w:r>
          </w:p>
          <w:p w:rsidR="00525C33" w:rsidRPr="00525C33" w:rsidRDefault="00525C33" w:rsidP="008428DF">
            <w:pPr>
              <w:ind w:firstLine="709"/>
              <w:jc w:val="both"/>
              <w:rPr>
                <w:b/>
                <w:sz w:val="28"/>
                <w:szCs w:val="28"/>
              </w:rPr>
            </w:pPr>
          </w:p>
        </w:tc>
        <w:tc>
          <w:tcPr>
            <w:tcW w:w="6752" w:type="dxa"/>
            <w:gridSpan w:val="2"/>
          </w:tcPr>
          <w:p w:rsidR="00525C33" w:rsidRPr="00525C33" w:rsidRDefault="00525C33" w:rsidP="00374C6F">
            <w:pPr>
              <w:ind w:firstLine="709"/>
              <w:jc w:val="center"/>
              <w:rPr>
                <w:b/>
                <w:sz w:val="28"/>
                <w:szCs w:val="28"/>
              </w:rPr>
            </w:pPr>
          </w:p>
        </w:tc>
      </w:tr>
      <w:tr w:rsidR="001F34FE" w:rsidRPr="006971AC" w:rsidTr="001F34FE">
        <w:trPr>
          <w:gridAfter w:val="1"/>
          <w:wAfter w:w="29" w:type="dxa"/>
          <w:trHeight w:val="1960"/>
        </w:trPr>
        <w:tc>
          <w:tcPr>
            <w:tcW w:w="6810" w:type="dxa"/>
            <w:gridSpan w:val="2"/>
            <w:tcMar>
              <w:top w:w="85" w:type="dxa"/>
              <w:bottom w:w="85" w:type="dxa"/>
            </w:tcMar>
          </w:tcPr>
          <w:p w:rsidR="001F34FE" w:rsidRPr="006971AC" w:rsidRDefault="001F34FE" w:rsidP="006971AC">
            <w:pPr>
              <w:pStyle w:val="rvps2"/>
              <w:shd w:val="clear" w:color="auto" w:fill="FFFFFF"/>
              <w:spacing w:before="0" w:beforeAutospacing="0" w:after="150" w:afterAutospacing="0"/>
              <w:ind w:firstLine="450"/>
              <w:jc w:val="both"/>
              <w:rPr>
                <w:color w:val="333333"/>
                <w:sz w:val="28"/>
                <w:szCs w:val="28"/>
              </w:rPr>
            </w:pPr>
            <w:r w:rsidRPr="006971AC">
              <w:rPr>
                <w:rStyle w:val="rvts9"/>
                <w:b/>
                <w:bCs/>
                <w:color w:val="333333"/>
                <w:sz w:val="28"/>
                <w:szCs w:val="28"/>
              </w:rPr>
              <w:lastRenderedPageBreak/>
              <w:t>Стаття 7.</w:t>
            </w:r>
            <w:r w:rsidRPr="006971AC">
              <w:rPr>
                <w:color w:val="333333"/>
                <w:sz w:val="28"/>
                <w:szCs w:val="28"/>
              </w:rPr>
              <w:t> Публічний збір благодійних пожертв</w:t>
            </w:r>
          </w:p>
          <w:p w:rsidR="001F34FE" w:rsidRPr="006971AC" w:rsidRDefault="001F34FE" w:rsidP="006971AC">
            <w:pPr>
              <w:pStyle w:val="rvps2"/>
              <w:shd w:val="clear" w:color="auto" w:fill="FFFFFF"/>
              <w:spacing w:before="0" w:beforeAutospacing="0" w:after="150" w:afterAutospacing="0"/>
              <w:ind w:firstLine="450"/>
              <w:jc w:val="both"/>
              <w:rPr>
                <w:color w:val="333333"/>
                <w:sz w:val="28"/>
                <w:szCs w:val="28"/>
              </w:rPr>
            </w:pPr>
            <w:r w:rsidRPr="006971AC">
              <w:rPr>
                <w:color w:val="333333"/>
                <w:sz w:val="28"/>
                <w:szCs w:val="28"/>
              </w:rPr>
              <w:t xml:space="preserve">1. Публічним збором благодійних пожертв визнається добровільний збір цільової допомоги у формі коштів або майна серед невизначеного кола осіб, зокрема з використанням засобів електронного зв’язку або </w:t>
            </w:r>
            <w:r w:rsidRPr="006971AC">
              <w:rPr>
                <w:b/>
                <w:color w:val="333333"/>
                <w:sz w:val="28"/>
                <w:szCs w:val="28"/>
              </w:rPr>
              <w:t>телекомунікації,</w:t>
            </w:r>
            <w:r w:rsidRPr="006971AC">
              <w:rPr>
                <w:color w:val="333333"/>
                <w:sz w:val="28"/>
                <w:szCs w:val="28"/>
              </w:rPr>
              <w:t xml:space="preserve"> у тому числі </w:t>
            </w:r>
            <w:r w:rsidRPr="001F34FE">
              <w:rPr>
                <w:b/>
                <w:color w:val="333333"/>
                <w:sz w:val="28"/>
                <w:szCs w:val="28"/>
              </w:rPr>
              <w:t>благодійного телекомунікаційного повідомлення</w:t>
            </w:r>
            <w:r w:rsidRPr="006971AC">
              <w:rPr>
                <w:color w:val="333333"/>
                <w:sz w:val="28"/>
                <w:szCs w:val="28"/>
              </w:rPr>
              <w:t>, для досягнення цілей, визначених цим Законом.</w:t>
            </w:r>
          </w:p>
          <w:p w:rsidR="001F34FE" w:rsidRPr="006971AC" w:rsidRDefault="001F34FE" w:rsidP="001F34FE">
            <w:pPr>
              <w:rPr>
                <w:b/>
                <w:color w:val="000000" w:themeColor="text1"/>
                <w:sz w:val="28"/>
                <w:szCs w:val="28"/>
              </w:rPr>
            </w:pPr>
            <w:bookmarkStart w:id="103" w:name="n236"/>
            <w:bookmarkEnd w:id="103"/>
          </w:p>
        </w:tc>
        <w:tc>
          <w:tcPr>
            <w:tcW w:w="6752" w:type="dxa"/>
            <w:gridSpan w:val="2"/>
          </w:tcPr>
          <w:p w:rsidR="001F34FE" w:rsidRPr="006971AC" w:rsidRDefault="001F34FE" w:rsidP="00374C6F">
            <w:pPr>
              <w:pStyle w:val="rvps2"/>
              <w:shd w:val="clear" w:color="auto" w:fill="FFFFFF"/>
              <w:spacing w:before="0" w:beforeAutospacing="0" w:after="150" w:afterAutospacing="0"/>
              <w:ind w:firstLine="450"/>
              <w:jc w:val="both"/>
              <w:rPr>
                <w:color w:val="333333"/>
                <w:sz w:val="28"/>
                <w:szCs w:val="28"/>
              </w:rPr>
            </w:pPr>
            <w:r w:rsidRPr="006971AC">
              <w:rPr>
                <w:rStyle w:val="rvts9"/>
                <w:b/>
                <w:bCs/>
                <w:color w:val="333333"/>
                <w:sz w:val="28"/>
                <w:szCs w:val="28"/>
              </w:rPr>
              <w:t>Стаття 7.</w:t>
            </w:r>
            <w:r w:rsidRPr="006971AC">
              <w:rPr>
                <w:color w:val="333333"/>
                <w:sz w:val="28"/>
                <w:szCs w:val="28"/>
              </w:rPr>
              <w:t> Публічний збір благодійних пожертв</w:t>
            </w:r>
          </w:p>
          <w:p w:rsidR="001F34FE" w:rsidRPr="006971AC" w:rsidRDefault="001F34FE" w:rsidP="00374C6F">
            <w:pPr>
              <w:pStyle w:val="rvps2"/>
              <w:shd w:val="clear" w:color="auto" w:fill="FFFFFF"/>
              <w:spacing w:before="0" w:beforeAutospacing="0" w:after="150" w:afterAutospacing="0"/>
              <w:ind w:firstLine="450"/>
              <w:jc w:val="both"/>
              <w:rPr>
                <w:color w:val="333333"/>
                <w:sz w:val="28"/>
                <w:szCs w:val="28"/>
              </w:rPr>
            </w:pPr>
            <w:r w:rsidRPr="006971AC">
              <w:rPr>
                <w:color w:val="333333"/>
                <w:sz w:val="28"/>
                <w:szCs w:val="28"/>
              </w:rPr>
              <w:t xml:space="preserve">1. Публічним збором благодійних пожертв визнається добровільний збір цільової допомоги у формі коштів або майна серед невизначеного кола осіб, зокрема з використанням засобів електронного зв’язку або </w:t>
            </w:r>
            <w:r w:rsidRPr="001F34FE">
              <w:rPr>
                <w:b/>
                <w:color w:val="333333"/>
                <w:sz w:val="28"/>
                <w:szCs w:val="28"/>
              </w:rPr>
              <w:t>електронної комунікації</w:t>
            </w:r>
            <w:r w:rsidRPr="006971AC">
              <w:rPr>
                <w:color w:val="333333"/>
                <w:sz w:val="28"/>
                <w:szCs w:val="28"/>
              </w:rPr>
              <w:t xml:space="preserve">, у тому числі </w:t>
            </w:r>
            <w:r w:rsidRPr="001F34FE">
              <w:rPr>
                <w:b/>
                <w:color w:val="333333"/>
                <w:sz w:val="28"/>
                <w:szCs w:val="28"/>
              </w:rPr>
              <w:t>благодійного електронно-комунікаційного повідомлення</w:t>
            </w:r>
            <w:r w:rsidRPr="006971AC">
              <w:rPr>
                <w:color w:val="333333"/>
                <w:sz w:val="28"/>
                <w:szCs w:val="28"/>
              </w:rPr>
              <w:t>, для досягнення цілей, визначених цим Законом.</w:t>
            </w:r>
          </w:p>
          <w:p w:rsidR="001F34FE" w:rsidRPr="006971AC" w:rsidRDefault="001F34FE" w:rsidP="00374C6F">
            <w:pPr>
              <w:ind w:firstLine="709"/>
              <w:jc w:val="center"/>
              <w:rPr>
                <w:b/>
                <w:color w:val="000000" w:themeColor="text1"/>
                <w:sz w:val="28"/>
                <w:szCs w:val="28"/>
              </w:rPr>
            </w:pPr>
          </w:p>
        </w:tc>
        <w:tc>
          <w:tcPr>
            <w:tcW w:w="6752" w:type="dxa"/>
            <w:gridSpan w:val="2"/>
            <w:vMerge w:val="restart"/>
          </w:tcPr>
          <w:p w:rsidR="001F34FE" w:rsidRPr="006971AC" w:rsidRDefault="001F34FE" w:rsidP="00374C6F">
            <w:pPr>
              <w:spacing w:after="160" w:line="259" w:lineRule="auto"/>
              <w:rPr>
                <w:b/>
                <w:color w:val="000000" w:themeColor="text1"/>
                <w:sz w:val="28"/>
                <w:szCs w:val="28"/>
              </w:rPr>
            </w:pPr>
          </w:p>
          <w:p w:rsidR="001F34FE" w:rsidRPr="006971AC" w:rsidRDefault="001F34FE" w:rsidP="00374C6F">
            <w:pPr>
              <w:jc w:val="center"/>
              <w:rPr>
                <w:b/>
                <w:color w:val="000000" w:themeColor="text1"/>
                <w:sz w:val="28"/>
                <w:szCs w:val="28"/>
              </w:rPr>
            </w:pPr>
          </w:p>
        </w:tc>
      </w:tr>
      <w:tr w:rsidR="00232DE5" w:rsidRPr="006971AC" w:rsidTr="0000389C">
        <w:trPr>
          <w:gridAfter w:val="1"/>
          <w:wAfter w:w="29" w:type="dxa"/>
          <w:trHeight w:val="2042"/>
        </w:trPr>
        <w:tc>
          <w:tcPr>
            <w:tcW w:w="6810" w:type="dxa"/>
            <w:gridSpan w:val="2"/>
            <w:tcMar>
              <w:top w:w="85" w:type="dxa"/>
              <w:bottom w:w="85" w:type="dxa"/>
            </w:tcMar>
          </w:tcPr>
          <w:p w:rsidR="00232DE5" w:rsidRPr="00232DE5" w:rsidRDefault="00232DE5" w:rsidP="00232DE5">
            <w:pPr>
              <w:pStyle w:val="rvps2"/>
              <w:shd w:val="clear" w:color="auto" w:fill="FFFFFF"/>
              <w:spacing w:before="0" w:beforeAutospacing="0" w:after="150" w:afterAutospacing="0"/>
              <w:ind w:firstLine="450"/>
              <w:jc w:val="both"/>
              <w:rPr>
                <w:b/>
                <w:color w:val="333333"/>
                <w:sz w:val="28"/>
                <w:szCs w:val="28"/>
              </w:rPr>
            </w:pPr>
            <w:r w:rsidRPr="00232DE5">
              <w:rPr>
                <w:rStyle w:val="rvts9"/>
                <w:b/>
                <w:bCs/>
                <w:color w:val="333333"/>
                <w:sz w:val="28"/>
                <w:szCs w:val="28"/>
              </w:rPr>
              <w:lastRenderedPageBreak/>
              <w:t>Стаття 7</w:t>
            </w:r>
            <w:r>
              <w:rPr>
                <w:rStyle w:val="rvts9"/>
                <w:b/>
                <w:bCs/>
                <w:color w:val="333333"/>
                <w:sz w:val="28"/>
                <w:szCs w:val="28"/>
                <w:vertAlign w:val="superscript"/>
              </w:rPr>
              <w:t>1</w:t>
            </w:r>
            <w:r w:rsidRPr="00232DE5">
              <w:rPr>
                <w:rStyle w:val="rvts9"/>
                <w:b/>
                <w:bCs/>
                <w:color w:val="333333"/>
                <w:sz w:val="28"/>
                <w:szCs w:val="28"/>
              </w:rPr>
              <w:t>.</w:t>
            </w:r>
            <w:r w:rsidRPr="00232DE5">
              <w:rPr>
                <w:color w:val="333333"/>
                <w:sz w:val="28"/>
                <w:szCs w:val="28"/>
              </w:rPr>
              <w:t xml:space="preserve"> Особливості публічного збору благодійних пожертв з використанням </w:t>
            </w:r>
            <w:r w:rsidRPr="00232DE5">
              <w:rPr>
                <w:b/>
                <w:color w:val="333333"/>
                <w:sz w:val="28"/>
                <w:szCs w:val="28"/>
              </w:rPr>
              <w:t>благодійного телекомунікаційного повідомлення</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4" w:name="n239"/>
            <w:bookmarkEnd w:id="104"/>
            <w:r w:rsidRPr="00232DE5">
              <w:rPr>
                <w:color w:val="333333"/>
                <w:sz w:val="28"/>
                <w:szCs w:val="28"/>
              </w:rPr>
              <w:t xml:space="preserve">1. </w:t>
            </w:r>
            <w:r w:rsidRPr="00232DE5">
              <w:rPr>
                <w:b/>
                <w:color w:val="333333"/>
                <w:sz w:val="28"/>
                <w:szCs w:val="28"/>
              </w:rPr>
              <w:t>Оператор телекомунікацій</w:t>
            </w:r>
            <w:r w:rsidRPr="00232DE5">
              <w:rPr>
                <w:color w:val="333333"/>
                <w:sz w:val="28"/>
                <w:szCs w:val="28"/>
              </w:rPr>
              <w:t xml:space="preserve"> здійснює збір благодійних пожертв з використанням </w:t>
            </w:r>
            <w:r w:rsidRPr="00232DE5">
              <w:rPr>
                <w:b/>
                <w:color w:val="333333"/>
                <w:sz w:val="28"/>
                <w:szCs w:val="28"/>
              </w:rPr>
              <w:t>благодійного телекомунікаційного повідомлення</w:t>
            </w:r>
            <w:r w:rsidRPr="00232DE5">
              <w:rPr>
                <w:color w:val="333333"/>
                <w:sz w:val="28"/>
                <w:szCs w:val="28"/>
              </w:rPr>
              <w:t xml:space="preserve"> серед абонентів на підставі договору про публічний збір благодійних пожертв, укладеного з неприбутковою організацією, у тому числі благодійною організацією (крім політичних партій і кредитних спілок), або територіальною громадою. При цьому видача довіреності </w:t>
            </w:r>
            <w:r w:rsidRPr="00232DE5">
              <w:rPr>
                <w:b/>
                <w:color w:val="333333"/>
                <w:sz w:val="28"/>
                <w:szCs w:val="28"/>
              </w:rPr>
              <w:t>оператору</w:t>
            </w:r>
            <w:r w:rsidRPr="00232DE5">
              <w:rPr>
                <w:color w:val="333333"/>
                <w:sz w:val="28"/>
                <w:szCs w:val="28"/>
              </w:rPr>
              <w:t xml:space="preserve"> від неприбуткової організації, у тому числі благодійної організації (крім політичних партій і кредитних спілок), або територіальної громади не вимагається.</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5" w:name="n240"/>
            <w:bookmarkEnd w:id="105"/>
            <w:r w:rsidRPr="00232DE5">
              <w:rPr>
                <w:color w:val="333333"/>
                <w:sz w:val="28"/>
                <w:szCs w:val="28"/>
              </w:rPr>
              <w:t xml:space="preserve">2. Умови виконання </w:t>
            </w:r>
            <w:r w:rsidRPr="00232DE5">
              <w:rPr>
                <w:b/>
                <w:color w:val="333333"/>
                <w:sz w:val="28"/>
                <w:szCs w:val="28"/>
              </w:rPr>
              <w:t>благодійного телекомунікаційного повідомлення</w:t>
            </w:r>
            <w:r w:rsidRPr="00232DE5">
              <w:rPr>
                <w:color w:val="333333"/>
                <w:sz w:val="28"/>
                <w:szCs w:val="28"/>
              </w:rPr>
              <w:t xml:space="preserve">, не встановлені законом, визначаються на підставі відповідного договору приєднання, який </w:t>
            </w:r>
            <w:r w:rsidRPr="000E5036">
              <w:rPr>
                <w:b/>
                <w:color w:val="333333"/>
                <w:sz w:val="28"/>
                <w:szCs w:val="28"/>
              </w:rPr>
              <w:t>оператор телекомунікацій</w:t>
            </w:r>
            <w:r w:rsidRPr="00232DE5">
              <w:rPr>
                <w:color w:val="333333"/>
                <w:sz w:val="28"/>
                <w:szCs w:val="28"/>
              </w:rPr>
              <w:t xml:space="preserve"> розміщує на своєму офіційному веб-сайті.</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6" w:name="n241"/>
            <w:bookmarkEnd w:id="106"/>
            <w:r w:rsidRPr="00232DE5">
              <w:rPr>
                <w:color w:val="333333"/>
                <w:sz w:val="28"/>
                <w:szCs w:val="28"/>
              </w:rPr>
              <w:t xml:space="preserve">3. Після отримання від абонента </w:t>
            </w:r>
            <w:r w:rsidRPr="000E5036">
              <w:rPr>
                <w:b/>
                <w:color w:val="333333"/>
                <w:sz w:val="28"/>
                <w:szCs w:val="28"/>
              </w:rPr>
              <w:t>благодійного телекомунікаційного повідомлення</w:t>
            </w:r>
            <w:r w:rsidRPr="00232DE5">
              <w:rPr>
                <w:color w:val="333333"/>
                <w:sz w:val="28"/>
                <w:szCs w:val="28"/>
              </w:rPr>
              <w:t xml:space="preserve"> </w:t>
            </w:r>
            <w:r w:rsidRPr="000E5036">
              <w:rPr>
                <w:b/>
                <w:color w:val="333333"/>
                <w:sz w:val="28"/>
                <w:szCs w:val="28"/>
              </w:rPr>
              <w:t>оператор телекомунікацій</w:t>
            </w:r>
            <w:r w:rsidRPr="00232DE5">
              <w:rPr>
                <w:color w:val="333333"/>
                <w:sz w:val="28"/>
                <w:szCs w:val="28"/>
              </w:rPr>
              <w:t xml:space="preserve"> перераховує попередньо передплачені абонентом, але не використані ним кошти за </w:t>
            </w:r>
            <w:r w:rsidRPr="000E5036">
              <w:rPr>
                <w:b/>
                <w:color w:val="333333"/>
                <w:sz w:val="28"/>
                <w:szCs w:val="28"/>
              </w:rPr>
              <w:t>телекомунікаційні послуги</w:t>
            </w:r>
            <w:r w:rsidRPr="00232DE5">
              <w:rPr>
                <w:color w:val="333333"/>
                <w:sz w:val="28"/>
                <w:szCs w:val="28"/>
              </w:rPr>
              <w:t xml:space="preserve"> (аванс) у межах невикористаного залишку як благодійну пожертву на користь неприбуткової організації, у тому числі благодійної організації (крім політичних партій і </w:t>
            </w:r>
            <w:r w:rsidRPr="00232DE5">
              <w:rPr>
                <w:color w:val="333333"/>
                <w:sz w:val="28"/>
                <w:szCs w:val="28"/>
              </w:rPr>
              <w:lastRenderedPageBreak/>
              <w:t>кредитних спілок), або територіальної громади у строк та відповідно до умов, визначених договором.</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7" w:name="n242"/>
            <w:bookmarkEnd w:id="107"/>
            <w:r w:rsidRPr="00232DE5">
              <w:rPr>
                <w:color w:val="333333"/>
                <w:sz w:val="28"/>
                <w:szCs w:val="28"/>
              </w:rPr>
              <w:t xml:space="preserve">4. Неприбуткова організація, у тому числі благодійна організація (крім політичних партій і кредитних спілок), або територіальна громада використовує кошти, зібрані шляхом публічного збору благодійних пожертв з використанням </w:t>
            </w:r>
            <w:r w:rsidRPr="000E5036">
              <w:rPr>
                <w:b/>
                <w:color w:val="333333"/>
                <w:sz w:val="28"/>
                <w:szCs w:val="28"/>
              </w:rPr>
              <w:t>благодійного телекомунікаційного повідомлення</w:t>
            </w:r>
            <w:r w:rsidRPr="00232DE5">
              <w:rPr>
                <w:color w:val="333333"/>
                <w:sz w:val="28"/>
                <w:szCs w:val="28"/>
              </w:rPr>
              <w:t xml:space="preserve">, виключно на цілі, визначені договором, укладеним з </w:t>
            </w:r>
            <w:r w:rsidRPr="000E5036">
              <w:rPr>
                <w:b/>
                <w:color w:val="333333"/>
                <w:sz w:val="28"/>
                <w:szCs w:val="28"/>
              </w:rPr>
              <w:t>оператором телекомунікацій</w:t>
            </w:r>
            <w:r w:rsidRPr="00232DE5">
              <w:rPr>
                <w:color w:val="333333"/>
                <w:sz w:val="28"/>
                <w:szCs w:val="28"/>
              </w:rPr>
              <w:t>. Використання таких коштів на фінансування адміністративних та інших витрат неприбуткової організації, у тому числі благодійної організації (крім політичних партій і кредитних спілок), або територіальної громади, що не передбачені договором, забороняється.</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8" w:name="n243"/>
            <w:bookmarkEnd w:id="108"/>
            <w:r w:rsidRPr="00232DE5">
              <w:rPr>
                <w:color w:val="333333"/>
                <w:sz w:val="28"/>
                <w:szCs w:val="28"/>
              </w:rPr>
              <w:t xml:space="preserve">5. </w:t>
            </w:r>
            <w:r w:rsidRPr="000E5036">
              <w:rPr>
                <w:b/>
                <w:color w:val="333333"/>
                <w:sz w:val="28"/>
                <w:szCs w:val="28"/>
              </w:rPr>
              <w:t>Оператор телекомунікацій</w:t>
            </w:r>
            <w:r w:rsidRPr="00232DE5">
              <w:rPr>
                <w:color w:val="333333"/>
                <w:sz w:val="28"/>
                <w:szCs w:val="28"/>
              </w:rPr>
              <w:t xml:space="preserve"> має право здійснювати контроль цільового використання коштів, зібраних шляхом публічного збору благодійних пожертв з використанням </w:t>
            </w:r>
            <w:r w:rsidRPr="000E5036">
              <w:rPr>
                <w:b/>
                <w:color w:val="333333"/>
                <w:sz w:val="28"/>
                <w:szCs w:val="28"/>
              </w:rPr>
              <w:t>благодійного телекомунікаційного повідомлення</w:t>
            </w:r>
            <w:r w:rsidRPr="00232DE5">
              <w:rPr>
                <w:color w:val="333333"/>
                <w:sz w:val="28"/>
                <w:szCs w:val="28"/>
              </w:rPr>
              <w:t xml:space="preserve"> неприбутковою організацією, у тому числі благодійною організацією (крім політичних партій і кредитних спілок), або територіальною громадою.</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09" w:name="n244"/>
            <w:bookmarkEnd w:id="109"/>
            <w:r w:rsidRPr="00232DE5">
              <w:rPr>
                <w:color w:val="333333"/>
                <w:sz w:val="28"/>
                <w:szCs w:val="28"/>
              </w:rPr>
              <w:t xml:space="preserve">Істотними умовами договору, укладеного між </w:t>
            </w:r>
            <w:r w:rsidRPr="000E5036">
              <w:rPr>
                <w:b/>
                <w:color w:val="333333"/>
                <w:sz w:val="28"/>
                <w:szCs w:val="28"/>
              </w:rPr>
              <w:t>оператором</w:t>
            </w:r>
            <w:r w:rsidRPr="00232DE5">
              <w:rPr>
                <w:color w:val="333333"/>
                <w:sz w:val="28"/>
                <w:szCs w:val="28"/>
              </w:rPr>
              <w:t xml:space="preserve"> та неприбутковою організацією, у тому числі благодійною організацією (крім політичних партій і кредитних спілок), або територіальною громадою, є:</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10" w:name="n245"/>
            <w:bookmarkEnd w:id="110"/>
            <w:r w:rsidRPr="00232DE5">
              <w:rPr>
                <w:color w:val="333333"/>
                <w:sz w:val="28"/>
                <w:szCs w:val="28"/>
              </w:rPr>
              <w:lastRenderedPageBreak/>
              <w:t>1) зобов’язання неприбуткової організації, у тому числі благодійної організації (крім політичних партій і кредитних спілок), або територіальної громади оприлюднювати на своєму веб-сайті звіти про використання таких коштів та документи (або їх засвідчені копії), що підтверджують використання таких коштів;</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11" w:name="n246"/>
            <w:bookmarkEnd w:id="111"/>
            <w:r w:rsidRPr="00232DE5">
              <w:rPr>
                <w:color w:val="333333"/>
                <w:sz w:val="28"/>
                <w:szCs w:val="28"/>
              </w:rPr>
              <w:t>2) строки оприлюднення неприбутковою організацією, у тому числі благодійною організацією (крім політичних партій і кредитних спілок), або територіальною громадою відомостей та документів, передбачених пунктом 1 цієї частини;</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12" w:name="n247"/>
            <w:bookmarkEnd w:id="112"/>
            <w:r w:rsidRPr="00232DE5">
              <w:rPr>
                <w:color w:val="333333"/>
                <w:sz w:val="28"/>
                <w:szCs w:val="28"/>
              </w:rPr>
              <w:t>3) відповідальність неприбуткової організації, у тому числі благодійної організації (крім політичних партій і кредитних спілок), або територіальної громади за невиконання вимог, передбачених пунктом 2 цієї частини.</w:t>
            </w:r>
          </w:p>
          <w:p w:rsidR="00232DE5" w:rsidRPr="00232DE5" w:rsidRDefault="00232DE5" w:rsidP="00232DE5">
            <w:pPr>
              <w:pStyle w:val="rvps2"/>
              <w:shd w:val="clear" w:color="auto" w:fill="FFFFFF"/>
              <w:spacing w:before="0" w:beforeAutospacing="0" w:after="150" w:afterAutospacing="0"/>
              <w:ind w:firstLine="450"/>
              <w:jc w:val="both"/>
              <w:rPr>
                <w:color w:val="333333"/>
                <w:sz w:val="28"/>
                <w:szCs w:val="28"/>
              </w:rPr>
            </w:pPr>
            <w:bookmarkStart w:id="113" w:name="n248"/>
            <w:bookmarkEnd w:id="113"/>
            <w:r w:rsidRPr="00232DE5">
              <w:rPr>
                <w:color w:val="333333"/>
                <w:sz w:val="28"/>
                <w:szCs w:val="28"/>
              </w:rPr>
              <w:t xml:space="preserve">6. Інформація та звіти про використання коштів, зібраних шляхом публічного збору благодійних пожертв з використанням </w:t>
            </w:r>
            <w:r w:rsidRPr="000E5036">
              <w:rPr>
                <w:b/>
                <w:color w:val="333333"/>
                <w:sz w:val="28"/>
                <w:szCs w:val="28"/>
              </w:rPr>
              <w:t>благодійного телекомунікаційного повідомлення</w:t>
            </w:r>
            <w:r w:rsidRPr="00232DE5">
              <w:rPr>
                <w:color w:val="333333"/>
                <w:sz w:val="28"/>
                <w:szCs w:val="28"/>
              </w:rPr>
              <w:t xml:space="preserve"> та перерахованих </w:t>
            </w:r>
            <w:r w:rsidRPr="000E5036">
              <w:rPr>
                <w:b/>
                <w:color w:val="333333"/>
                <w:sz w:val="28"/>
                <w:szCs w:val="28"/>
              </w:rPr>
              <w:t>оператором телекомунікацій</w:t>
            </w:r>
            <w:r w:rsidRPr="00232DE5">
              <w:rPr>
                <w:color w:val="333333"/>
                <w:sz w:val="28"/>
                <w:szCs w:val="28"/>
              </w:rPr>
              <w:t xml:space="preserve"> на рахунок неприбуткової організації, у тому числі благодійної організації (крім політичних партій і кредитних спілок), або територіальної громади, з якою </w:t>
            </w:r>
            <w:r w:rsidRPr="000E5036">
              <w:rPr>
                <w:b/>
                <w:color w:val="333333"/>
                <w:sz w:val="28"/>
                <w:szCs w:val="28"/>
              </w:rPr>
              <w:t>оператором телекомунікацій</w:t>
            </w:r>
            <w:r w:rsidRPr="00232DE5">
              <w:rPr>
                <w:color w:val="333333"/>
                <w:sz w:val="28"/>
                <w:szCs w:val="28"/>
              </w:rPr>
              <w:t xml:space="preserve"> укладено договір, підлягають обов’язковому опублікуванню на веб-сайті такої організації або територіальної громади.</w:t>
            </w:r>
          </w:p>
          <w:p w:rsidR="00232DE5" w:rsidRPr="00232DE5" w:rsidRDefault="00232DE5" w:rsidP="00232DE5">
            <w:pPr>
              <w:pStyle w:val="rvps2"/>
              <w:spacing w:before="0" w:beforeAutospacing="0" w:after="150" w:afterAutospacing="0"/>
              <w:ind w:firstLine="450"/>
              <w:jc w:val="both"/>
              <w:rPr>
                <w:rStyle w:val="rvts9"/>
                <w:b/>
                <w:bCs/>
                <w:color w:val="333333"/>
                <w:sz w:val="28"/>
                <w:szCs w:val="28"/>
              </w:rPr>
            </w:pPr>
            <w:bookmarkStart w:id="114" w:name="n237"/>
            <w:bookmarkEnd w:id="114"/>
          </w:p>
        </w:tc>
        <w:tc>
          <w:tcPr>
            <w:tcW w:w="6752" w:type="dxa"/>
            <w:gridSpan w:val="2"/>
          </w:tcPr>
          <w:p w:rsidR="00232DE5" w:rsidRPr="00232DE5" w:rsidRDefault="00232DE5" w:rsidP="00374C6F">
            <w:pPr>
              <w:pStyle w:val="rvps2"/>
              <w:shd w:val="clear" w:color="auto" w:fill="FFFFFF"/>
              <w:spacing w:before="0" w:beforeAutospacing="0" w:after="150" w:afterAutospacing="0"/>
              <w:ind w:firstLine="450"/>
              <w:jc w:val="both"/>
              <w:rPr>
                <w:b/>
                <w:color w:val="333333"/>
                <w:sz w:val="28"/>
                <w:szCs w:val="28"/>
              </w:rPr>
            </w:pPr>
            <w:r w:rsidRPr="00232DE5">
              <w:rPr>
                <w:rStyle w:val="rvts9"/>
                <w:b/>
                <w:bCs/>
                <w:color w:val="333333"/>
                <w:sz w:val="28"/>
                <w:szCs w:val="28"/>
              </w:rPr>
              <w:lastRenderedPageBreak/>
              <w:t>Стаття 7</w:t>
            </w:r>
            <w:r w:rsidRPr="00232DE5">
              <w:rPr>
                <w:rStyle w:val="rvts37"/>
                <w:b/>
                <w:bCs/>
                <w:color w:val="333333"/>
                <w:sz w:val="28"/>
                <w:szCs w:val="28"/>
                <w:vertAlign w:val="superscript"/>
              </w:rPr>
              <w:t>1</w:t>
            </w:r>
            <w:r w:rsidRPr="00232DE5">
              <w:rPr>
                <w:rStyle w:val="rvts9"/>
                <w:b/>
                <w:bCs/>
                <w:color w:val="333333"/>
                <w:sz w:val="28"/>
                <w:szCs w:val="28"/>
              </w:rPr>
              <w:t>.</w:t>
            </w:r>
            <w:r w:rsidRPr="00232DE5">
              <w:rPr>
                <w:color w:val="333333"/>
                <w:sz w:val="28"/>
                <w:szCs w:val="28"/>
              </w:rPr>
              <w:t xml:space="preserve"> Особливості публічного збору благодійних пожертв з використанням </w:t>
            </w:r>
            <w:r w:rsidRPr="00232DE5">
              <w:rPr>
                <w:b/>
                <w:color w:val="333333"/>
                <w:sz w:val="28"/>
                <w:szCs w:val="28"/>
              </w:rPr>
              <w:t>благодійного електронного-комунікаційного повідомлення</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 xml:space="preserve">1. </w:t>
            </w:r>
            <w:r w:rsidRPr="00232DE5">
              <w:rPr>
                <w:b/>
                <w:sz w:val="28"/>
                <w:szCs w:val="28"/>
              </w:rPr>
              <w:t>Постачальник електронних комунікаційних послуг</w:t>
            </w:r>
            <w:r w:rsidRPr="00232DE5">
              <w:rPr>
                <w:color w:val="333333"/>
                <w:sz w:val="28"/>
                <w:szCs w:val="28"/>
              </w:rPr>
              <w:t xml:space="preserve"> здійснює збір благодійних пожертв з використанням </w:t>
            </w:r>
            <w:r w:rsidRPr="00232DE5">
              <w:rPr>
                <w:b/>
                <w:color w:val="333333"/>
                <w:sz w:val="28"/>
                <w:szCs w:val="28"/>
              </w:rPr>
              <w:t xml:space="preserve">благодійного </w:t>
            </w:r>
            <w:r>
              <w:rPr>
                <w:b/>
                <w:color w:val="333333"/>
                <w:sz w:val="28"/>
                <w:szCs w:val="28"/>
              </w:rPr>
              <w:t>електронно-</w:t>
            </w:r>
            <w:r w:rsidRPr="00232DE5">
              <w:rPr>
                <w:b/>
                <w:color w:val="333333"/>
                <w:sz w:val="28"/>
                <w:szCs w:val="28"/>
              </w:rPr>
              <w:t xml:space="preserve">комунікаційного повідомлення </w:t>
            </w:r>
            <w:r w:rsidRPr="00232DE5">
              <w:rPr>
                <w:color w:val="333333"/>
                <w:sz w:val="28"/>
                <w:szCs w:val="28"/>
              </w:rPr>
              <w:t xml:space="preserve">серед абонентів на підставі договору про публічний збір благодійних пожертв, укладеного з неприбутковою організацією, у тому числі благодійною організацією (крім політичних партій і кредитних спілок), або територіальною громадою. При цьому видача довіреності </w:t>
            </w:r>
            <w:r w:rsidRPr="00232DE5">
              <w:rPr>
                <w:b/>
                <w:color w:val="333333"/>
                <w:sz w:val="28"/>
                <w:szCs w:val="28"/>
              </w:rPr>
              <w:t>п</w:t>
            </w:r>
            <w:r w:rsidRPr="00232DE5">
              <w:rPr>
                <w:b/>
                <w:sz w:val="28"/>
                <w:szCs w:val="28"/>
              </w:rPr>
              <w:t>остачальнику електронних комунікаційних послуг</w:t>
            </w:r>
            <w:r w:rsidRPr="00232DE5">
              <w:rPr>
                <w:color w:val="333333"/>
                <w:sz w:val="28"/>
                <w:szCs w:val="28"/>
              </w:rPr>
              <w:t xml:space="preserve"> оператору від неприбуткової організації, у тому числі благодійної організації (крім політичних партій і кредитних спілок), або територіальної громади не вимагається.</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 xml:space="preserve">2. Умови виконання </w:t>
            </w:r>
            <w:r w:rsidRPr="000E5036">
              <w:rPr>
                <w:b/>
                <w:color w:val="333333"/>
                <w:sz w:val="28"/>
                <w:szCs w:val="28"/>
              </w:rPr>
              <w:t xml:space="preserve">благодійного </w:t>
            </w:r>
            <w:r w:rsidR="000E5036" w:rsidRPr="000E5036">
              <w:rPr>
                <w:b/>
                <w:color w:val="333333"/>
                <w:sz w:val="28"/>
                <w:szCs w:val="28"/>
              </w:rPr>
              <w:t>електронно-</w:t>
            </w:r>
            <w:r w:rsidRPr="000E5036">
              <w:rPr>
                <w:b/>
                <w:color w:val="333333"/>
                <w:sz w:val="28"/>
                <w:szCs w:val="28"/>
              </w:rPr>
              <w:t>комунікаційного повідомлення,</w:t>
            </w:r>
            <w:r w:rsidRPr="00232DE5">
              <w:rPr>
                <w:color w:val="333333"/>
                <w:sz w:val="28"/>
                <w:szCs w:val="28"/>
              </w:rPr>
              <w:t xml:space="preserve"> не встановлені законом, визначаються на підставі відповідного договору приєднання, який </w:t>
            </w:r>
            <w:r w:rsidR="000E5036" w:rsidRPr="00232DE5">
              <w:rPr>
                <w:b/>
                <w:color w:val="333333"/>
                <w:sz w:val="28"/>
                <w:szCs w:val="28"/>
              </w:rPr>
              <w:t>п</w:t>
            </w:r>
            <w:r w:rsidR="000E5036" w:rsidRPr="00232DE5">
              <w:rPr>
                <w:b/>
                <w:sz w:val="28"/>
                <w:szCs w:val="28"/>
              </w:rPr>
              <w:t>остачальник електронних комунікаційних послуг</w:t>
            </w:r>
            <w:r w:rsidR="000E5036" w:rsidRPr="00232DE5">
              <w:rPr>
                <w:color w:val="333333"/>
                <w:sz w:val="28"/>
                <w:szCs w:val="28"/>
              </w:rPr>
              <w:t xml:space="preserve"> </w:t>
            </w:r>
            <w:r w:rsidRPr="00232DE5">
              <w:rPr>
                <w:color w:val="333333"/>
                <w:sz w:val="28"/>
                <w:szCs w:val="28"/>
              </w:rPr>
              <w:t>розміщує на своєму офіційному веб-сайті.</w:t>
            </w:r>
          </w:p>
          <w:p w:rsidR="00232DE5" w:rsidRPr="00232DE5" w:rsidRDefault="00232DE5" w:rsidP="000E5036">
            <w:pPr>
              <w:ind w:firstLine="709"/>
              <w:jc w:val="both"/>
              <w:rPr>
                <w:color w:val="333333"/>
                <w:sz w:val="28"/>
                <w:szCs w:val="28"/>
              </w:rPr>
            </w:pPr>
            <w:r w:rsidRPr="00232DE5">
              <w:rPr>
                <w:color w:val="333333"/>
                <w:sz w:val="28"/>
                <w:szCs w:val="28"/>
              </w:rPr>
              <w:t xml:space="preserve">3. Після отримання від абонента </w:t>
            </w:r>
            <w:r w:rsidRPr="000E5036">
              <w:rPr>
                <w:b/>
                <w:color w:val="333333"/>
                <w:sz w:val="28"/>
                <w:szCs w:val="28"/>
              </w:rPr>
              <w:t xml:space="preserve">благодійного </w:t>
            </w:r>
            <w:r w:rsidR="000E5036" w:rsidRPr="000E5036">
              <w:rPr>
                <w:b/>
                <w:color w:val="333333"/>
                <w:sz w:val="28"/>
                <w:szCs w:val="28"/>
              </w:rPr>
              <w:t>електронно-</w:t>
            </w:r>
            <w:r w:rsidRPr="000E5036">
              <w:rPr>
                <w:b/>
                <w:color w:val="333333"/>
                <w:sz w:val="28"/>
                <w:szCs w:val="28"/>
              </w:rPr>
              <w:t>комунікаційного повідомлення</w:t>
            </w:r>
            <w:r w:rsidR="000E5036" w:rsidRPr="00232DE5">
              <w:rPr>
                <w:b/>
                <w:color w:val="333333"/>
                <w:sz w:val="28"/>
                <w:szCs w:val="28"/>
              </w:rPr>
              <w:t xml:space="preserve"> п</w:t>
            </w:r>
            <w:r w:rsidR="000E5036" w:rsidRPr="00232DE5">
              <w:rPr>
                <w:b/>
                <w:sz w:val="28"/>
                <w:szCs w:val="28"/>
              </w:rPr>
              <w:t>остачальник електронних комунікаційних послуг</w:t>
            </w:r>
            <w:r w:rsidRPr="00232DE5">
              <w:rPr>
                <w:color w:val="333333"/>
                <w:sz w:val="28"/>
                <w:szCs w:val="28"/>
              </w:rPr>
              <w:t xml:space="preserve">  перераховує попередньо передплачені абонентом, але не використані ним кошти за </w:t>
            </w:r>
            <w:r w:rsidR="000E5036" w:rsidRPr="000E5036">
              <w:rPr>
                <w:b/>
                <w:sz w:val="28"/>
                <w:szCs w:val="28"/>
              </w:rPr>
              <w:t>електронні комунікаційні послуги</w:t>
            </w:r>
            <w:r w:rsidR="000E5036">
              <w:rPr>
                <w:b/>
                <w:sz w:val="28"/>
                <w:szCs w:val="28"/>
              </w:rPr>
              <w:t xml:space="preserve"> </w:t>
            </w:r>
            <w:r w:rsidRPr="00232DE5">
              <w:rPr>
                <w:color w:val="333333"/>
                <w:sz w:val="28"/>
                <w:szCs w:val="28"/>
              </w:rPr>
              <w:t xml:space="preserve">(аванс) у межах </w:t>
            </w:r>
            <w:r w:rsidRPr="00232DE5">
              <w:rPr>
                <w:color w:val="333333"/>
                <w:sz w:val="28"/>
                <w:szCs w:val="28"/>
              </w:rPr>
              <w:lastRenderedPageBreak/>
              <w:t>невикористаного залишку як благодійну пожертву на користь неприбуткової організації, у тому числі благодійної організації (крім політичних партій і кредитних спілок), або територіальної громади у строк та відповідно до умов, визначених договором.</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 xml:space="preserve">4. Неприбуткова організація, у тому числі благодійна організація (крім політичних партій і кредитних спілок), або територіальна громада використовує кошти, зібрані шляхом публічного збору благодійних пожертв з використанням </w:t>
            </w:r>
            <w:r w:rsidRPr="000E5036">
              <w:rPr>
                <w:b/>
                <w:color w:val="333333"/>
                <w:sz w:val="28"/>
                <w:szCs w:val="28"/>
              </w:rPr>
              <w:t xml:space="preserve">благодійного </w:t>
            </w:r>
            <w:r w:rsidR="000E5036">
              <w:rPr>
                <w:b/>
                <w:color w:val="333333"/>
                <w:sz w:val="28"/>
                <w:szCs w:val="28"/>
              </w:rPr>
              <w:t>електронно-</w:t>
            </w:r>
            <w:r w:rsidRPr="000E5036">
              <w:rPr>
                <w:b/>
                <w:color w:val="333333"/>
                <w:sz w:val="28"/>
                <w:szCs w:val="28"/>
              </w:rPr>
              <w:t>комунікаційного повідомлення,</w:t>
            </w:r>
            <w:r w:rsidRPr="00232DE5">
              <w:rPr>
                <w:color w:val="333333"/>
                <w:sz w:val="28"/>
                <w:szCs w:val="28"/>
              </w:rPr>
              <w:t xml:space="preserve"> виключно на цілі, визначені договором, укладеним з </w:t>
            </w:r>
            <w:r w:rsidR="000E5036" w:rsidRPr="00232DE5">
              <w:rPr>
                <w:b/>
                <w:color w:val="333333"/>
                <w:sz w:val="28"/>
                <w:szCs w:val="28"/>
              </w:rPr>
              <w:t>п</w:t>
            </w:r>
            <w:r w:rsidR="000E5036" w:rsidRPr="00232DE5">
              <w:rPr>
                <w:b/>
                <w:sz w:val="28"/>
                <w:szCs w:val="28"/>
              </w:rPr>
              <w:t>остачальник</w:t>
            </w:r>
            <w:r w:rsidR="000E5036">
              <w:rPr>
                <w:b/>
                <w:sz w:val="28"/>
                <w:szCs w:val="28"/>
              </w:rPr>
              <w:t>ом</w:t>
            </w:r>
            <w:r w:rsidR="000E5036" w:rsidRPr="00232DE5">
              <w:rPr>
                <w:b/>
                <w:sz w:val="28"/>
                <w:szCs w:val="28"/>
              </w:rPr>
              <w:t xml:space="preserve"> електронних комунікаційних послуг</w:t>
            </w:r>
            <w:r w:rsidR="000E5036">
              <w:rPr>
                <w:b/>
                <w:sz w:val="28"/>
                <w:szCs w:val="28"/>
              </w:rPr>
              <w:t>.</w:t>
            </w:r>
            <w:r w:rsidR="000E5036" w:rsidRPr="00232DE5">
              <w:rPr>
                <w:color w:val="333333"/>
                <w:sz w:val="28"/>
                <w:szCs w:val="28"/>
              </w:rPr>
              <w:t xml:space="preserve"> </w:t>
            </w:r>
            <w:r w:rsidRPr="00232DE5">
              <w:rPr>
                <w:color w:val="333333"/>
                <w:sz w:val="28"/>
                <w:szCs w:val="28"/>
              </w:rPr>
              <w:t xml:space="preserve"> Використання таких коштів на фінансування адміністративних та інших витрат неприбуткової організації, у тому числі благодійної організації (крім політичних партій і кредитних спілок), або територіальної громади, що не передбачені договором, забороняється.</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 xml:space="preserve">5. </w:t>
            </w:r>
            <w:r w:rsidR="000E5036" w:rsidRPr="000E5036">
              <w:rPr>
                <w:b/>
                <w:color w:val="333333"/>
                <w:sz w:val="28"/>
                <w:szCs w:val="28"/>
              </w:rPr>
              <w:t>П</w:t>
            </w:r>
            <w:r w:rsidR="000E5036" w:rsidRPr="000E5036">
              <w:rPr>
                <w:b/>
                <w:sz w:val="28"/>
                <w:szCs w:val="28"/>
              </w:rPr>
              <w:t>остачальник електронних комунікаційних послуг</w:t>
            </w:r>
            <w:r w:rsidRPr="00232DE5">
              <w:rPr>
                <w:color w:val="333333"/>
                <w:sz w:val="28"/>
                <w:szCs w:val="28"/>
              </w:rPr>
              <w:t xml:space="preserve"> має право здійснювати контроль цільового використання коштів, зібраних шляхом публічного збору благодійних пожертв з використанням </w:t>
            </w:r>
            <w:r w:rsidRPr="000E5036">
              <w:rPr>
                <w:b/>
                <w:color w:val="333333"/>
                <w:sz w:val="28"/>
                <w:szCs w:val="28"/>
              </w:rPr>
              <w:t xml:space="preserve">благодійного </w:t>
            </w:r>
            <w:r w:rsidR="000E5036">
              <w:rPr>
                <w:b/>
                <w:color w:val="333333"/>
                <w:sz w:val="28"/>
                <w:szCs w:val="28"/>
              </w:rPr>
              <w:t>електронно-</w:t>
            </w:r>
            <w:r w:rsidRPr="000E5036">
              <w:rPr>
                <w:b/>
                <w:color w:val="333333"/>
                <w:sz w:val="28"/>
                <w:szCs w:val="28"/>
              </w:rPr>
              <w:t>комунікаційного повідомлення</w:t>
            </w:r>
            <w:r w:rsidRPr="00232DE5">
              <w:rPr>
                <w:color w:val="333333"/>
                <w:sz w:val="28"/>
                <w:szCs w:val="28"/>
              </w:rPr>
              <w:t xml:space="preserve"> неприбутковою організацією, у тому числі благодійною організацією (крім політичних партій і кредитних спілок), або територіальною громадою.</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lastRenderedPageBreak/>
              <w:t>Істотними умовами договору, укладеного між</w:t>
            </w:r>
            <w:r w:rsidR="000E5036" w:rsidRPr="000E5036">
              <w:rPr>
                <w:b/>
                <w:color w:val="333333"/>
                <w:sz w:val="28"/>
                <w:szCs w:val="28"/>
              </w:rPr>
              <w:t xml:space="preserve"> </w:t>
            </w:r>
            <w:r w:rsidR="000E5036">
              <w:rPr>
                <w:b/>
                <w:color w:val="333333"/>
                <w:sz w:val="28"/>
                <w:szCs w:val="28"/>
              </w:rPr>
              <w:t>п</w:t>
            </w:r>
            <w:r w:rsidR="000E5036" w:rsidRPr="000E5036">
              <w:rPr>
                <w:b/>
                <w:sz w:val="28"/>
                <w:szCs w:val="28"/>
              </w:rPr>
              <w:t>остачальник</w:t>
            </w:r>
            <w:r w:rsidR="000E5036">
              <w:rPr>
                <w:b/>
                <w:sz w:val="28"/>
                <w:szCs w:val="28"/>
              </w:rPr>
              <w:t>ом</w:t>
            </w:r>
            <w:r w:rsidR="000E5036" w:rsidRPr="000E5036">
              <w:rPr>
                <w:b/>
                <w:sz w:val="28"/>
                <w:szCs w:val="28"/>
              </w:rPr>
              <w:t xml:space="preserve"> електронних комунікаційних послуг</w:t>
            </w:r>
            <w:r w:rsidRPr="00232DE5">
              <w:rPr>
                <w:color w:val="333333"/>
                <w:sz w:val="28"/>
                <w:szCs w:val="28"/>
              </w:rPr>
              <w:t xml:space="preserve">  та неприбутковою організацією, у тому числі благодійною організацією (крім політичних партій і кредитних спілок), або територіальною громадою, є:</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1) зобов’язання неприбуткової організації, у тому числі благодійної організації (крім політичних партій і кредитних спілок), або територіальної громади оприлюднювати на своєму веб-сайті звіти про використання таких коштів та документи (або їх засвідчені копії), що підтверджують використання таких коштів;</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2) строки оприлюднення неприбутковою організацією, у тому числі благодійною організацією (крім політичних партій і кредитних спілок), або територіальною громадою відомостей та документів, передбачених пунктом 1 цієї частини;</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3) відповідальність неприбуткової організації, у тому числі благодійної організації (крім політичних партій і кредитних спілок), або територіальної громади за невиконання вимог, передбачених пунктом 2 цієї частини.</w:t>
            </w:r>
          </w:p>
          <w:p w:rsidR="00232DE5" w:rsidRPr="00232DE5" w:rsidRDefault="00232DE5" w:rsidP="00374C6F">
            <w:pPr>
              <w:pStyle w:val="rvps2"/>
              <w:shd w:val="clear" w:color="auto" w:fill="FFFFFF"/>
              <w:spacing w:before="0" w:beforeAutospacing="0" w:after="150" w:afterAutospacing="0"/>
              <w:ind w:firstLine="450"/>
              <w:jc w:val="both"/>
              <w:rPr>
                <w:color w:val="333333"/>
                <w:sz w:val="28"/>
                <w:szCs w:val="28"/>
              </w:rPr>
            </w:pPr>
            <w:r w:rsidRPr="00232DE5">
              <w:rPr>
                <w:color w:val="333333"/>
                <w:sz w:val="28"/>
                <w:szCs w:val="28"/>
              </w:rPr>
              <w:t xml:space="preserve">6. Інформація та звіти про використання коштів, зібраних шляхом публічного збору благодійних пожертв з використанням </w:t>
            </w:r>
            <w:r w:rsidRPr="000E5036">
              <w:rPr>
                <w:b/>
                <w:color w:val="333333"/>
                <w:sz w:val="28"/>
                <w:szCs w:val="28"/>
              </w:rPr>
              <w:t xml:space="preserve">благодійного </w:t>
            </w:r>
            <w:r w:rsidR="000E5036">
              <w:rPr>
                <w:b/>
                <w:color w:val="333333"/>
                <w:sz w:val="28"/>
                <w:szCs w:val="28"/>
              </w:rPr>
              <w:t>електронно-</w:t>
            </w:r>
            <w:r w:rsidRPr="000E5036">
              <w:rPr>
                <w:b/>
                <w:color w:val="333333"/>
                <w:sz w:val="28"/>
                <w:szCs w:val="28"/>
              </w:rPr>
              <w:t>комунікаційного повідомлення</w:t>
            </w:r>
            <w:r w:rsidRPr="00232DE5">
              <w:rPr>
                <w:color w:val="333333"/>
                <w:sz w:val="28"/>
                <w:szCs w:val="28"/>
              </w:rPr>
              <w:t xml:space="preserve"> та перерахованих</w:t>
            </w:r>
            <w:r w:rsidR="000E5036">
              <w:rPr>
                <w:b/>
                <w:color w:val="333333"/>
                <w:sz w:val="28"/>
                <w:szCs w:val="28"/>
              </w:rPr>
              <w:t xml:space="preserve"> п</w:t>
            </w:r>
            <w:r w:rsidR="000E5036" w:rsidRPr="000E5036">
              <w:rPr>
                <w:b/>
                <w:sz w:val="28"/>
                <w:szCs w:val="28"/>
              </w:rPr>
              <w:t>остачальник</w:t>
            </w:r>
            <w:r w:rsidR="000E5036">
              <w:rPr>
                <w:b/>
                <w:sz w:val="28"/>
                <w:szCs w:val="28"/>
              </w:rPr>
              <w:t>ом</w:t>
            </w:r>
            <w:r w:rsidR="000E5036" w:rsidRPr="000E5036">
              <w:rPr>
                <w:b/>
                <w:sz w:val="28"/>
                <w:szCs w:val="28"/>
              </w:rPr>
              <w:t xml:space="preserve"> електронних комунікаційних послуг</w:t>
            </w:r>
            <w:r w:rsidR="000E5036" w:rsidRPr="00232DE5">
              <w:rPr>
                <w:color w:val="333333"/>
                <w:sz w:val="28"/>
                <w:szCs w:val="28"/>
              </w:rPr>
              <w:t xml:space="preserve">  </w:t>
            </w:r>
            <w:r w:rsidRPr="00232DE5">
              <w:rPr>
                <w:color w:val="333333"/>
                <w:sz w:val="28"/>
                <w:szCs w:val="28"/>
              </w:rPr>
              <w:t xml:space="preserve">на рахунок неприбуткової організації, у тому </w:t>
            </w:r>
            <w:r w:rsidRPr="00232DE5">
              <w:rPr>
                <w:color w:val="333333"/>
                <w:sz w:val="28"/>
                <w:szCs w:val="28"/>
              </w:rPr>
              <w:lastRenderedPageBreak/>
              <w:t xml:space="preserve">числі благодійної організації (крім політичних партій і кредитних спілок), або територіальної громади, з якою </w:t>
            </w:r>
            <w:r w:rsidR="000E5036">
              <w:rPr>
                <w:b/>
                <w:color w:val="333333"/>
                <w:sz w:val="28"/>
                <w:szCs w:val="28"/>
              </w:rPr>
              <w:t>п</w:t>
            </w:r>
            <w:r w:rsidR="000E5036" w:rsidRPr="000E5036">
              <w:rPr>
                <w:b/>
                <w:sz w:val="28"/>
                <w:szCs w:val="28"/>
              </w:rPr>
              <w:t>остачальник</w:t>
            </w:r>
            <w:r w:rsidR="000E5036">
              <w:rPr>
                <w:b/>
                <w:sz w:val="28"/>
                <w:szCs w:val="28"/>
              </w:rPr>
              <w:t>ом</w:t>
            </w:r>
            <w:r w:rsidR="000E5036" w:rsidRPr="000E5036">
              <w:rPr>
                <w:b/>
                <w:sz w:val="28"/>
                <w:szCs w:val="28"/>
              </w:rPr>
              <w:t xml:space="preserve"> електронних комунікаційних послуг</w:t>
            </w:r>
            <w:r w:rsidR="000E5036" w:rsidRPr="00232DE5">
              <w:rPr>
                <w:color w:val="333333"/>
                <w:sz w:val="28"/>
                <w:szCs w:val="28"/>
              </w:rPr>
              <w:t xml:space="preserve">  </w:t>
            </w:r>
            <w:r w:rsidRPr="00232DE5">
              <w:rPr>
                <w:color w:val="333333"/>
                <w:sz w:val="28"/>
                <w:szCs w:val="28"/>
              </w:rPr>
              <w:t>укладено договір, підлягають обов’язковому опублікуванню на веб-сайті такої організації або територіальної громади.</w:t>
            </w:r>
          </w:p>
          <w:p w:rsidR="00232DE5" w:rsidRPr="00232DE5" w:rsidRDefault="00232DE5" w:rsidP="00374C6F">
            <w:pPr>
              <w:pStyle w:val="rvps2"/>
              <w:spacing w:before="0" w:beforeAutospacing="0" w:after="150" w:afterAutospacing="0"/>
              <w:ind w:firstLine="450"/>
              <w:jc w:val="both"/>
              <w:rPr>
                <w:rStyle w:val="rvts9"/>
                <w:b/>
                <w:bCs/>
                <w:color w:val="333333"/>
                <w:sz w:val="28"/>
                <w:szCs w:val="28"/>
              </w:rPr>
            </w:pPr>
          </w:p>
        </w:tc>
        <w:tc>
          <w:tcPr>
            <w:tcW w:w="6752" w:type="dxa"/>
            <w:gridSpan w:val="2"/>
            <w:vMerge/>
          </w:tcPr>
          <w:p w:rsidR="00232DE5" w:rsidRPr="006971AC" w:rsidRDefault="00232DE5" w:rsidP="00374C6F">
            <w:pPr>
              <w:spacing w:after="160" w:line="259" w:lineRule="auto"/>
              <w:rPr>
                <w:b/>
                <w:color w:val="000000" w:themeColor="text1"/>
                <w:sz w:val="28"/>
                <w:szCs w:val="28"/>
              </w:rPr>
            </w:pPr>
          </w:p>
        </w:tc>
      </w:tr>
      <w:tr w:rsidR="00232DE5" w:rsidRPr="00FA0F22" w:rsidTr="00A530D1">
        <w:trPr>
          <w:gridAfter w:val="3"/>
          <w:wAfter w:w="6781" w:type="dxa"/>
          <w:trHeight w:val="1280"/>
        </w:trPr>
        <w:tc>
          <w:tcPr>
            <w:tcW w:w="13562" w:type="dxa"/>
            <w:gridSpan w:val="4"/>
            <w:tcMar>
              <w:top w:w="85" w:type="dxa"/>
              <w:bottom w:w="85" w:type="dxa"/>
            </w:tcMar>
          </w:tcPr>
          <w:p w:rsidR="00232DE5" w:rsidRPr="00CE0D78" w:rsidRDefault="00232DE5" w:rsidP="00CE0D78">
            <w:pPr>
              <w:jc w:val="center"/>
              <w:rPr>
                <w:b/>
                <w:color w:val="000000" w:themeColor="text1"/>
                <w:sz w:val="28"/>
                <w:szCs w:val="28"/>
              </w:rPr>
            </w:pPr>
            <w:r w:rsidRPr="00CE0D78">
              <w:rPr>
                <w:b/>
                <w:color w:val="000000" w:themeColor="text1"/>
                <w:sz w:val="28"/>
                <w:szCs w:val="28"/>
              </w:rPr>
              <w:lastRenderedPageBreak/>
              <w:t>Закон України «Про запобігання корупції»</w:t>
            </w:r>
          </w:p>
          <w:p w:rsidR="00232DE5" w:rsidRDefault="00232DE5" w:rsidP="00414E87">
            <w:pPr>
              <w:ind w:firstLine="709"/>
              <w:jc w:val="center"/>
              <w:rPr>
                <w:b/>
                <w:color w:val="000000" w:themeColor="text1"/>
                <w:sz w:val="28"/>
                <w:szCs w:val="28"/>
              </w:rPr>
            </w:pPr>
            <w:r w:rsidRPr="00CE0D78">
              <w:t>(Відомості Верховної Ради України, 2014 р., № 49, ст. 2056)</w:t>
            </w:r>
          </w:p>
        </w:tc>
      </w:tr>
      <w:tr w:rsidR="00232DE5" w:rsidRPr="00FA0F22" w:rsidTr="00A530D1">
        <w:trPr>
          <w:gridAfter w:val="3"/>
          <w:wAfter w:w="6781" w:type="dxa"/>
        </w:trPr>
        <w:tc>
          <w:tcPr>
            <w:tcW w:w="6781" w:type="dxa"/>
            <w:tcMar>
              <w:top w:w="85" w:type="dxa"/>
              <w:bottom w:w="85" w:type="dxa"/>
            </w:tcMar>
          </w:tcPr>
          <w:p w:rsidR="00232DE5" w:rsidRPr="00D53872" w:rsidRDefault="00232DE5" w:rsidP="00903544">
            <w:pPr>
              <w:jc w:val="both"/>
              <w:rPr>
                <w:rStyle w:val="rvts9"/>
                <w:b/>
                <w:bCs/>
                <w:color w:val="000000" w:themeColor="text1"/>
                <w:sz w:val="28"/>
                <w:szCs w:val="28"/>
                <w:shd w:val="clear" w:color="auto" w:fill="FFFFFF"/>
              </w:rPr>
            </w:pPr>
            <w:r w:rsidRPr="00D53872">
              <w:rPr>
                <w:rStyle w:val="rvts9"/>
                <w:b/>
                <w:bCs/>
                <w:color w:val="000000" w:themeColor="text1"/>
                <w:sz w:val="28"/>
                <w:szCs w:val="28"/>
                <w:shd w:val="clear" w:color="auto" w:fill="FFFFFF"/>
              </w:rPr>
              <w:t>Стаття 56. </w:t>
            </w:r>
            <w:r w:rsidRPr="00D53872">
              <w:rPr>
                <w:color w:val="000000" w:themeColor="text1"/>
                <w:sz w:val="28"/>
                <w:szCs w:val="28"/>
                <w:shd w:val="clear" w:color="auto" w:fill="FFFFFF"/>
              </w:rPr>
              <w:t>Спеціальна перевірка</w:t>
            </w:r>
            <w:r w:rsidRPr="00D53872">
              <w:rPr>
                <w:rStyle w:val="rvts9"/>
                <w:b/>
                <w:bCs/>
                <w:color w:val="000000" w:themeColor="text1"/>
                <w:sz w:val="28"/>
                <w:szCs w:val="28"/>
                <w:shd w:val="clear" w:color="auto" w:fill="FFFFFF"/>
              </w:rPr>
              <w:t xml:space="preserve"> </w:t>
            </w:r>
          </w:p>
          <w:p w:rsidR="00232DE5" w:rsidRPr="00D53872" w:rsidRDefault="00232DE5" w:rsidP="00903544">
            <w:pPr>
              <w:jc w:val="both"/>
              <w:rPr>
                <w:color w:val="000000" w:themeColor="text1"/>
                <w:sz w:val="28"/>
                <w:szCs w:val="28"/>
              </w:rPr>
            </w:pPr>
            <w:r w:rsidRPr="00D53872">
              <w:rPr>
                <w:rStyle w:val="rvts9"/>
                <w:b/>
                <w:bCs/>
                <w:color w:val="000000" w:themeColor="text1"/>
                <w:sz w:val="28"/>
                <w:szCs w:val="28"/>
                <w:shd w:val="clear" w:color="auto" w:fill="FFFFFF"/>
              </w:rPr>
              <w:t>Примітка</w:t>
            </w:r>
            <w:r w:rsidRPr="00D53872">
              <w:rPr>
                <w:color w:val="000000" w:themeColor="text1"/>
                <w:sz w:val="28"/>
                <w:szCs w:val="28"/>
                <w:shd w:val="clear" w:color="auto" w:fill="FFFFFF"/>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w:t>
            </w:r>
            <w:r w:rsidRPr="00D53872">
              <w:rPr>
                <w:color w:val="000000" w:themeColor="text1"/>
                <w:sz w:val="28"/>
                <w:szCs w:val="28"/>
                <w:shd w:val="clear" w:color="auto" w:fill="FFFFFF"/>
              </w:rPr>
              <w:lastRenderedPageBreak/>
              <w:t>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w:t>
            </w:r>
            <w:hyperlink r:id="rId111" w:tgtFrame="_blank" w:history="1">
              <w:r w:rsidRPr="00085A30">
                <w:rPr>
                  <w:rStyle w:val="af0"/>
                  <w:color w:val="000000" w:themeColor="text1"/>
                  <w:sz w:val="28"/>
                  <w:szCs w:val="28"/>
                  <w:u w:val="none"/>
                  <w:shd w:val="clear" w:color="auto" w:fill="FFFFFF"/>
                </w:rPr>
                <w:t>Закону України</w:t>
              </w:r>
            </w:hyperlink>
            <w:r w:rsidRPr="00085A30">
              <w:rPr>
                <w:color w:val="000000" w:themeColor="text1"/>
                <w:sz w:val="28"/>
                <w:szCs w:val="28"/>
                <w:shd w:val="clear" w:color="auto" w:fill="FFFFFF"/>
              </w:rPr>
              <w:t> </w:t>
            </w:r>
            <w:r w:rsidRPr="00D53872">
              <w:rPr>
                <w:color w:val="000000" w:themeColor="text1"/>
                <w:sz w:val="28"/>
                <w:szCs w:val="28"/>
                <w:shd w:val="clear" w:color="auto" w:fill="FFFFFF"/>
              </w:rPr>
              <w:t xml:space="preserve">"Про службу в органах місцевого самоврядування" віднесені до першої - третьої категорій, а також посади суддів, прокурорів і слідчих,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w:t>
            </w:r>
            <w:r w:rsidRPr="00D53872">
              <w:rPr>
                <w:color w:val="000000" w:themeColor="text1"/>
                <w:sz w:val="28"/>
                <w:szCs w:val="28"/>
                <w:shd w:val="clear" w:color="auto" w:fill="FFFFFF"/>
              </w:rPr>
              <w:lastRenderedPageBreak/>
              <w:t>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c>
          <w:tcPr>
            <w:tcW w:w="6781" w:type="dxa"/>
            <w:gridSpan w:val="3"/>
            <w:tcMar>
              <w:top w:w="85" w:type="dxa"/>
              <w:bottom w:w="85" w:type="dxa"/>
            </w:tcMar>
          </w:tcPr>
          <w:p w:rsidR="00232DE5" w:rsidRPr="00D53872" w:rsidRDefault="00232DE5" w:rsidP="00903544">
            <w:pPr>
              <w:ind w:firstLine="720"/>
              <w:jc w:val="both"/>
              <w:rPr>
                <w:rStyle w:val="rvts9"/>
                <w:b/>
                <w:bCs/>
                <w:color w:val="000000" w:themeColor="text1"/>
                <w:sz w:val="28"/>
                <w:szCs w:val="28"/>
                <w:shd w:val="clear" w:color="auto" w:fill="FFFFFF"/>
              </w:rPr>
            </w:pPr>
            <w:r w:rsidRPr="00D53872">
              <w:rPr>
                <w:rStyle w:val="rvts9"/>
                <w:b/>
                <w:bCs/>
                <w:color w:val="000000" w:themeColor="text1"/>
                <w:sz w:val="28"/>
                <w:szCs w:val="28"/>
                <w:shd w:val="clear" w:color="auto" w:fill="FFFFFF"/>
              </w:rPr>
              <w:lastRenderedPageBreak/>
              <w:t>Стаття 56. </w:t>
            </w:r>
            <w:r w:rsidRPr="00D53872">
              <w:rPr>
                <w:color w:val="000000" w:themeColor="text1"/>
                <w:sz w:val="28"/>
                <w:szCs w:val="28"/>
                <w:shd w:val="clear" w:color="auto" w:fill="FFFFFF"/>
              </w:rPr>
              <w:t>Спеціальна перевірка</w:t>
            </w:r>
          </w:p>
          <w:p w:rsidR="00232DE5" w:rsidRPr="00D53872" w:rsidRDefault="00232DE5" w:rsidP="00085A30">
            <w:pPr>
              <w:ind w:firstLine="709"/>
              <w:jc w:val="both"/>
              <w:rPr>
                <w:color w:val="000000" w:themeColor="text1"/>
                <w:sz w:val="28"/>
                <w:szCs w:val="28"/>
              </w:rPr>
            </w:pPr>
            <w:r w:rsidRPr="00D53872">
              <w:rPr>
                <w:rStyle w:val="rvts9"/>
                <w:b/>
                <w:bCs/>
                <w:color w:val="000000" w:themeColor="text1"/>
                <w:sz w:val="28"/>
                <w:szCs w:val="28"/>
                <w:shd w:val="clear" w:color="auto" w:fill="FFFFFF"/>
              </w:rPr>
              <w:t>Примітка</w:t>
            </w:r>
            <w:r w:rsidRPr="00D53872">
              <w:rPr>
                <w:color w:val="000000" w:themeColor="text1"/>
                <w:sz w:val="28"/>
                <w:szCs w:val="28"/>
                <w:shd w:val="clear" w:color="auto" w:fill="FFFFFF"/>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w:t>
            </w:r>
            <w:r w:rsidRPr="00085A30">
              <w:rPr>
                <w:b/>
                <w:sz w:val="28"/>
                <w:szCs w:val="28"/>
              </w:rPr>
              <w:t>Національної комісії, що здійснює державне регулювання у сферах електронних комунікацій, радіочастотного спектра та надання послуг поштового зв’язку</w:t>
            </w:r>
            <w:r w:rsidRPr="00D53872">
              <w:rPr>
                <w:b/>
                <w:color w:val="000000" w:themeColor="text1"/>
                <w:sz w:val="28"/>
                <w:szCs w:val="28"/>
                <w:shd w:val="clear" w:color="auto" w:fill="FFFFFF"/>
              </w:rPr>
              <w:t xml:space="preserve">, </w:t>
            </w:r>
            <w:r w:rsidRPr="00D53872">
              <w:rPr>
                <w:color w:val="000000" w:themeColor="text1"/>
                <w:sz w:val="28"/>
                <w:szCs w:val="28"/>
                <w:shd w:val="clear" w:color="auto" w:fill="FFFFFF"/>
              </w:rPr>
              <w:t xml:space="preserve"> Антимонопольного комітету України, Голови </w:t>
            </w:r>
            <w:r w:rsidRPr="00D53872">
              <w:rPr>
                <w:color w:val="000000" w:themeColor="text1"/>
                <w:sz w:val="28"/>
                <w:szCs w:val="28"/>
                <w:shd w:val="clear" w:color="auto" w:fill="FFFFFF"/>
              </w:rPr>
              <w:lastRenderedPageBreak/>
              <w:t>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w:t>
            </w:r>
            <w:hyperlink r:id="rId112" w:tgtFrame="_blank" w:history="1">
              <w:r w:rsidRPr="00085A30">
                <w:rPr>
                  <w:rStyle w:val="af0"/>
                  <w:color w:val="000000" w:themeColor="text1"/>
                  <w:sz w:val="28"/>
                  <w:szCs w:val="28"/>
                  <w:u w:val="none"/>
                  <w:shd w:val="clear" w:color="auto" w:fill="FFFFFF"/>
                </w:rPr>
                <w:t>Закону України</w:t>
              </w:r>
            </w:hyperlink>
            <w:r w:rsidRPr="00085A30">
              <w:rPr>
                <w:color w:val="000000" w:themeColor="text1"/>
                <w:sz w:val="28"/>
                <w:szCs w:val="28"/>
                <w:shd w:val="clear" w:color="auto" w:fill="FFFFFF"/>
              </w:rPr>
              <w:t> </w:t>
            </w:r>
            <w:r w:rsidRPr="00D53872">
              <w:rPr>
                <w:color w:val="000000" w:themeColor="text1"/>
                <w:sz w:val="28"/>
                <w:szCs w:val="28"/>
                <w:shd w:val="clear" w:color="auto" w:fill="FFFFFF"/>
              </w:rPr>
              <w:t xml:space="preserve">"Про службу в органах місцевого самоврядування" віднесені до першої - третьої категорій, а також посади суддів, прокурорів і слідчих,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w:t>
            </w:r>
            <w:r w:rsidRPr="00D53872">
              <w:rPr>
                <w:color w:val="000000" w:themeColor="text1"/>
                <w:sz w:val="28"/>
                <w:szCs w:val="28"/>
                <w:shd w:val="clear" w:color="auto" w:fill="FFFFFF"/>
              </w:rPr>
              <w:lastRenderedPageBreak/>
              <w:t>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r>
      <w:tr w:rsidR="00232DE5" w:rsidRPr="00FA0F22" w:rsidTr="00A530D1">
        <w:trPr>
          <w:gridAfter w:val="3"/>
          <w:wAfter w:w="6781" w:type="dxa"/>
        </w:trPr>
        <w:tc>
          <w:tcPr>
            <w:tcW w:w="13562" w:type="dxa"/>
            <w:gridSpan w:val="4"/>
            <w:tcMar>
              <w:top w:w="85" w:type="dxa"/>
              <w:bottom w:w="85" w:type="dxa"/>
            </w:tcMar>
          </w:tcPr>
          <w:p w:rsidR="00232DE5" w:rsidRPr="00085A30" w:rsidRDefault="00232DE5" w:rsidP="00085A30">
            <w:pPr>
              <w:jc w:val="center"/>
              <w:rPr>
                <w:b/>
                <w:sz w:val="28"/>
                <w:szCs w:val="28"/>
              </w:rPr>
            </w:pPr>
            <w:r w:rsidRPr="00085A30">
              <w:rPr>
                <w:b/>
                <w:sz w:val="28"/>
                <w:szCs w:val="28"/>
              </w:rPr>
              <w:lastRenderedPageBreak/>
              <w:t>Закон України</w:t>
            </w:r>
          </w:p>
          <w:p w:rsidR="00232DE5" w:rsidRPr="00085A30" w:rsidRDefault="00232DE5" w:rsidP="00085A30">
            <w:pPr>
              <w:jc w:val="center"/>
              <w:rPr>
                <w:b/>
                <w:sz w:val="28"/>
                <w:szCs w:val="28"/>
              </w:rPr>
            </w:pPr>
            <w:r w:rsidRPr="00085A30">
              <w:rPr>
                <w:b/>
                <w:sz w:val="28"/>
                <w:szCs w:val="28"/>
              </w:rPr>
              <w:t>«Про доступ до об’єктів будівництва, транспорту, електроенергетики з метою розвитку телекомунікаційних мереж»</w:t>
            </w:r>
          </w:p>
          <w:p w:rsidR="00232DE5" w:rsidRPr="00D53872" w:rsidRDefault="00232DE5" w:rsidP="00414E87">
            <w:pPr>
              <w:jc w:val="center"/>
              <w:rPr>
                <w:color w:val="000000" w:themeColor="text1"/>
                <w:sz w:val="28"/>
                <w:szCs w:val="28"/>
              </w:rPr>
            </w:pPr>
            <w:r w:rsidRPr="00085A30">
              <w:t>(Відомості Верховної Ради 2017 р., № 11, ст.101)</w:t>
            </w:r>
          </w:p>
        </w:tc>
      </w:tr>
      <w:tr w:rsidR="00232DE5" w:rsidRPr="00FA0F22" w:rsidTr="00AA3394">
        <w:trPr>
          <w:gridAfter w:val="3"/>
          <w:wAfter w:w="6781" w:type="dxa"/>
          <w:trHeight w:val="1730"/>
        </w:trPr>
        <w:tc>
          <w:tcPr>
            <w:tcW w:w="6781" w:type="dxa"/>
            <w:tcMar>
              <w:top w:w="85" w:type="dxa"/>
              <w:bottom w:w="85" w:type="dxa"/>
            </w:tcMar>
          </w:tcPr>
          <w:p w:rsidR="00232DE5" w:rsidRDefault="00232DE5" w:rsidP="00AA3394">
            <w:pPr>
              <w:pStyle w:val="rvps2"/>
              <w:shd w:val="clear" w:color="auto" w:fill="FFFFFF"/>
              <w:spacing w:before="0" w:beforeAutospacing="0" w:after="150" w:afterAutospacing="0"/>
              <w:ind w:firstLine="450"/>
              <w:jc w:val="both"/>
              <w:rPr>
                <w:rStyle w:val="rvts9"/>
                <w:b/>
                <w:bCs/>
                <w:color w:val="333333"/>
              </w:rPr>
            </w:pPr>
          </w:p>
          <w:p w:rsidR="00232DE5" w:rsidRDefault="00232DE5" w:rsidP="00AA3394">
            <w:pPr>
              <w:pStyle w:val="rvps2"/>
              <w:shd w:val="clear" w:color="auto" w:fill="FFFFFF"/>
              <w:spacing w:before="0" w:beforeAutospacing="0" w:after="150" w:afterAutospacing="0"/>
              <w:ind w:firstLine="450"/>
              <w:jc w:val="both"/>
              <w:rPr>
                <w:rStyle w:val="rvts9"/>
                <w:b/>
                <w:bCs/>
                <w:color w:val="333333"/>
              </w:rPr>
            </w:pPr>
          </w:p>
          <w:p w:rsidR="00232DE5" w:rsidRDefault="00232DE5" w:rsidP="00AA3394">
            <w:pPr>
              <w:pStyle w:val="rvps2"/>
              <w:shd w:val="clear" w:color="auto" w:fill="FFFFFF"/>
              <w:spacing w:before="0" w:beforeAutospacing="0" w:after="150" w:afterAutospacing="0"/>
              <w:ind w:firstLine="450"/>
              <w:jc w:val="both"/>
              <w:rPr>
                <w:rStyle w:val="rvts9"/>
                <w:b/>
                <w:bCs/>
                <w:color w:val="333333"/>
              </w:rPr>
            </w:pPr>
          </w:p>
          <w:p w:rsidR="00232DE5" w:rsidRDefault="00232DE5" w:rsidP="00AA3394">
            <w:pPr>
              <w:pStyle w:val="rvps2"/>
              <w:shd w:val="clear" w:color="auto" w:fill="FFFFFF"/>
              <w:spacing w:before="0" w:beforeAutospacing="0" w:after="150" w:afterAutospacing="0"/>
              <w:ind w:firstLine="450"/>
              <w:jc w:val="both"/>
              <w:rPr>
                <w:rStyle w:val="rvts9"/>
                <w:b/>
                <w:bCs/>
                <w:color w:val="333333"/>
              </w:rPr>
            </w:pPr>
          </w:p>
          <w:p w:rsidR="00232DE5" w:rsidRDefault="00232DE5" w:rsidP="00AA3394">
            <w:pPr>
              <w:pStyle w:val="rvps2"/>
              <w:shd w:val="clear" w:color="auto" w:fill="FFFFFF"/>
              <w:spacing w:before="0" w:beforeAutospacing="0" w:after="150" w:afterAutospacing="0"/>
              <w:ind w:firstLine="450"/>
              <w:jc w:val="both"/>
              <w:rPr>
                <w:rStyle w:val="rvts9"/>
                <w:b/>
                <w:bCs/>
                <w:color w:val="333333"/>
              </w:rPr>
            </w:pPr>
          </w:p>
          <w:p w:rsidR="00232DE5" w:rsidRPr="00D53872" w:rsidRDefault="00232DE5" w:rsidP="00836F83">
            <w:pPr>
              <w:rPr>
                <w:color w:val="000000" w:themeColor="text1"/>
                <w:sz w:val="28"/>
                <w:szCs w:val="28"/>
              </w:rPr>
            </w:pPr>
          </w:p>
        </w:tc>
        <w:tc>
          <w:tcPr>
            <w:tcW w:w="6781" w:type="dxa"/>
            <w:gridSpan w:val="3"/>
            <w:tcMar>
              <w:top w:w="85" w:type="dxa"/>
              <w:bottom w:w="85" w:type="dxa"/>
            </w:tcMar>
          </w:tcPr>
          <w:p w:rsidR="00232DE5" w:rsidRPr="00AA3394" w:rsidRDefault="00232DE5" w:rsidP="00233DF4">
            <w:pPr>
              <w:ind w:firstLine="709"/>
              <w:jc w:val="both"/>
              <w:rPr>
                <w:b/>
                <w:sz w:val="28"/>
                <w:szCs w:val="28"/>
              </w:rPr>
            </w:pPr>
            <w:r w:rsidRPr="00AA3394">
              <w:rPr>
                <w:b/>
                <w:sz w:val="28"/>
                <w:szCs w:val="28"/>
              </w:rPr>
              <w:t>по тексту слова «телекомунікаційних мереж» замінити «мереж електронних комунікацій» у відповідних відмінках</w:t>
            </w:r>
          </w:p>
          <w:p w:rsidR="00232DE5" w:rsidRDefault="00232DE5" w:rsidP="00903544">
            <w:pPr>
              <w:ind w:firstLine="720"/>
              <w:rPr>
                <w:color w:val="000000" w:themeColor="text1"/>
                <w:sz w:val="28"/>
                <w:szCs w:val="28"/>
              </w:rPr>
            </w:pPr>
          </w:p>
          <w:p w:rsidR="000E5036" w:rsidRDefault="000E5036" w:rsidP="00AA3394">
            <w:pPr>
              <w:jc w:val="both"/>
              <w:rPr>
                <w:sz w:val="28"/>
                <w:szCs w:val="28"/>
              </w:rPr>
            </w:pPr>
          </w:p>
          <w:p w:rsidR="00232DE5" w:rsidRDefault="00232DE5" w:rsidP="00AA3394">
            <w:pPr>
              <w:ind w:firstLine="709"/>
              <w:jc w:val="both"/>
              <w:rPr>
                <w:b/>
                <w:sz w:val="28"/>
                <w:szCs w:val="28"/>
              </w:rPr>
            </w:pPr>
          </w:p>
          <w:p w:rsidR="00232DE5" w:rsidRPr="00D53872" w:rsidRDefault="00232DE5" w:rsidP="00903544">
            <w:pPr>
              <w:ind w:firstLine="720"/>
              <w:rPr>
                <w:color w:val="000000" w:themeColor="text1"/>
                <w:sz w:val="28"/>
                <w:szCs w:val="28"/>
              </w:rPr>
            </w:pPr>
          </w:p>
        </w:tc>
      </w:tr>
      <w:tr w:rsidR="00232DE5" w:rsidRPr="00FA0F22" w:rsidTr="00A530D1">
        <w:trPr>
          <w:gridAfter w:val="3"/>
          <w:wAfter w:w="6781" w:type="dxa"/>
          <w:trHeight w:val="7420"/>
        </w:trPr>
        <w:tc>
          <w:tcPr>
            <w:tcW w:w="6781" w:type="dxa"/>
            <w:tcMar>
              <w:top w:w="85" w:type="dxa"/>
              <w:bottom w:w="85" w:type="dxa"/>
            </w:tcMar>
          </w:tcPr>
          <w:p w:rsidR="00232DE5" w:rsidRPr="003F1E52" w:rsidRDefault="00232DE5" w:rsidP="00AA3394">
            <w:pPr>
              <w:pStyle w:val="rvps2"/>
              <w:shd w:val="clear" w:color="auto" w:fill="FFFFFF"/>
              <w:spacing w:before="0" w:beforeAutospacing="0" w:after="150" w:afterAutospacing="0"/>
              <w:ind w:firstLine="450"/>
              <w:jc w:val="both"/>
              <w:rPr>
                <w:color w:val="333333"/>
                <w:sz w:val="28"/>
                <w:szCs w:val="28"/>
              </w:rPr>
            </w:pPr>
            <w:r w:rsidRPr="003F1E52">
              <w:rPr>
                <w:rStyle w:val="rvts9"/>
                <w:bCs/>
                <w:color w:val="333333"/>
                <w:sz w:val="28"/>
                <w:szCs w:val="28"/>
              </w:rPr>
              <w:lastRenderedPageBreak/>
              <w:t>Стаття 10. </w:t>
            </w:r>
            <w:r w:rsidRPr="003F1E52">
              <w:rPr>
                <w:color w:val="333333"/>
                <w:sz w:val="28"/>
                <w:szCs w:val="28"/>
              </w:rPr>
              <w:t>Повноваження національної комісії, що здійснює державне регулювання у сфері зв’язку та інформатизації, з питань доступу до інфраструктури об’єкта доступу</w:t>
            </w:r>
          </w:p>
          <w:p w:rsidR="00232DE5" w:rsidRDefault="00232DE5" w:rsidP="00AA3394">
            <w:pPr>
              <w:pStyle w:val="rvps2"/>
              <w:shd w:val="clear" w:color="auto" w:fill="FFFFFF"/>
              <w:spacing w:before="0" w:beforeAutospacing="0" w:after="150" w:afterAutospacing="0"/>
              <w:ind w:firstLine="450"/>
              <w:jc w:val="both"/>
              <w:rPr>
                <w:color w:val="333333"/>
                <w:sz w:val="28"/>
                <w:szCs w:val="28"/>
              </w:rPr>
            </w:pPr>
            <w:bookmarkStart w:id="115" w:name="n71"/>
            <w:bookmarkEnd w:id="115"/>
            <w:r w:rsidRPr="003F1E52">
              <w:rPr>
                <w:color w:val="333333"/>
                <w:sz w:val="28"/>
                <w:szCs w:val="28"/>
              </w:rPr>
              <w:t>1. Національна комісія, що здійснює державне регулювання у сфері зв’язку та інформатизації, здійснює такі повноваження з питань доступу до інфраструктури об’єкта доступу:</w:t>
            </w:r>
          </w:p>
          <w:p w:rsidR="00232DE5" w:rsidRPr="003F1E52" w:rsidRDefault="00232DE5" w:rsidP="00AA3394">
            <w:pPr>
              <w:pStyle w:val="rvps2"/>
              <w:shd w:val="clear" w:color="auto" w:fill="FFFFFF"/>
              <w:spacing w:before="0" w:beforeAutospacing="0" w:after="150" w:afterAutospacing="0"/>
              <w:ind w:firstLine="450"/>
              <w:jc w:val="both"/>
              <w:rPr>
                <w:color w:val="333333"/>
                <w:sz w:val="28"/>
                <w:szCs w:val="28"/>
              </w:rPr>
            </w:pPr>
            <w:r>
              <w:rPr>
                <w:color w:val="333333"/>
                <w:sz w:val="28"/>
                <w:szCs w:val="28"/>
              </w:rPr>
              <w:t>…</w:t>
            </w:r>
          </w:p>
          <w:p w:rsidR="00232DE5" w:rsidRDefault="00232DE5" w:rsidP="003F1E52">
            <w:pPr>
              <w:pStyle w:val="rvps2"/>
              <w:shd w:val="clear" w:color="auto" w:fill="FFFFFF"/>
              <w:spacing w:before="0" w:beforeAutospacing="0" w:after="150" w:afterAutospacing="0"/>
              <w:ind w:firstLine="450"/>
              <w:jc w:val="both"/>
              <w:rPr>
                <w:rStyle w:val="rvts9"/>
                <w:b/>
                <w:bCs/>
                <w:color w:val="333333"/>
              </w:rPr>
            </w:pPr>
            <w:bookmarkStart w:id="116" w:name="n72"/>
            <w:bookmarkEnd w:id="116"/>
          </w:p>
        </w:tc>
        <w:tc>
          <w:tcPr>
            <w:tcW w:w="6781" w:type="dxa"/>
            <w:gridSpan w:val="3"/>
            <w:tcMar>
              <w:top w:w="85" w:type="dxa"/>
              <w:bottom w:w="85" w:type="dxa"/>
            </w:tcMar>
          </w:tcPr>
          <w:p w:rsidR="00232DE5" w:rsidRPr="00AA3394" w:rsidRDefault="00232DE5" w:rsidP="00AA3394">
            <w:pPr>
              <w:ind w:firstLine="709"/>
              <w:jc w:val="both"/>
              <w:rPr>
                <w:b/>
                <w:sz w:val="28"/>
                <w:szCs w:val="28"/>
              </w:rPr>
            </w:pPr>
            <w:r w:rsidRPr="00AA3394">
              <w:rPr>
                <w:b/>
                <w:sz w:val="28"/>
                <w:szCs w:val="28"/>
              </w:rPr>
              <w:t>Стаття 10. Повноваження Національної комісії, що здійснює державне  регулювання у сферах  електронних комунікацій, радіочастотного спектра та надання послуг поштового зв’язку, з питань доступу до інфраструктури об’єкта доступу</w:t>
            </w:r>
          </w:p>
          <w:p w:rsidR="00232DE5" w:rsidRDefault="00232DE5" w:rsidP="00AA3394">
            <w:pPr>
              <w:ind w:firstLine="709"/>
              <w:jc w:val="both"/>
              <w:rPr>
                <w:b/>
                <w:sz w:val="28"/>
                <w:szCs w:val="28"/>
              </w:rPr>
            </w:pPr>
            <w:r w:rsidRPr="00AA3394">
              <w:rPr>
                <w:b/>
                <w:sz w:val="28"/>
                <w:szCs w:val="28"/>
              </w:rPr>
              <w:t>1. Національна комісія, що здійснює державне  регулювання у сферах  електронних комунікацій, радіочастотного спектра та надання послуг поштового зв’язку, здійснює такі повноваження з питань доступу до інфраструктури об’єкта доступу:</w:t>
            </w:r>
          </w:p>
          <w:p w:rsidR="00232DE5" w:rsidRPr="00AA3394" w:rsidRDefault="00232DE5" w:rsidP="00AA3394">
            <w:pPr>
              <w:ind w:firstLine="709"/>
              <w:jc w:val="both"/>
              <w:rPr>
                <w:b/>
                <w:sz w:val="28"/>
                <w:szCs w:val="28"/>
              </w:rPr>
            </w:pPr>
            <w:r>
              <w:rPr>
                <w:b/>
                <w:sz w:val="28"/>
                <w:szCs w:val="28"/>
              </w:rPr>
              <w:t>…</w:t>
            </w:r>
          </w:p>
          <w:p w:rsidR="00232DE5" w:rsidRPr="00AA3394" w:rsidRDefault="00232DE5" w:rsidP="000E5036">
            <w:pPr>
              <w:ind w:firstLine="709"/>
              <w:jc w:val="both"/>
              <w:rPr>
                <w:b/>
                <w:sz w:val="28"/>
                <w:szCs w:val="28"/>
              </w:rPr>
            </w:pPr>
          </w:p>
        </w:tc>
      </w:tr>
    </w:tbl>
    <w:p w:rsidR="006A4316" w:rsidRDefault="007E71C0" w:rsidP="007E71C0">
      <w:pPr>
        <w:ind w:firstLine="709"/>
        <w:jc w:val="center"/>
        <w:rPr>
          <w:b/>
          <w:sz w:val="28"/>
          <w:szCs w:val="28"/>
        </w:rPr>
      </w:pPr>
      <w:r w:rsidRPr="00FF40B5">
        <w:rPr>
          <w:b/>
          <w:sz w:val="28"/>
          <w:szCs w:val="28"/>
        </w:rPr>
        <w:t>Закон України</w:t>
      </w:r>
    </w:p>
    <w:p w:rsidR="006A4316" w:rsidRDefault="007E71C0" w:rsidP="007E71C0">
      <w:pPr>
        <w:ind w:firstLine="709"/>
        <w:jc w:val="center"/>
        <w:rPr>
          <w:b/>
          <w:sz w:val="28"/>
          <w:szCs w:val="28"/>
        </w:rPr>
      </w:pPr>
      <w:r w:rsidRPr="007E71C0">
        <w:rPr>
          <w:b/>
          <w:sz w:val="28"/>
          <w:szCs w:val="28"/>
        </w:rPr>
        <w:t>«Про електронні комунікації»</w:t>
      </w:r>
      <w:r w:rsidR="006A4316">
        <w:rPr>
          <w:b/>
          <w:sz w:val="28"/>
          <w:szCs w:val="28"/>
        </w:rPr>
        <w:t xml:space="preserve"> </w:t>
      </w:r>
    </w:p>
    <w:p w:rsidR="00AA3394" w:rsidRPr="006A4316" w:rsidRDefault="006A4316" w:rsidP="006A4316">
      <w:pPr>
        <w:ind w:firstLine="709"/>
        <w:jc w:val="center"/>
        <w:rPr>
          <w:sz w:val="28"/>
          <w:szCs w:val="28"/>
        </w:rPr>
      </w:pPr>
      <w:r w:rsidRPr="006A4316">
        <w:rPr>
          <w:sz w:val="28"/>
          <w:szCs w:val="28"/>
        </w:rPr>
        <w:t>від 16 грудня 2020 року № 1089-ІХ</w:t>
      </w:r>
    </w:p>
    <w:tbl>
      <w:tblPr>
        <w:tblStyle w:val="a3"/>
        <w:tblW w:w="20682" w:type="dxa"/>
        <w:tblLook w:val="04A0" w:firstRow="1" w:lastRow="0" w:firstColumn="1" w:lastColumn="0" w:noHBand="0" w:noVBand="1"/>
      </w:tblPr>
      <w:tblGrid>
        <w:gridCol w:w="6894"/>
        <w:gridCol w:w="6894"/>
        <w:gridCol w:w="6894"/>
      </w:tblGrid>
      <w:tr w:rsidR="007D24BF" w:rsidRPr="00BC2C5E" w:rsidTr="00D668FB">
        <w:trPr>
          <w:gridAfter w:val="1"/>
          <w:wAfter w:w="6894" w:type="dxa"/>
        </w:trPr>
        <w:tc>
          <w:tcPr>
            <w:tcW w:w="6894" w:type="dxa"/>
          </w:tcPr>
          <w:p w:rsidR="007D24BF" w:rsidRDefault="007D24BF" w:rsidP="007D24BF">
            <w:pPr>
              <w:pStyle w:val="StyleZakonu"/>
              <w:spacing w:after="0" w:line="240" w:lineRule="auto"/>
              <w:ind w:firstLine="720"/>
              <w:rPr>
                <w:sz w:val="28"/>
              </w:rPr>
            </w:pPr>
            <w:r w:rsidRPr="00414E87">
              <w:rPr>
                <w:b/>
                <w:sz w:val="28"/>
              </w:rPr>
              <w:t>Стаття 2.</w:t>
            </w:r>
            <w:r>
              <w:rPr>
                <w:sz w:val="28"/>
              </w:rPr>
              <w:t xml:space="preserve"> Визначення термінів</w:t>
            </w:r>
          </w:p>
          <w:p w:rsidR="007D24BF" w:rsidRDefault="007D24BF" w:rsidP="007D24BF">
            <w:pPr>
              <w:pStyle w:val="StyleZakonu"/>
              <w:spacing w:after="0" w:line="240" w:lineRule="auto"/>
              <w:ind w:firstLine="720"/>
              <w:rPr>
                <w:sz w:val="28"/>
              </w:rPr>
            </w:pPr>
            <w:r>
              <w:rPr>
                <w:sz w:val="28"/>
              </w:rPr>
              <w:t>У цьому Законі наведені нижче терміни вживаються в такому значенні:</w:t>
            </w:r>
          </w:p>
          <w:p w:rsidR="007D24BF" w:rsidRDefault="007D24BF" w:rsidP="007D24BF">
            <w:pPr>
              <w:pStyle w:val="StyleZakonu"/>
              <w:spacing w:after="0" w:line="240" w:lineRule="auto"/>
              <w:ind w:firstLine="720"/>
              <w:rPr>
                <w:sz w:val="28"/>
              </w:rPr>
            </w:pPr>
            <w:r>
              <w:rPr>
                <w:sz w:val="28"/>
              </w:rPr>
              <w:t>…</w:t>
            </w:r>
          </w:p>
          <w:p w:rsidR="007D24BF" w:rsidRPr="000E5036" w:rsidRDefault="007D24BF" w:rsidP="007D24BF">
            <w:pPr>
              <w:pStyle w:val="StyleZakonu"/>
              <w:spacing w:after="0" w:line="240" w:lineRule="auto"/>
              <w:ind w:firstLine="720"/>
              <w:rPr>
                <w:rStyle w:val="af6"/>
                <w:i w:val="0"/>
                <w:sz w:val="28"/>
                <w:szCs w:val="28"/>
              </w:rPr>
            </w:pPr>
            <w:r>
              <w:rPr>
                <w:color w:val="FFFFFF" w:themeColor="background1"/>
                <w:sz w:val="28"/>
                <w:szCs w:val="28"/>
              </w:rPr>
              <w:lastRenderedPageBreak/>
              <w:t>.ю..,..</w:t>
            </w:r>
            <w:r>
              <w:rPr>
                <w:sz w:val="28"/>
              </w:rPr>
              <w:t xml:space="preserve"> </w:t>
            </w:r>
            <w:r w:rsidRPr="000E5036">
              <w:rPr>
                <w:rStyle w:val="af6"/>
                <w:i w:val="0"/>
                <w:sz w:val="28"/>
                <w:szCs w:val="28"/>
              </w:rPr>
              <w:t xml:space="preserve">61) моніторинг якості електронних комунікаційних послуг </w:t>
            </w:r>
            <w:r w:rsidRPr="000E5036">
              <w:rPr>
                <w:rStyle w:val="af6"/>
                <w:i w:val="0"/>
                <w:sz w:val="28"/>
                <w:szCs w:val="28"/>
              </w:rPr>
              <w:sym w:font="Symbol" w:char="F02D"/>
            </w:r>
            <w:r w:rsidRPr="000E5036">
              <w:rPr>
                <w:rStyle w:val="af6"/>
                <w:i w:val="0"/>
                <w:sz w:val="28"/>
                <w:szCs w:val="28"/>
              </w:rPr>
              <w:t xml:space="preserve"> збирання, вимірювання, випробування, оброблення, збереження, аналіз даних про показники якості електронних комунікаційних послуг та їх параметрів за певний період;</w:t>
            </w:r>
          </w:p>
          <w:p w:rsidR="007D24BF" w:rsidRPr="00BC2C5E" w:rsidRDefault="000E5036" w:rsidP="005C7761">
            <w:pPr>
              <w:spacing w:line="240" w:lineRule="atLeast"/>
              <w:rPr>
                <w:color w:val="FFFFFF" w:themeColor="background1"/>
                <w:sz w:val="28"/>
                <w:szCs w:val="28"/>
              </w:rPr>
            </w:pPr>
            <w:r>
              <w:rPr>
                <w:color w:val="FFFFFF" w:themeColor="background1"/>
                <w:sz w:val="28"/>
                <w:szCs w:val="28"/>
              </w:rPr>
              <w:t>……..…</w:t>
            </w:r>
          </w:p>
        </w:tc>
        <w:tc>
          <w:tcPr>
            <w:tcW w:w="6894" w:type="dxa"/>
          </w:tcPr>
          <w:p w:rsidR="007D24BF" w:rsidRDefault="007D24BF" w:rsidP="007D24BF">
            <w:pPr>
              <w:pStyle w:val="StyleZakonu"/>
              <w:spacing w:after="0" w:line="240" w:lineRule="auto"/>
              <w:ind w:firstLine="720"/>
              <w:rPr>
                <w:sz w:val="28"/>
              </w:rPr>
            </w:pPr>
            <w:r w:rsidRPr="00414E87">
              <w:rPr>
                <w:b/>
                <w:sz w:val="28"/>
              </w:rPr>
              <w:lastRenderedPageBreak/>
              <w:t>Стаття 2.</w:t>
            </w:r>
            <w:r>
              <w:rPr>
                <w:sz w:val="28"/>
              </w:rPr>
              <w:t xml:space="preserve"> Визначення термінів</w:t>
            </w:r>
          </w:p>
          <w:p w:rsidR="007D24BF" w:rsidRDefault="007D24BF" w:rsidP="007D24BF">
            <w:pPr>
              <w:pStyle w:val="StyleZakonu"/>
              <w:spacing w:after="0" w:line="240" w:lineRule="auto"/>
              <w:ind w:firstLine="720"/>
              <w:rPr>
                <w:sz w:val="28"/>
              </w:rPr>
            </w:pPr>
            <w:r>
              <w:rPr>
                <w:sz w:val="28"/>
              </w:rPr>
              <w:t>У цьому Законі наведені нижче терміни вживаються в такому значенні:</w:t>
            </w:r>
          </w:p>
          <w:p w:rsidR="007D24BF" w:rsidRDefault="007D24BF" w:rsidP="00BC2C5E">
            <w:pPr>
              <w:ind w:firstLine="709"/>
              <w:jc w:val="both"/>
              <w:rPr>
                <w:b/>
                <w:sz w:val="28"/>
                <w:szCs w:val="28"/>
              </w:rPr>
            </w:pPr>
            <w:r>
              <w:rPr>
                <w:b/>
                <w:sz w:val="28"/>
                <w:szCs w:val="28"/>
              </w:rPr>
              <w:t>…</w:t>
            </w:r>
          </w:p>
          <w:p w:rsidR="000E5036" w:rsidRPr="000E5036" w:rsidRDefault="000E5036" w:rsidP="000E5036">
            <w:pPr>
              <w:ind w:firstLine="709"/>
              <w:jc w:val="both"/>
              <w:rPr>
                <w:b/>
                <w:sz w:val="28"/>
                <w:szCs w:val="28"/>
              </w:rPr>
            </w:pPr>
            <w:r w:rsidRPr="000E5036">
              <w:rPr>
                <w:b/>
                <w:sz w:val="28"/>
                <w:szCs w:val="28"/>
              </w:rPr>
              <w:lastRenderedPageBreak/>
              <w:t>61) моніторинг якості електронних комунікаційних послуг − збирання, вимірювання, випробування, оброблення, збереження, аналіз значень параметрів якості та показників якості електронних комунікаційних послуг за певний період;</w:t>
            </w:r>
          </w:p>
          <w:p w:rsidR="000E5036" w:rsidRPr="00BC2C5E" w:rsidRDefault="000E5036" w:rsidP="007E71C0">
            <w:pPr>
              <w:spacing w:line="240" w:lineRule="atLeast"/>
              <w:rPr>
                <w:sz w:val="28"/>
                <w:szCs w:val="28"/>
              </w:rPr>
            </w:pPr>
          </w:p>
        </w:tc>
      </w:tr>
      <w:tr w:rsidR="007D24BF" w:rsidTr="00D668FB">
        <w:trPr>
          <w:gridAfter w:val="1"/>
          <w:wAfter w:w="6894" w:type="dxa"/>
        </w:trPr>
        <w:tc>
          <w:tcPr>
            <w:tcW w:w="6894" w:type="dxa"/>
          </w:tcPr>
          <w:p w:rsidR="007D24BF" w:rsidRDefault="007D24BF" w:rsidP="007D24BF">
            <w:pPr>
              <w:pStyle w:val="StyleZakonu"/>
              <w:spacing w:after="0" w:line="240" w:lineRule="auto"/>
              <w:ind w:firstLine="720"/>
              <w:rPr>
                <w:sz w:val="28"/>
              </w:rPr>
            </w:pPr>
            <w:r>
              <w:rPr>
                <w:sz w:val="28"/>
              </w:rPr>
              <w:lastRenderedPageBreak/>
              <w:t>…</w:t>
            </w:r>
          </w:p>
          <w:p w:rsidR="007D24BF" w:rsidRPr="000E5036" w:rsidRDefault="007D24BF" w:rsidP="007D24BF">
            <w:pPr>
              <w:pStyle w:val="StyleZakonu"/>
              <w:spacing w:after="0" w:line="240" w:lineRule="auto"/>
              <w:ind w:firstLine="720"/>
              <w:rPr>
                <w:sz w:val="28"/>
              </w:rPr>
            </w:pPr>
            <w:r w:rsidRPr="000E5036">
              <w:rPr>
                <w:sz w:val="28"/>
              </w:rPr>
              <w:t xml:space="preserve">104) регуляторний орган </w:t>
            </w:r>
            <w:r w:rsidRPr="000E5036">
              <w:rPr>
                <w:sz w:val="28"/>
              </w:rPr>
              <w:sym w:font="Symbol" w:char="F02D"/>
            </w:r>
            <w:r w:rsidRPr="000E5036">
              <w:rPr>
                <w:sz w:val="28"/>
              </w:rPr>
              <w:t xml:space="preserve"> постійно діючий центральний орган виконавчої влади із спеціальним статусом у сферах електронних комунікацій, радіочастотного спектра та надання послуг поштового зв’язку України (Регулятор комунікаційних послуг, РКП);</w:t>
            </w:r>
          </w:p>
          <w:p w:rsidR="007D24BF" w:rsidRPr="00BC2C5E" w:rsidRDefault="007D24BF" w:rsidP="00BC2C5E">
            <w:pPr>
              <w:spacing w:line="240" w:lineRule="atLeast"/>
              <w:jc w:val="both"/>
              <w:rPr>
                <w:sz w:val="28"/>
                <w:szCs w:val="28"/>
              </w:rPr>
            </w:pPr>
          </w:p>
        </w:tc>
        <w:tc>
          <w:tcPr>
            <w:tcW w:w="6894" w:type="dxa"/>
          </w:tcPr>
          <w:p w:rsidR="007D24BF" w:rsidRDefault="007D24BF" w:rsidP="00BC2C5E">
            <w:pPr>
              <w:ind w:firstLine="709"/>
              <w:jc w:val="both"/>
              <w:rPr>
                <w:b/>
                <w:sz w:val="28"/>
                <w:szCs w:val="28"/>
              </w:rPr>
            </w:pPr>
            <w:r>
              <w:rPr>
                <w:b/>
                <w:sz w:val="28"/>
                <w:szCs w:val="28"/>
              </w:rPr>
              <w:t>…</w:t>
            </w:r>
          </w:p>
          <w:p w:rsidR="000E5036" w:rsidRPr="000E5036" w:rsidRDefault="000E5036" w:rsidP="000E5036">
            <w:pPr>
              <w:ind w:firstLine="709"/>
              <w:jc w:val="both"/>
              <w:rPr>
                <w:b/>
                <w:sz w:val="28"/>
                <w:szCs w:val="28"/>
              </w:rPr>
            </w:pPr>
            <w:r w:rsidRPr="000E5036">
              <w:rPr>
                <w:b/>
                <w:sz w:val="28"/>
                <w:szCs w:val="28"/>
              </w:rPr>
              <w:t xml:space="preserve">104) регуляторний орган – постійно діючий центральний орган виконавчої влади зі спеціальним статусом у сферах електронних комунікацій, радіочастотного спектра та надання послуг поштового зв’язку (далі - регуляторний орган); </w:t>
            </w:r>
          </w:p>
          <w:p w:rsidR="007D24BF" w:rsidRDefault="007D24BF" w:rsidP="007E71C0">
            <w:pPr>
              <w:spacing w:line="240" w:lineRule="atLeast"/>
              <w:rPr>
                <w:sz w:val="28"/>
                <w:szCs w:val="28"/>
              </w:rPr>
            </w:pPr>
          </w:p>
        </w:tc>
      </w:tr>
      <w:tr w:rsidR="007D24BF" w:rsidRPr="005543C2" w:rsidTr="00D668FB">
        <w:trPr>
          <w:gridAfter w:val="1"/>
          <w:wAfter w:w="6894" w:type="dxa"/>
        </w:trPr>
        <w:tc>
          <w:tcPr>
            <w:tcW w:w="6894" w:type="dxa"/>
          </w:tcPr>
          <w:p w:rsidR="007D24BF" w:rsidRDefault="007D24BF" w:rsidP="007D24BF">
            <w:pPr>
              <w:pStyle w:val="StyleZakonu"/>
              <w:spacing w:after="0" w:line="240" w:lineRule="auto"/>
              <w:ind w:firstLine="720"/>
              <w:rPr>
                <w:sz w:val="28"/>
              </w:rPr>
            </w:pPr>
            <w:r w:rsidRPr="00414E87">
              <w:rPr>
                <w:b/>
                <w:sz w:val="28"/>
              </w:rPr>
              <w:t>Стаття 6.</w:t>
            </w:r>
            <w:r>
              <w:rPr>
                <w:sz w:val="28"/>
              </w:rPr>
              <w:t xml:space="preserve"> Повноваження центрального органу виконавчої влади у сферах електронних комунікацій та радіочастотного спектра</w:t>
            </w:r>
          </w:p>
          <w:p w:rsidR="007D24BF" w:rsidRDefault="007D24BF" w:rsidP="007D24BF">
            <w:pPr>
              <w:pStyle w:val="StyleZakonu"/>
              <w:spacing w:after="0" w:line="240" w:lineRule="auto"/>
              <w:ind w:firstLine="720"/>
              <w:rPr>
                <w:sz w:val="28"/>
              </w:rPr>
            </w:pPr>
            <w:r>
              <w:rPr>
                <w:sz w:val="28"/>
              </w:rPr>
              <w:t>…</w:t>
            </w:r>
          </w:p>
          <w:p w:rsidR="007D24BF" w:rsidRDefault="007D24BF" w:rsidP="005543C2">
            <w:pPr>
              <w:spacing w:line="240" w:lineRule="atLeast"/>
              <w:jc w:val="both"/>
              <w:rPr>
                <w:color w:val="333333"/>
                <w:sz w:val="28"/>
                <w:szCs w:val="28"/>
                <w:shd w:val="clear" w:color="auto" w:fill="FFFFE2"/>
              </w:rPr>
            </w:pPr>
          </w:p>
          <w:p w:rsidR="007D24BF" w:rsidRPr="000E5036" w:rsidRDefault="007D24BF" w:rsidP="007D24BF">
            <w:pPr>
              <w:pStyle w:val="StyleZakonu"/>
              <w:spacing w:after="0" w:line="240" w:lineRule="auto"/>
              <w:ind w:firstLine="720"/>
              <w:rPr>
                <w:sz w:val="28"/>
              </w:rPr>
            </w:pPr>
            <w:r w:rsidRPr="000E5036">
              <w:rPr>
                <w:sz w:val="28"/>
              </w:rPr>
              <w:t>15) встановлення у разі необхідності, визначеної регуляторним органом, параметрів якості надання електронних комунікаційних послуг, їх показників і рівнів, методів та методик їх вимірювання постачальниками електронних комунікаційних послуг;</w:t>
            </w:r>
          </w:p>
          <w:p w:rsidR="007D24BF" w:rsidRPr="005543C2" w:rsidRDefault="007D24BF" w:rsidP="005543C2">
            <w:pPr>
              <w:spacing w:line="240" w:lineRule="atLeast"/>
              <w:jc w:val="both"/>
              <w:rPr>
                <w:sz w:val="28"/>
                <w:szCs w:val="28"/>
              </w:rPr>
            </w:pPr>
            <w:r>
              <w:rPr>
                <w:sz w:val="28"/>
                <w:szCs w:val="28"/>
              </w:rPr>
              <w:t>…</w:t>
            </w:r>
          </w:p>
        </w:tc>
        <w:tc>
          <w:tcPr>
            <w:tcW w:w="6894" w:type="dxa"/>
          </w:tcPr>
          <w:p w:rsidR="007D24BF" w:rsidRDefault="007D24BF" w:rsidP="007D24BF">
            <w:pPr>
              <w:pStyle w:val="StyleZakonu"/>
              <w:spacing w:after="0" w:line="240" w:lineRule="auto"/>
              <w:ind w:firstLine="720"/>
              <w:rPr>
                <w:sz w:val="28"/>
              </w:rPr>
            </w:pPr>
            <w:r w:rsidRPr="00414E87">
              <w:rPr>
                <w:b/>
                <w:sz w:val="28"/>
              </w:rPr>
              <w:t>Стаття 6.</w:t>
            </w:r>
            <w:r>
              <w:rPr>
                <w:sz w:val="28"/>
              </w:rPr>
              <w:t xml:space="preserve"> Повноваження центрального органу виконавчої влади у сферах електронних комунікацій та радіочастотного спектра</w:t>
            </w:r>
          </w:p>
          <w:p w:rsidR="007D24BF" w:rsidRDefault="007D24BF" w:rsidP="005543C2">
            <w:pPr>
              <w:spacing w:line="240" w:lineRule="atLeast"/>
              <w:jc w:val="both"/>
              <w:rPr>
                <w:sz w:val="28"/>
                <w:szCs w:val="28"/>
              </w:rPr>
            </w:pPr>
            <w:r>
              <w:rPr>
                <w:sz w:val="28"/>
                <w:szCs w:val="28"/>
              </w:rPr>
              <w:t>…</w:t>
            </w:r>
          </w:p>
          <w:p w:rsidR="007D24BF" w:rsidRDefault="007D24BF" w:rsidP="005543C2">
            <w:pPr>
              <w:ind w:firstLine="709"/>
              <w:jc w:val="both"/>
              <w:rPr>
                <w:b/>
                <w:sz w:val="28"/>
                <w:szCs w:val="28"/>
              </w:rPr>
            </w:pPr>
          </w:p>
          <w:p w:rsidR="000E5036" w:rsidRPr="000E5036" w:rsidRDefault="000E5036" w:rsidP="000E5036">
            <w:pPr>
              <w:ind w:firstLine="709"/>
              <w:jc w:val="both"/>
              <w:rPr>
                <w:b/>
                <w:sz w:val="28"/>
                <w:szCs w:val="28"/>
              </w:rPr>
            </w:pPr>
            <w:r w:rsidRPr="000E5036">
              <w:rPr>
                <w:b/>
                <w:sz w:val="28"/>
                <w:szCs w:val="28"/>
              </w:rPr>
              <w:t>15) встановлення, у разі необхідності, показників якості електронних комунікаційних послуг та їх параметрів;</w:t>
            </w:r>
          </w:p>
          <w:p w:rsidR="007D24BF" w:rsidRPr="005543C2" w:rsidRDefault="007D24BF" w:rsidP="005543C2">
            <w:pPr>
              <w:spacing w:line="240" w:lineRule="atLeast"/>
              <w:jc w:val="both"/>
              <w:rPr>
                <w:sz w:val="28"/>
                <w:szCs w:val="28"/>
              </w:rPr>
            </w:pPr>
          </w:p>
        </w:tc>
      </w:tr>
      <w:tr w:rsidR="007D24BF" w:rsidRPr="005543C2" w:rsidTr="00D668FB">
        <w:trPr>
          <w:gridAfter w:val="1"/>
          <w:wAfter w:w="6894" w:type="dxa"/>
        </w:trPr>
        <w:tc>
          <w:tcPr>
            <w:tcW w:w="6894" w:type="dxa"/>
          </w:tcPr>
          <w:p w:rsidR="00E16EE5" w:rsidRDefault="00E16EE5" w:rsidP="00E16EE5">
            <w:pPr>
              <w:pStyle w:val="StyleZakonu"/>
              <w:spacing w:after="0" w:line="240" w:lineRule="auto"/>
              <w:ind w:firstLine="720"/>
              <w:rPr>
                <w:sz w:val="28"/>
              </w:rPr>
            </w:pPr>
            <w:r w:rsidRPr="00414E87">
              <w:rPr>
                <w:b/>
                <w:sz w:val="28"/>
              </w:rPr>
              <w:t>Стаття 10.</w:t>
            </w:r>
            <w:r>
              <w:rPr>
                <w:sz w:val="28"/>
              </w:rPr>
              <w:t xml:space="preserve"> Здійснення державного нагляду (контролю) за додержанням законодавства про електронні комунікації та радіочастотний спектр</w:t>
            </w:r>
          </w:p>
          <w:p w:rsidR="00E16EE5" w:rsidRDefault="00E16EE5" w:rsidP="00E16EE5">
            <w:pPr>
              <w:pStyle w:val="StyleZakonu"/>
              <w:spacing w:after="0" w:line="240" w:lineRule="auto"/>
              <w:ind w:firstLine="720"/>
              <w:rPr>
                <w:sz w:val="28"/>
              </w:rPr>
            </w:pPr>
            <w:r>
              <w:rPr>
                <w:sz w:val="28"/>
              </w:rPr>
              <w:t>…</w:t>
            </w:r>
          </w:p>
          <w:p w:rsidR="00E16EE5" w:rsidRPr="00175783" w:rsidRDefault="00E16EE5" w:rsidP="00E16EE5">
            <w:pPr>
              <w:pStyle w:val="StyleZakonu"/>
              <w:spacing w:after="0" w:line="240" w:lineRule="auto"/>
              <w:ind w:firstLine="720"/>
              <w:rPr>
                <w:sz w:val="28"/>
              </w:rPr>
            </w:pPr>
            <w:r w:rsidRPr="00175783">
              <w:rPr>
                <w:sz w:val="28"/>
              </w:rPr>
              <w:lastRenderedPageBreak/>
              <w:t>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передбаченим законодавством параметрів електронних комунікаційних мереж, якості електронних комунікаційних послуг, порядку маршрутизації трафіка послуг міжособистісних електронних комунікацій з використанням нумерації та обчислення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 що належать до сфери його управління.</w:t>
            </w:r>
          </w:p>
          <w:p w:rsidR="00E16EE5" w:rsidRDefault="00E16EE5" w:rsidP="00E16EE5">
            <w:pPr>
              <w:pStyle w:val="StyleZakonu"/>
              <w:spacing w:after="0" w:line="240" w:lineRule="auto"/>
              <w:ind w:firstLine="720"/>
              <w:rPr>
                <w:sz w:val="28"/>
              </w:rPr>
            </w:pPr>
            <w:r>
              <w:rPr>
                <w:sz w:val="28"/>
              </w:rPr>
              <w:t>…</w:t>
            </w:r>
          </w:p>
          <w:p w:rsidR="00E16EE5" w:rsidRDefault="00E16EE5" w:rsidP="005543C2">
            <w:pPr>
              <w:spacing w:line="240" w:lineRule="atLeast"/>
              <w:jc w:val="both"/>
              <w:rPr>
                <w:color w:val="333333"/>
                <w:sz w:val="28"/>
                <w:szCs w:val="28"/>
                <w:shd w:val="clear" w:color="auto" w:fill="FFFFE2"/>
              </w:rPr>
            </w:pPr>
          </w:p>
          <w:p w:rsidR="007D24BF" w:rsidRPr="005543C2" w:rsidRDefault="007D24BF" w:rsidP="005543C2">
            <w:pPr>
              <w:spacing w:line="240" w:lineRule="atLeast"/>
              <w:jc w:val="both"/>
              <w:rPr>
                <w:sz w:val="28"/>
                <w:szCs w:val="28"/>
              </w:rPr>
            </w:pPr>
          </w:p>
        </w:tc>
        <w:tc>
          <w:tcPr>
            <w:tcW w:w="6894" w:type="dxa"/>
          </w:tcPr>
          <w:p w:rsidR="00E16EE5" w:rsidRDefault="00E16EE5" w:rsidP="00E16EE5">
            <w:pPr>
              <w:pStyle w:val="StyleZakonu"/>
              <w:spacing w:after="0" w:line="240" w:lineRule="auto"/>
              <w:ind w:firstLine="720"/>
              <w:rPr>
                <w:sz w:val="28"/>
              </w:rPr>
            </w:pPr>
            <w:r w:rsidRPr="00414E87">
              <w:rPr>
                <w:b/>
                <w:sz w:val="28"/>
              </w:rPr>
              <w:lastRenderedPageBreak/>
              <w:t>Стаття 10.</w:t>
            </w:r>
            <w:r>
              <w:rPr>
                <w:sz w:val="28"/>
              </w:rPr>
              <w:t xml:space="preserve"> Здійснення державного нагляду (контролю) за додержанням законодавства про електронні комунікації та радіочастотний спектр</w:t>
            </w:r>
          </w:p>
          <w:p w:rsidR="00E16EE5" w:rsidRDefault="00E16EE5" w:rsidP="005543C2">
            <w:pPr>
              <w:ind w:firstLine="709"/>
              <w:jc w:val="both"/>
              <w:rPr>
                <w:b/>
                <w:sz w:val="28"/>
                <w:szCs w:val="28"/>
              </w:rPr>
            </w:pPr>
          </w:p>
          <w:p w:rsidR="00175783" w:rsidRPr="00175783" w:rsidRDefault="00175783" w:rsidP="00175783">
            <w:pPr>
              <w:ind w:firstLine="709"/>
              <w:jc w:val="both"/>
              <w:rPr>
                <w:b/>
                <w:sz w:val="28"/>
                <w:szCs w:val="28"/>
              </w:rPr>
            </w:pPr>
            <w:r w:rsidRPr="00175783">
              <w:rPr>
                <w:b/>
                <w:sz w:val="28"/>
                <w:szCs w:val="28"/>
              </w:rPr>
              <w:lastRenderedPageBreak/>
              <w:t>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передбачених законодавством параметрів електронних комунікаційних мереж та якості електронних комунікаційних послуг, порядку маршрутизації трафіка послуг міжособистісних електронних комунікацій з використанням нумерації, а також для розрахунку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 що належить до сфери його управління.</w:t>
            </w:r>
          </w:p>
          <w:p w:rsidR="007D24BF" w:rsidRPr="005543C2" w:rsidRDefault="007D24BF" w:rsidP="00175783">
            <w:pPr>
              <w:ind w:firstLine="709"/>
              <w:jc w:val="both"/>
              <w:rPr>
                <w:sz w:val="28"/>
                <w:szCs w:val="28"/>
              </w:rPr>
            </w:pPr>
          </w:p>
        </w:tc>
      </w:tr>
      <w:tr w:rsidR="007D24BF" w:rsidRPr="009E4D2F" w:rsidTr="00D668FB">
        <w:trPr>
          <w:gridAfter w:val="1"/>
          <w:wAfter w:w="6894" w:type="dxa"/>
        </w:trPr>
        <w:tc>
          <w:tcPr>
            <w:tcW w:w="6894" w:type="dxa"/>
          </w:tcPr>
          <w:p w:rsidR="00E16EE5" w:rsidRDefault="00E16EE5" w:rsidP="00E16EE5">
            <w:pPr>
              <w:pStyle w:val="StyleZakonu"/>
              <w:spacing w:after="0" w:line="240" w:lineRule="auto"/>
              <w:ind w:firstLine="720"/>
              <w:rPr>
                <w:sz w:val="28"/>
              </w:rPr>
            </w:pPr>
            <w:r>
              <w:rPr>
                <w:sz w:val="28"/>
              </w:rPr>
              <w:lastRenderedPageBreak/>
              <w:t>8. Рішення регуляторного органу про проведення позапланової перевірки має прийматися виключно в таких випадках:</w:t>
            </w:r>
          </w:p>
          <w:p w:rsidR="00E16EE5" w:rsidRDefault="00E16EE5" w:rsidP="00E16EE5">
            <w:pPr>
              <w:pStyle w:val="StyleZakonu"/>
              <w:spacing w:after="0" w:line="240" w:lineRule="auto"/>
              <w:ind w:firstLine="720"/>
              <w:rPr>
                <w:sz w:val="28"/>
              </w:rPr>
            </w:pPr>
            <w:r>
              <w:rPr>
                <w:sz w:val="28"/>
              </w:rPr>
              <w:t>1) надходження до регуляторного органу обґрунтованого звернення з додаванням підтверджуючих документів чи їх копій (за наявності) від:</w:t>
            </w:r>
          </w:p>
          <w:p w:rsidR="00E16EE5" w:rsidRDefault="00E16EE5" w:rsidP="00E16EE5">
            <w:pPr>
              <w:pStyle w:val="StyleZakonu"/>
              <w:spacing w:after="0" w:line="240" w:lineRule="auto"/>
              <w:ind w:firstLine="720"/>
              <w:rPr>
                <w:sz w:val="28"/>
              </w:rPr>
            </w:pPr>
            <w:r>
              <w:rPr>
                <w:sz w:val="28"/>
              </w:rPr>
              <w:t xml:space="preserve">кінцевого користувача електронних комунікаційних послуг, користувачів радіочастотного спектра, постачальників електронних комунікаційних мереж та/або послуг про порушення прав чи законних інтересів, передбачених законодавством про електронні </w:t>
            </w:r>
            <w:r>
              <w:rPr>
                <w:sz w:val="28"/>
              </w:rPr>
              <w:lastRenderedPageBreak/>
              <w:t>комунікації та/або радіочастотний спектр (крім питань, що належать до питань позасудового врегулювання спорів між постачальниками електронних комунікаційних мереж та/або послуг, передбачених цим Законом);</w:t>
            </w:r>
          </w:p>
          <w:p w:rsidR="00E16EE5" w:rsidRPr="00175783" w:rsidRDefault="00E16EE5" w:rsidP="00E16EE5">
            <w:pPr>
              <w:pStyle w:val="StyleZakonu"/>
              <w:spacing w:after="0" w:line="240" w:lineRule="auto"/>
              <w:ind w:firstLine="720"/>
              <w:rPr>
                <w:sz w:val="28"/>
              </w:rPr>
            </w:pPr>
            <w:r w:rsidRPr="00175783">
              <w:rPr>
                <w:sz w:val="28"/>
              </w:rPr>
              <w:t>правоохоронних органів (відповідно до їх компетенції) про порушення встановленого законодавством порядку маршрутизації трафіку міжособистісних електронних комунікацій з використанням нумерації, умов застосування технічних засобів електронних комунікацій, використання ресурсу нумерації без відповідного дозволу.</w:t>
            </w:r>
          </w:p>
          <w:p w:rsidR="00E16EE5" w:rsidRDefault="00E16EE5" w:rsidP="00E16EE5">
            <w:pPr>
              <w:pStyle w:val="StyleZakonu"/>
              <w:spacing w:after="0" w:line="240" w:lineRule="auto"/>
              <w:ind w:firstLine="720"/>
              <w:rPr>
                <w:sz w:val="28"/>
              </w:rPr>
            </w:pPr>
            <w:r>
              <w:rPr>
                <w:sz w:val="28"/>
              </w:rPr>
              <w:t>У передбачених цим пунктом випадках позапланова перевірка здійснюється з питань, зазначених у зверненні;</w:t>
            </w:r>
          </w:p>
          <w:p w:rsidR="00E16EE5" w:rsidRDefault="00E16EE5" w:rsidP="00E16EE5">
            <w:pPr>
              <w:pStyle w:val="StyleZakonu"/>
              <w:spacing w:after="0" w:line="240" w:lineRule="auto"/>
              <w:ind w:firstLine="720"/>
              <w:rPr>
                <w:sz w:val="28"/>
              </w:rPr>
            </w:pPr>
            <w:r>
              <w:rPr>
                <w:sz w:val="28"/>
              </w:rPr>
              <w:t>…</w:t>
            </w:r>
          </w:p>
          <w:p w:rsidR="007D24BF" w:rsidRPr="009E4D2F" w:rsidRDefault="007D24BF" w:rsidP="007E71C0">
            <w:pPr>
              <w:spacing w:line="240" w:lineRule="atLeast"/>
              <w:rPr>
                <w:sz w:val="28"/>
                <w:szCs w:val="28"/>
              </w:rPr>
            </w:pPr>
          </w:p>
        </w:tc>
        <w:tc>
          <w:tcPr>
            <w:tcW w:w="6894" w:type="dxa"/>
          </w:tcPr>
          <w:p w:rsidR="00E16EE5" w:rsidRDefault="00E16EE5" w:rsidP="00E16EE5">
            <w:pPr>
              <w:pStyle w:val="StyleZakonu"/>
              <w:spacing w:after="0" w:line="240" w:lineRule="auto"/>
              <w:ind w:firstLine="720"/>
              <w:rPr>
                <w:sz w:val="28"/>
              </w:rPr>
            </w:pPr>
            <w:r>
              <w:rPr>
                <w:sz w:val="28"/>
              </w:rPr>
              <w:lastRenderedPageBreak/>
              <w:t>8. Рішення регуляторного органу про проведення позапланової перевірки має прийматися виключно в таких випадках:</w:t>
            </w:r>
          </w:p>
          <w:p w:rsidR="00E16EE5" w:rsidRDefault="00E16EE5" w:rsidP="00E16EE5">
            <w:pPr>
              <w:pStyle w:val="StyleZakonu"/>
              <w:spacing w:after="0" w:line="240" w:lineRule="auto"/>
              <w:ind w:firstLine="720"/>
              <w:rPr>
                <w:sz w:val="28"/>
              </w:rPr>
            </w:pPr>
            <w:r>
              <w:rPr>
                <w:sz w:val="28"/>
              </w:rPr>
              <w:t>1) надходження до регуляторного органу обґрунтованого звернення з додаванням підтверджуючих документів чи їх копій (за наявності) від:</w:t>
            </w:r>
          </w:p>
          <w:p w:rsidR="00E16EE5" w:rsidRDefault="00E16EE5" w:rsidP="00E16EE5">
            <w:pPr>
              <w:pStyle w:val="StyleZakonu"/>
              <w:spacing w:after="0" w:line="240" w:lineRule="auto"/>
              <w:ind w:firstLine="720"/>
              <w:rPr>
                <w:sz w:val="28"/>
              </w:rPr>
            </w:pPr>
            <w:r>
              <w:rPr>
                <w:sz w:val="28"/>
              </w:rPr>
              <w:t xml:space="preserve">кінцевого користувача електронних комунікаційних послуг, користувачів радіочастотного спектра, постачальників електронних комунікаційних мереж та/або послуг про порушення прав чи законних інтересів, передбачених законодавством про електронні </w:t>
            </w:r>
            <w:r>
              <w:rPr>
                <w:sz w:val="28"/>
              </w:rPr>
              <w:lastRenderedPageBreak/>
              <w:t>комунікації та/або радіочастотний спектр (крім питань, що належать до питань позасудового врегулювання спорів між постачальниками електронних комунікаційних мереж та/або послуг, передбачених цим Законом);</w:t>
            </w:r>
          </w:p>
          <w:p w:rsidR="00175783" w:rsidRPr="00175783" w:rsidRDefault="00175783" w:rsidP="00175783">
            <w:pPr>
              <w:shd w:val="clear" w:color="auto" w:fill="FFFFFF"/>
              <w:ind w:firstLine="709"/>
              <w:jc w:val="both"/>
              <w:rPr>
                <w:b/>
                <w:sz w:val="28"/>
                <w:szCs w:val="28"/>
              </w:rPr>
            </w:pPr>
            <w:r w:rsidRPr="00175783">
              <w:rPr>
                <w:b/>
                <w:sz w:val="28"/>
                <w:szCs w:val="28"/>
              </w:rPr>
              <w:t xml:space="preserve">державних органів спеціального призначення з </w:t>
            </w:r>
            <w:r w:rsidRPr="00175783">
              <w:rPr>
                <w:b/>
                <w:sz w:val="28"/>
                <w:szCs w:val="28"/>
                <w:shd w:val="clear" w:color="auto" w:fill="FFFFFF"/>
              </w:rPr>
              <w:t>правоохоронними функціями</w:t>
            </w:r>
            <w:r w:rsidRPr="00175783">
              <w:rPr>
                <w:b/>
                <w:sz w:val="28"/>
                <w:szCs w:val="28"/>
              </w:rPr>
              <w:t>, правоохоронних органів (відповідно до їх компетенції) про порушення законодавства про електронні комунікації та/або радіочастотний спектр та надання послуг поштового зв’язку</w:t>
            </w:r>
            <w:r>
              <w:rPr>
                <w:b/>
                <w:sz w:val="28"/>
                <w:szCs w:val="28"/>
              </w:rPr>
              <w:t>.</w:t>
            </w:r>
          </w:p>
          <w:p w:rsidR="00E16EE5" w:rsidRDefault="00E16EE5" w:rsidP="00E16EE5">
            <w:pPr>
              <w:pStyle w:val="StyleZakonu"/>
              <w:spacing w:after="0" w:line="240" w:lineRule="auto"/>
              <w:ind w:firstLine="720"/>
              <w:rPr>
                <w:sz w:val="28"/>
              </w:rPr>
            </w:pPr>
            <w:r>
              <w:rPr>
                <w:sz w:val="28"/>
              </w:rPr>
              <w:t>У передбачених цим пунктом випадках позапланова перевірка здійснюється з питань, зазначених у зверненні;</w:t>
            </w:r>
          </w:p>
          <w:p w:rsidR="00E16EE5" w:rsidRPr="009E4D2F" w:rsidRDefault="00E16EE5" w:rsidP="005543C2">
            <w:pPr>
              <w:shd w:val="clear" w:color="auto" w:fill="FFFFFF"/>
              <w:ind w:firstLine="709"/>
              <w:jc w:val="both"/>
              <w:rPr>
                <w:b/>
                <w:sz w:val="28"/>
                <w:szCs w:val="28"/>
              </w:rPr>
            </w:pPr>
          </w:p>
          <w:p w:rsidR="007D24BF" w:rsidRPr="009E4D2F" w:rsidRDefault="007D24BF" w:rsidP="007E71C0">
            <w:pPr>
              <w:spacing w:line="240" w:lineRule="atLeast"/>
              <w:rPr>
                <w:sz w:val="28"/>
                <w:szCs w:val="28"/>
              </w:rPr>
            </w:pPr>
            <w:r w:rsidRPr="009E4D2F">
              <w:rPr>
                <w:sz w:val="28"/>
                <w:szCs w:val="28"/>
              </w:rPr>
              <w:t>…</w:t>
            </w:r>
          </w:p>
        </w:tc>
      </w:tr>
      <w:tr w:rsidR="007D24BF" w:rsidRPr="009E4D2F" w:rsidTr="00D668FB">
        <w:trPr>
          <w:gridAfter w:val="1"/>
          <w:wAfter w:w="6894" w:type="dxa"/>
        </w:trPr>
        <w:tc>
          <w:tcPr>
            <w:tcW w:w="6894" w:type="dxa"/>
          </w:tcPr>
          <w:p w:rsidR="00E16EE5" w:rsidRDefault="00E16EE5" w:rsidP="00E16EE5">
            <w:pPr>
              <w:pStyle w:val="StyleZakonu"/>
              <w:spacing w:after="0" w:line="240" w:lineRule="auto"/>
              <w:ind w:firstLine="720"/>
              <w:rPr>
                <w:sz w:val="28"/>
              </w:rPr>
            </w:pPr>
            <w:r>
              <w:rPr>
                <w:sz w:val="28"/>
              </w:rPr>
              <w:lastRenderedPageBreak/>
              <w:t>…</w:t>
            </w:r>
          </w:p>
          <w:p w:rsidR="00E16EE5" w:rsidRDefault="00E16EE5" w:rsidP="00E16EE5">
            <w:pPr>
              <w:pStyle w:val="StyleZakonu"/>
              <w:spacing w:after="0" w:line="240" w:lineRule="auto"/>
              <w:ind w:firstLine="720"/>
              <w:rPr>
                <w:sz w:val="28"/>
              </w:rPr>
            </w:pPr>
            <w:r>
              <w:rPr>
                <w:sz w:val="28"/>
              </w:rPr>
              <w:t xml:space="preserve">9) у разі виявлення за результатами радіочастотного </w:t>
            </w:r>
            <w:r w:rsidRPr="00E16EE5">
              <w:rPr>
                <w:b/>
                <w:sz w:val="28"/>
              </w:rPr>
              <w:t>моніторингу та виявлення радіозавад</w:t>
            </w:r>
            <w:r>
              <w:rPr>
                <w:sz w:val="28"/>
              </w:rPr>
              <w:t xml:space="preserve"> ознак порушення вимог законодавства про електронні комунікації та/або радіочастотний спектр;</w:t>
            </w:r>
          </w:p>
          <w:p w:rsidR="007D24BF" w:rsidRPr="009E4D2F" w:rsidRDefault="00E16EE5" w:rsidP="005543C2">
            <w:pPr>
              <w:ind w:firstLine="709"/>
              <w:jc w:val="both"/>
              <w:rPr>
                <w:sz w:val="28"/>
                <w:szCs w:val="28"/>
              </w:rPr>
            </w:pPr>
            <w:r>
              <w:rPr>
                <w:sz w:val="28"/>
                <w:szCs w:val="28"/>
              </w:rPr>
              <w:t>…</w:t>
            </w:r>
          </w:p>
          <w:p w:rsidR="007D24BF" w:rsidRPr="009E4D2F" w:rsidRDefault="007D24BF" w:rsidP="005C7761">
            <w:pPr>
              <w:ind w:firstLine="709"/>
              <w:jc w:val="both"/>
              <w:rPr>
                <w:sz w:val="28"/>
                <w:szCs w:val="28"/>
              </w:rPr>
            </w:pPr>
          </w:p>
        </w:tc>
        <w:tc>
          <w:tcPr>
            <w:tcW w:w="6894" w:type="dxa"/>
          </w:tcPr>
          <w:p w:rsidR="00E16EE5" w:rsidRPr="009E4D2F" w:rsidRDefault="00890192" w:rsidP="009E4D2F">
            <w:pPr>
              <w:ind w:firstLine="709"/>
              <w:jc w:val="both"/>
              <w:rPr>
                <w:sz w:val="28"/>
                <w:szCs w:val="28"/>
              </w:rPr>
            </w:pPr>
            <w:r>
              <w:rPr>
                <w:sz w:val="28"/>
                <w:szCs w:val="28"/>
              </w:rPr>
              <w:t>…</w:t>
            </w:r>
          </w:p>
          <w:p w:rsidR="00E16EE5" w:rsidRDefault="00E16EE5" w:rsidP="00E16EE5">
            <w:pPr>
              <w:pStyle w:val="StyleZakonu"/>
              <w:spacing w:after="0" w:line="240" w:lineRule="auto"/>
              <w:ind w:firstLine="720"/>
              <w:rPr>
                <w:sz w:val="28"/>
              </w:rPr>
            </w:pPr>
            <w:r>
              <w:rPr>
                <w:sz w:val="28"/>
              </w:rPr>
              <w:t xml:space="preserve">9) у разі виявлення за результатами радіочастотного </w:t>
            </w:r>
            <w:r w:rsidRPr="009E4D2F">
              <w:rPr>
                <w:b/>
                <w:sz w:val="28"/>
                <w:szCs w:val="28"/>
              </w:rPr>
              <w:t>моніторингу, робіт/заходів з виявлення джерел радіозавад або моніторингу якості електронних комунікаційних послуг</w:t>
            </w:r>
            <w:r>
              <w:rPr>
                <w:b/>
                <w:sz w:val="28"/>
                <w:szCs w:val="28"/>
              </w:rPr>
              <w:t xml:space="preserve"> </w:t>
            </w:r>
            <w:r>
              <w:rPr>
                <w:sz w:val="28"/>
              </w:rPr>
              <w:t xml:space="preserve"> ознак порушення вимог законодавства про електронні комунікації та/або радіочастотний спектр;</w:t>
            </w:r>
          </w:p>
          <w:p w:rsidR="00E16EE5" w:rsidRPr="009E4D2F" w:rsidRDefault="00E16EE5" w:rsidP="00E16EE5">
            <w:pPr>
              <w:ind w:firstLine="709"/>
              <w:jc w:val="both"/>
              <w:rPr>
                <w:sz w:val="28"/>
                <w:szCs w:val="28"/>
              </w:rPr>
            </w:pPr>
            <w:r>
              <w:rPr>
                <w:sz w:val="28"/>
                <w:szCs w:val="28"/>
              </w:rPr>
              <w:t>…</w:t>
            </w:r>
          </w:p>
          <w:p w:rsidR="007D24BF" w:rsidRPr="009E4D2F" w:rsidRDefault="007D24BF" w:rsidP="00175783">
            <w:pPr>
              <w:ind w:firstLine="709"/>
              <w:jc w:val="both"/>
              <w:rPr>
                <w:sz w:val="28"/>
                <w:szCs w:val="28"/>
              </w:rPr>
            </w:pPr>
          </w:p>
        </w:tc>
      </w:tr>
      <w:tr w:rsidR="007D24BF" w:rsidTr="00D668FB">
        <w:trPr>
          <w:gridAfter w:val="1"/>
          <w:wAfter w:w="6894" w:type="dxa"/>
        </w:trPr>
        <w:tc>
          <w:tcPr>
            <w:tcW w:w="6894" w:type="dxa"/>
          </w:tcPr>
          <w:p w:rsidR="005C7761" w:rsidRPr="00414E87" w:rsidRDefault="005C7761" w:rsidP="005C7761">
            <w:pPr>
              <w:pStyle w:val="StyleZakonu"/>
              <w:spacing w:after="0" w:line="240" w:lineRule="auto"/>
              <w:ind w:firstLine="720"/>
              <w:rPr>
                <w:sz w:val="28"/>
              </w:rPr>
            </w:pPr>
            <w:r w:rsidRPr="00414E87">
              <w:rPr>
                <w:b/>
                <w:sz w:val="28"/>
              </w:rPr>
              <w:t xml:space="preserve">Стаття 25. </w:t>
            </w:r>
            <w:r w:rsidRPr="00414E87">
              <w:rPr>
                <w:sz w:val="28"/>
              </w:rPr>
              <w:t>Створення електронних комунікаційних мереж</w:t>
            </w:r>
          </w:p>
          <w:p w:rsidR="007D24BF" w:rsidRDefault="007D24BF" w:rsidP="007E71C0">
            <w:pPr>
              <w:spacing w:line="240" w:lineRule="atLeast"/>
              <w:rPr>
                <w:sz w:val="28"/>
                <w:szCs w:val="28"/>
              </w:rPr>
            </w:pPr>
            <w:r w:rsidRPr="009E4D2F">
              <w:rPr>
                <w:sz w:val="28"/>
                <w:szCs w:val="28"/>
              </w:rPr>
              <w:t>…</w:t>
            </w:r>
          </w:p>
          <w:p w:rsidR="005C7761" w:rsidRPr="00421FAE" w:rsidRDefault="005C7761" w:rsidP="005C7761">
            <w:pPr>
              <w:pStyle w:val="StyleZakonu"/>
              <w:spacing w:after="0" w:line="240" w:lineRule="auto"/>
              <w:ind w:firstLine="720"/>
              <w:rPr>
                <w:sz w:val="28"/>
              </w:rPr>
            </w:pPr>
            <w:r w:rsidRPr="00421FAE">
              <w:rPr>
                <w:sz w:val="28"/>
              </w:rPr>
              <w:lastRenderedPageBreak/>
              <w:t xml:space="preserve">4. Використання державного майна, комунального майна та майна, що належить Автономній Республіці Крим, для розміщення постачальниками електронних комунікаційних послуг своїх технічних засобів електронних комунікацій здійснюється в порядку та спосіб, визначених Законом України </w:t>
            </w:r>
            <w:r>
              <w:rPr>
                <w:sz w:val="28"/>
              </w:rPr>
              <w:t>«</w:t>
            </w:r>
            <w:r w:rsidRPr="00421FAE">
              <w:rPr>
                <w:sz w:val="28"/>
              </w:rPr>
              <w:t xml:space="preserve">Про доступ до об’єктів будівництва, транспорту, електроенергетики з метою розвитку </w:t>
            </w:r>
            <w:r w:rsidRPr="005C7761">
              <w:rPr>
                <w:b/>
                <w:sz w:val="28"/>
              </w:rPr>
              <w:t>електронних комунікаційних</w:t>
            </w:r>
            <w:r w:rsidRPr="00421FAE">
              <w:rPr>
                <w:sz w:val="28"/>
              </w:rPr>
              <w:t xml:space="preserve"> мереж</w:t>
            </w:r>
            <w:r>
              <w:rPr>
                <w:sz w:val="28"/>
              </w:rPr>
              <w:t>»</w:t>
            </w:r>
            <w:r w:rsidRPr="00421FAE">
              <w:rPr>
                <w:sz w:val="28"/>
              </w:rPr>
              <w:t>.</w:t>
            </w:r>
          </w:p>
          <w:p w:rsidR="005C7761" w:rsidRDefault="005C7761" w:rsidP="007E71C0">
            <w:pPr>
              <w:spacing w:line="240" w:lineRule="atLeast"/>
              <w:rPr>
                <w:sz w:val="28"/>
                <w:szCs w:val="28"/>
              </w:rPr>
            </w:pPr>
          </w:p>
          <w:p w:rsidR="005C7761" w:rsidRPr="009E4D2F" w:rsidRDefault="005C7761" w:rsidP="007E71C0">
            <w:pPr>
              <w:spacing w:line="240" w:lineRule="atLeast"/>
              <w:rPr>
                <w:sz w:val="28"/>
                <w:szCs w:val="28"/>
              </w:rPr>
            </w:pPr>
          </w:p>
          <w:p w:rsidR="007D24BF" w:rsidRPr="009E4D2F" w:rsidRDefault="007D24BF" w:rsidP="009E4D2F">
            <w:pPr>
              <w:spacing w:line="240" w:lineRule="atLeast"/>
              <w:jc w:val="both"/>
              <w:rPr>
                <w:sz w:val="28"/>
                <w:szCs w:val="28"/>
              </w:rPr>
            </w:pPr>
          </w:p>
        </w:tc>
        <w:tc>
          <w:tcPr>
            <w:tcW w:w="6894" w:type="dxa"/>
          </w:tcPr>
          <w:p w:rsidR="005C7761" w:rsidRPr="00421FAE" w:rsidRDefault="005C7761" w:rsidP="005C7761">
            <w:pPr>
              <w:pStyle w:val="StyleZakonu"/>
              <w:spacing w:after="0" w:line="240" w:lineRule="auto"/>
              <w:ind w:firstLine="720"/>
              <w:rPr>
                <w:sz w:val="28"/>
              </w:rPr>
            </w:pPr>
            <w:r w:rsidRPr="00414E87">
              <w:rPr>
                <w:b/>
                <w:sz w:val="28"/>
              </w:rPr>
              <w:lastRenderedPageBreak/>
              <w:t>Стаття 25.</w:t>
            </w:r>
            <w:r w:rsidRPr="00421FAE">
              <w:rPr>
                <w:sz w:val="28"/>
              </w:rPr>
              <w:t xml:space="preserve"> Створення електронних комунікаційних мереж</w:t>
            </w:r>
          </w:p>
          <w:p w:rsidR="005C7761" w:rsidRDefault="005C7761" w:rsidP="005C7761">
            <w:pPr>
              <w:spacing w:line="240" w:lineRule="atLeast"/>
              <w:rPr>
                <w:sz w:val="28"/>
                <w:szCs w:val="28"/>
              </w:rPr>
            </w:pPr>
            <w:r w:rsidRPr="009E4D2F">
              <w:rPr>
                <w:sz w:val="28"/>
                <w:szCs w:val="28"/>
              </w:rPr>
              <w:t>…</w:t>
            </w:r>
          </w:p>
          <w:p w:rsidR="005C7761" w:rsidRPr="00421FAE" w:rsidRDefault="005C7761" w:rsidP="005C7761">
            <w:pPr>
              <w:ind w:firstLine="709"/>
              <w:jc w:val="both"/>
              <w:rPr>
                <w:sz w:val="28"/>
              </w:rPr>
            </w:pPr>
            <w:r w:rsidRPr="00421FAE">
              <w:rPr>
                <w:sz w:val="28"/>
              </w:rPr>
              <w:lastRenderedPageBreak/>
              <w:t xml:space="preserve">4. Використання державного майна, комунального майна та майна, що належить Автономній Республіці Крим, для розміщення постачальниками електронних комунікаційних послуг своїх технічних засобів електронних комунікацій здійснюється в порядку та спосіб, визначених Законом України </w:t>
            </w:r>
            <w:r>
              <w:rPr>
                <w:sz w:val="28"/>
              </w:rPr>
              <w:t>«</w:t>
            </w:r>
            <w:r w:rsidRPr="00421FAE">
              <w:rPr>
                <w:sz w:val="28"/>
              </w:rPr>
              <w:t>Про доступ до об’єктів будівництва, транспорту, електроенергетики з метою розвитку</w:t>
            </w:r>
            <w:r>
              <w:rPr>
                <w:sz w:val="28"/>
              </w:rPr>
              <w:t xml:space="preserve"> </w:t>
            </w:r>
            <w:r w:rsidRPr="005C7761">
              <w:rPr>
                <w:b/>
                <w:sz w:val="28"/>
                <w:szCs w:val="28"/>
              </w:rPr>
              <w:t>телекомунікаційних</w:t>
            </w:r>
            <w:r w:rsidRPr="005C7761">
              <w:rPr>
                <w:sz w:val="28"/>
                <w:szCs w:val="28"/>
              </w:rPr>
              <w:t xml:space="preserve"> </w:t>
            </w:r>
            <w:r w:rsidRPr="005C7761">
              <w:rPr>
                <w:sz w:val="28"/>
              </w:rPr>
              <w:t xml:space="preserve">  </w:t>
            </w:r>
            <w:r w:rsidRPr="00421FAE">
              <w:rPr>
                <w:sz w:val="28"/>
              </w:rPr>
              <w:t>мереж</w:t>
            </w:r>
            <w:r>
              <w:rPr>
                <w:sz w:val="28"/>
              </w:rPr>
              <w:t>»</w:t>
            </w:r>
            <w:r w:rsidRPr="00421FAE">
              <w:rPr>
                <w:sz w:val="28"/>
              </w:rPr>
              <w:t>.</w:t>
            </w:r>
          </w:p>
          <w:p w:rsidR="005C7761" w:rsidRDefault="005C7761" w:rsidP="005C7761">
            <w:pPr>
              <w:spacing w:line="240" w:lineRule="atLeast"/>
              <w:rPr>
                <w:sz w:val="28"/>
                <w:szCs w:val="28"/>
              </w:rPr>
            </w:pPr>
          </w:p>
          <w:p w:rsidR="005C7761" w:rsidRDefault="005C7761" w:rsidP="009E4D2F">
            <w:pPr>
              <w:ind w:firstLine="709"/>
              <w:jc w:val="both"/>
              <w:rPr>
                <w:color w:val="FF0000"/>
                <w:sz w:val="28"/>
                <w:szCs w:val="28"/>
              </w:rPr>
            </w:pPr>
          </w:p>
          <w:p w:rsidR="005C7761" w:rsidRDefault="005C7761" w:rsidP="009E4D2F">
            <w:pPr>
              <w:ind w:firstLine="709"/>
              <w:jc w:val="both"/>
              <w:rPr>
                <w:color w:val="FF0000"/>
                <w:sz w:val="28"/>
                <w:szCs w:val="28"/>
              </w:rPr>
            </w:pPr>
          </w:p>
          <w:p w:rsidR="007D24BF" w:rsidRDefault="007D24BF" w:rsidP="005C7761">
            <w:pPr>
              <w:ind w:firstLine="709"/>
              <w:jc w:val="both"/>
              <w:rPr>
                <w:sz w:val="28"/>
                <w:szCs w:val="28"/>
              </w:rPr>
            </w:pPr>
          </w:p>
        </w:tc>
      </w:tr>
      <w:tr w:rsidR="007D24BF" w:rsidTr="00D668FB">
        <w:tc>
          <w:tcPr>
            <w:tcW w:w="6894" w:type="dxa"/>
          </w:tcPr>
          <w:p w:rsidR="0049301C" w:rsidRDefault="0049301C" w:rsidP="0049301C">
            <w:pPr>
              <w:pStyle w:val="StyleZakonu"/>
              <w:spacing w:after="0" w:line="240" w:lineRule="auto"/>
              <w:ind w:firstLine="720"/>
              <w:rPr>
                <w:sz w:val="28"/>
              </w:rPr>
            </w:pPr>
            <w:r w:rsidRPr="00414E87">
              <w:rPr>
                <w:b/>
                <w:sz w:val="28"/>
              </w:rPr>
              <w:lastRenderedPageBreak/>
              <w:t>Стаття 41.</w:t>
            </w:r>
            <w:r w:rsidRPr="00421FAE">
              <w:rPr>
                <w:sz w:val="28"/>
              </w:rPr>
              <w:t xml:space="preserve"> Технологічна нейтральність користування радіочастотним спектром</w:t>
            </w:r>
          </w:p>
          <w:p w:rsidR="0049301C" w:rsidRPr="00421FAE" w:rsidRDefault="0049301C" w:rsidP="0049301C">
            <w:pPr>
              <w:pStyle w:val="StyleZakonu"/>
              <w:spacing w:after="0" w:line="240" w:lineRule="auto"/>
              <w:ind w:firstLine="720"/>
              <w:rPr>
                <w:sz w:val="28"/>
              </w:rPr>
            </w:pPr>
            <w:r>
              <w:rPr>
                <w:sz w:val="28"/>
              </w:rPr>
              <w:t>…</w:t>
            </w:r>
          </w:p>
          <w:p w:rsidR="0049301C" w:rsidRPr="00421FAE" w:rsidRDefault="0049301C" w:rsidP="0049301C">
            <w:pPr>
              <w:pStyle w:val="StyleZakonu"/>
              <w:spacing w:after="0" w:line="240" w:lineRule="auto"/>
              <w:ind w:firstLine="720"/>
              <w:rPr>
                <w:sz w:val="28"/>
              </w:rPr>
            </w:pPr>
            <w:r w:rsidRPr="00421FAE">
              <w:rPr>
                <w:sz w:val="28"/>
              </w:rPr>
              <w:t>2. Пропорційні та недискримінаційні обмеження для радіотехнологій встановлюються у плані розподілу і користування радіочастотним спектром в Україні, у разі якщо це необхідно для:</w:t>
            </w:r>
          </w:p>
          <w:p w:rsidR="0049301C" w:rsidRPr="00421FAE" w:rsidRDefault="0049301C" w:rsidP="0049301C">
            <w:pPr>
              <w:pStyle w:val="StyleZakonu"/>
              <w:spacing w:after="0" w:line="240" w:lineRule="auto"/>
              <w:ind w:firstLine="720"/>
              <w:rPr>
                <w:sz w:val="28"/>
              </w:rPr>
            </w:pPr>
            <w:r w:rsidRPr="00421FAE">
              <w:rPr>
                <w:sz w:val="28"/>
              </w:rPr>
              <w:t>1) уникнення радіозавад;</w:t>
            </w:r>
          </w:p>
          <w:p w:rsidR="0049301C" w:rsidRPr="00421FAE" w:rsidRDefault="0049301C" w:rsidP="0049301C">
            <w:pPr>
              <w:pStyle w:val="StyleZakonu"/>
              <w:spacing w:after="0" w:line="240" w:lineRule="auto"/>
              <w:ind w:firstLine="720"/>
              <w:rPr>
                <w:sz w:val="28"/>
              </w:rPr>
            </w:pPr>
            <w:r w:rsidRPr="00421FAE">
              <w:rPr>
                <w:sz w:val="28"/>
              </w:rPr>
              <w:t>2) дотримання вимог законодавства щодо захисту населення від впливу електромагнітних випромінювань радіообладнання, що експлуатується у складі мереж електронних комунікацій;</w:t>
            </w:r>
          </w:p>
          <w:p w:rsidR="0049301C" w:rsidRPr="00175783" w:rsidRDefault="0049301C" w:rsidP="0049301C">
            <w:pPr>
              <w:pStyle w:val="StyleZakonu"/>
              <w:spacing w:after="0" w:line="240" w:lineRule="auto"/>
              <w:ind w:firstLine="720"/>
              <w:rPr>
                <w:sz w:val="28"/>
              </w:rPr>
            </w:pPr>
            <w:r w:rsidRPr="00175783">
              <w:rPr>
                <w:sz w:val="28"/>
              </w:rPr>
              <w:t>3) забезпечення параметрів якості електронних комунікаційних послуг;</w:t>
            </w:r>
          </w:p>
          <w:p w:rsidR="0049301C" w:rsidRPr="00421FAE" w:rsidRDefault="0049301C" w:rsidP="0049301C">
            <w:pPr>
              <w:pStyle w:val="StyleZakonu"/>
              <w:spacing w:after="0" w:line="240" w:lineRule="auto"/>
              <w:ind w:firstLine="720"/>
              <w:rPr>
                <w:sz w:val="28"/>
              </w:rPr>
            </w:pPr>
            <w:r w:rsidRPr="00421FAE">
              <w:rPr>
                <w:sz w:val="28"/>
              </w:rPr>
              <w:t>4) забезпечення ефективного користування радіочастотним спектром;</w:t>
            </w:r>
          </w:p>
          <w:p w:rsidR="0049301C" w:rsidRDefault="0049301C" w:rsidP="0049301C">
            <w:pPr>
              <w:pStyle w:val="StyleZakonu"/>
              <w:spacing w:after="0" w:line="240" w:lineRule="auto"/>
              <w:ind w:firstLine="720"/>
              <w:rPr>
                <w:sz w:val="28"/>
              </w:rPr>
            </w:pPr>
            <w:r w:rsidRPr="00421FAE">
              <w:rPr>
                <w:sz w:val="28"/>
              </w:rPr>
              <w:lastRenderedPageBreak/>
              <w:t>5) необхідності імплементації вимог Регламенту радіозв’язку Міжнародного союзу електрозв’язку та інших міжнародних договорів з питань радіочастотного спектра, стороною яких є Україна.</w:t>
            </w:r>
          </w:p>
          <w:p w:rsidR="0049301C" w:rsidRPr="00421FAE" w:rsidRDefault="0049301C" w:rsidP="0049301C">
            <w:pPr>
              <w:pStyle w:val="StyleZakonu"/>
              <w:spacing w:after="0" w:line="240" w:lineRule="auto"/>
              <w:ind w:firstLine="720"/>
              <w:rPr>
                <w:sz w:val="28"/>
              </w:rPr>
            </w:pPr>
            <w:r>
              <w:rPr>
                <w:sz w:val="28"/>
              </w:rPr>
              <w:t>…</w:t>
            </w:r>
          </w:p>
          <w:p w:rsidR="005C7761" w:rsidRDefault="005C7761" w:rsidP="005C7761">
            <w:pPr>
              <w:ind w:firstLine="709"/>
              <w:jc w:val="both"/>
              <w:rPr>
                <w:sz w:val="28"/>
                <w:szCs w:val="28"/>
              </w:rPr>
            </w:pPr>
          </w:p>
          <w:p w:rsidR="007D24BF" w:rsidRPr="00D668FB" w:rsidRDefault="007D24BF" w:rsidP="0049301C">
            <w:pPr>
              <w:ind w:firstLine="709"/>
              <w:jc w:val="both"/>
              <w:rPr>
                <w:sz w:val="28"/>
                <w:szCs w:val="28"/>
              </w:rPr>
            </w:pPr>
          </w:p>
        </w:tc>
        <w:tc>
          <w:tcPr>
            <w:tcW w:w="6894" w:type="dxa"/>
          </w:tcPr>
          <w:p w:rsidR="0049301C" w:rsidRDefault="0049301C" w:rsidP="0049301C">
            <w:pPr>
              <w:pStyle w:val="StyleZakonu"/>
              <w:spacing w:after="0" w:line="240" w:lineRule="auto"/>
              <w:ind w:firstLine="720"/>
              <w:rPr>
                <w:sz w:val="28"/>
              </w:rPr>
            </w:pPr>
            <w:r w:rsidRPr="00414E87">
              <w:rPr>
                <w:b/>
                <w:sz w:val="28"/>
              </w:rPr>
              <w:lastRenderedPageBreak/>
              <w:t>Стаття 41.</w:t>
            </w:r>
            <w:r w:rsidRPr="00421FAE">
              <w:rPr>
                <w:sz w:val="28"/>
              </w:rPr>
              <w:t xml:space="preserve"> Технологічна нейтральність користування радіочастотним спектром</w:t>
            </w:r>
          </w:p>
          <w:p w:rsidR="0049301C" w:rsidRPr="00421FAE" w:rsidRDefault="0049301C" w:rsidP="0049301C">
            <w:pPr>
              <w:pStyle w:val="StyleZakonu"/>
              <w:spacing w:after="0" w:line="240" w:lineRule="auto"/>
              <w:ind w:firstLine="720"/>
              <w:rPr>
                <w:sz w:val="28"/>
              </w:rPr>
            </w:pPr>
            <w:r>
              <w:rPr>
                <w:sz w:val="28"/>
              </w:rPr>
              <w:t>…</w:t>
            </w:r>
          </w:p>
          <w:p w:rsidR="0049301C" w:rsidRPr="00421FAE" w:rsidRDefault="0049301C" w:rsidP="0049301C">
            <w:pPr>
              <w:pStyle w:val="StyleZakonu"/>
              <w:spacing w:after="0" w:line="240" w:lineRule="auto"/>
              <w:ind w:firstLine="720"/>
              <w:rPr>
                <w:sz w:val="28"/>
              </w:rPr>
            </w:pPr>
            <w:r w:rsidRPr="00421FAE">
              <w:rPr>
                <w:sz w:val="28"/>
              </w:rPr>
              <w:t>2. Пропорційні та недискримінаційні обмеження для радіотехнологій встановлюються у плані розподілу і користування радіочастотним спектром в Україні, у разі якщо це необхідно для:</w:t>
            </w:r>
          </w:p>
          <w:p w:rsidR="0049301C" w:rsidRPr="00421FAE" w:rsidRDefault="0049301C" w:rsidP="0049301C">
            <w:pPr>
              <w:pStyle w:val="StyleZakonu"/>
              <w:spacing w:after="0" w:line="240" w:lineRule="auto"/>
              <w:ind w:firstLine="720"/>
              <w:rPr>
                <w:sz w:val="28"/>
              </w:rPr>
            </w:pPr>
            <w:r w:rsidRPr="00421FAE">
              <w:rPr>
                <w:sz w:val="28"/>
              </w:rPr>
              <w:t>1) уникнення радіозавад;</w:t>
            </w:r>
          </w:p>
          <w:p w:rsidR="0049301C" w:rsidRDefault="0049301C" w:rsidP="0049301C">
            <w:pPr>
              <w:pStyle w:val="StyleZakonu"/>
              <w:spacing w:after="0" w:line="240" w:lineRule="auto"/>
              <w:ind w:firstLine="720"/>
              <w:rPr>
                <w:sz w:val="28"/>
              </w:rPr>
            </w:pPr>
            <w:r w:rsidRPr="00421FAE">
              <w:rPr>
                <w:sz w:val="28"/>
              </w:rPr>
              <w:t>2) дотримання вимог законодавства щодо захисту населення від впливу електромагнітних випромінювань радіообладнання, що експлуатується у складі мереж електронних комунікацій;</w:t>
            </w:r>
          </w:p>
          <w:p w:rsidR="00175783" w:rsidRPr="00175783" w:rsidRDefault="00175783" w:rsidP="00175783">
            <w:pPr>
              <w:ind w:firstLine="709"/>
              <w:jc w:val="both"/>
              <w:rPr>
                <w:b/>
                <w:sz w:val="28"/>
                <w:szCs w:val="28"/>
              </w:rPr>
            </w:pPr>
            <w:r w:rsidRPr="009A6F4A">
              <w:rPr>
                <w:sz w:val="28"/>
                <w:szCs w:val="28"/>
              </w:rPr>
              <w:t xml:space="preserve"> </w:t>
            </w:r>
            <w:r w:rsidRPr="00175783">
              <w:rPr>
                <w:b/>
                <w:sz w:val="28"/>
                <w:szCs w:val="28"/>
              </w:rPr>
              <w:t>3) забезпечення показників якості електронних комунікаційних послуг;</w:t>
            </w:r>
          </w:p>
          <w:p w:rsidR="0049301C" w:rsidRPr="00421FAE" w:rsidRDefault="0049301C" w:rsidP="0049301C">
            <w:pPr>
              <w:pStyle w:val="StyleZakonu"/>
              <w:spacing w:after="0" w:line="240" w:lineRule="auto"/>
              <w:ind w:firstLine="720"/>
              <w:rPr>
                <w:sz w:val="28"/>
              </w:rPr>
            </w:pPr>
            <w:r w:rsidRPr="00421FAE">
              <w:rPr>
                <w:sz w:val="28"/>
              </w:rPr>
              <w:t>4) забезпечення ефективного користування радіочастотним спектром;</w:t>
            </w:r>
          </w:p>
          <w:p w:rsidR="0049301C" w:rsidRDefault="0049301C" w:rsidP="0049301C">
            <w:pPr>
              <w:pStyle w:val="StyleZakonu"/>
              <w:spacing w:after="0" w:line="240" w:lineRule="auto"/>
              <w:ind w:firstLine="720"/>
              <w:rPr>
                <w:sz w:val="28"/>
              </w:rPr>
            </w:pPr>
            <w:r w:rsidRPr="00421FAE">
              <w:rPr>
                <w:sz w:val="28"/>
              </w:rPr>
              <w:lastRenderedPageBreak/>
              <w:t>5) необхідності імплементації вимог Регламенту радіозв’язку Міжнародного союзу електрозв’язку та інших міжнародних договорів з питань радіочастотного спектра, стороною яких є Україна.</w:t>
            </w:r>
          </w:p>
          <w:p w:rsidR="0049301C" w:rsidRPr="00421FAE" w:rsidRDefault="0049301C" w:rsidP="0049301C">
            <w:pPr>
              <w:pStyle w:val="StyleZakonu"/>
              <w:spacing w:after="0" w:line="240" w:lineRule="auto"/>
              <w:ind w:firstLine="720"/>
              <w:rPr>
                <w:sz w:val="28"/>
              </w:rPr>
            </w:pPr>
            <w:r>
              <w:rPr>
                <w:sz w:val="28"/>
              </w:rPr>
              <w:t>…</w:t>
            </w:r>
          </w:p>
          <w:p w:rsidR="007D24BF" w:rsidRPr="00D668FB" w:rsidRDefault="007D24BF" w:rsidP="005C7761">
            <w:pPr>
              <w:spacing w:line="240" w:lineRule="atLeast"/>
              <w:rPr>
                <w:sz w:val="28"/>
                <w:szCs w:val="28"/>
              </w:rPr>
            </w:pPr>
          </w:p>
        </w:tc>
        <w:tc>
          <w:tcPr>
            <w:tcW w:w="6894" w:type="dxa"/>
          </w:tcPr>
          <w:p w:rsidR="007D24BF" w:rsidRDefault="007D24BF" w:rsidP="005C7761">
            <w:pPr>
              <w:spacing w:line="240" w:lineRule="atLeast"/>
              <w:rPr>
                <w:sz w:val="28"/>
                <w:szCs w:val="28"/>
              </w:rPr>
            </w:pPr>
          </w:p>
        </w:tc>
      </w:tr>
      <w:tr w:rsidR="007D24BF" w:rsidTr="00D668FB">
        <w:trPr>
          <w:gridAfter w:val="1"/>
          <w:wAfter w:w="6894" w:type="dxa"/>
        </w:trPr>
        <w:tc>
          <w:tcPr>
            <w:tcW w:w="6894" w:type="dxa"/>
          </w:tcPr>
          <w:p w:rsidR="005D629F" w:rsidRPr="00421FAE" w:rsidRDefault="005D629F" w:rsidP="005D629F">
            <w:pPr>
              <w:pStyle w:val="StyleZakonu"/>
              <w:spacing w:after="0" w:line="240" w:lineRule="auto"/>
              <w:ind w:firstLine="720"/>
              <w:rPr>
                <w:sz w:val="28"/>
              </w:rPr>
            </w:pPr>
            <w:r w:rsidRPr="00414E87">
              <w:rPr>
                <w:b/>
                <w:sz w:val="28"/>
              </w:rPr>
              <w:t>Стаття 45.</w:t>
            </w:r>
            <w:r w:rsidRPr="00421FAE">
              <w:rPr>
                <w:sz w:val="28"/>
              </w:rPr>
              <w:t xml:space="preserve"> Діяльність у сфері радіочастотного спектра державного підприємства, що перебуває у сфері управління регуляторного органу</w:t>
            </w:r>
          </w:p>
          <w:p w:rsidR="005D629F" w:rsidRPr="00421FAE" w:rsidRDefault="005D629F" w:rsidP="005D629F">
            <w:pPr>
              <w:pStyle w:val="StyleZakonu"/>
              <w:spacing w:after="0" w:line="240" w:lineRule="auto"/>
              <w:ind w:firstLine="720"/>
              <w:rPr>
                <w:sz w:val="28"/>
              </w:rPr>
            </w:pPr>
            <w:r w:rsidRPr="00421FAE">
              <w:rPr>
                <w:sz w:val="28"/>
              </w:rPr>
              <w:t>1. Державне підприємство, що перебуває у сфері управління регуляторного органу, має право здійснювати такі види діяльності у сфері радіочастотного спектра:</w:t>
            </w:r>
          </w:p>
          <w:p w:rsidR="005D629F" w:rsidRPr="00421FAE" w:rsidRDefault="005D629F" w:rsidP="005D629F">
            <w:pPr>
              <w:pStyle w:val="StyleZakonu"/>
              <w:spacing w:after="0" w:line="240" w:lineRule="auto"/>
              <w:ind w:firstLine="720"/>
              <w:rPr>
                <w:sz w:val="28"/>
              </w:rPr>
            </w:pPr>
            <w:r w:rsidRPr="00421FAE">
              <w:rPr>
                <w:sz w:val="28"/>
              </w:rPr>
              <w:t>1) проводити розрахунки електромагнітної сумісності, здійснювати присвоєння радіочастот, сигналів розпізнавання;</w:t>
            </w:r>
          </w:p>
          <w:p w:rsidR="005D629F" w:rsidRDefault="005D629F" w:rsidP="005D629F">
            <w:pPr>
              <w:pStyle w:val="StyleZakonu"/>
              <w:spacing w:after="0" w:line="240" w:lineRule="auto"/>
              <w:ind w:firstLine="720"/>
              <w:rPr>
                <w:sz w:val="28"/>
              </w:rPr>
            </w:pPr>
            <w:r w:rsidRPr="00421FAE">
              <w:rPr>
                <w:sz w:val="28"/>
              </w:rPr>
              <w:t>2) проводити радіочастотний моніторинг користування радіочастотним спектром загальними користувачами відповідно до цього Закону та у порядку, визначеному регуляторним органом;</w:t>
            </w:r>
          </w:p>
          <w:p w:rsidR="005D629F" w:rsidRDefault="005D629F" w:rsidP="00632641">
            <w:pPr>
              <w:pStyle w:val="StyleZakonu"/>
              <w:spacing w:after="0" w:line="240" w:lineRule="auto"/>
              <w:ind w:firstLine="720"/>
              <w:jc w:val="center"/>
              <w:rPr>
                <w:b/>
                <w:sz w:val="28"/>
              </w:rPr>
            </w:pPr>
            <w:r w:rsidRPr="005D629F">
              <w:rPr>
                <w:b/>
                <w:sz w:val="28"/>
              </w:rPr>
              <w:t>Відсутній</w:t>
            </w:r>
          </w:p>
          <w:p w:rsidR="00632641" w:rsidRDefault="00632641" w:rsidP="00632641">
            <w:pPr>
              <w:pStyle w:val="StyleZakonu"/>
              <w:spacing w:after="0" w:line="240" w:lineRule="auto"/>
              <w:ind w:firstLine="720"/>
              <w:jc w:val="center"/>
              <w:rPr>
                <w:b/>
                <w:sz w:val="28"/>
              </w:rPr>
            </w:pPr>
          </w:p>
          <w:p w:rsidR="00632641" w:rsidRPr="005D629F" w:rsidRDefault="00632641" w:rsidP="005D629F">
            <w:pPr>
              <w:pStyle w:val="StyleZakonu"/>
              <w:spacing w:after="0" w:line="240" w:lineRule="auto"/>
              <w:ind w:firstLine="720"/>
              <w:rPr>
                <w:b/>
                <w:sz w:val="28"/>
              </w:rPr>
            </w:pPr>
          </w:p>
          <w:p w:rsidR="005D629F" w:rsidRPr="00421FAE" w:rsidRDefault="005D629F" w:rsidP="005D629F">
            <w:pPr>
              <w:pStyle w:val="StyleZakonu"/>
              <w:spacing w:after="0" w:line="240" w:lineRule="auto"/>
              <w:ind w:firstLine="720"/>
              <w:rPr>
                <w:sz w:val="28"/>
              </w:rPr>
            </w:pPr>
            <w:r w:rsidRPr="00632641">
              <w:rPr>
                <w:b/>
                <w:sz w:val="28"/>
              </w:rPr>
              <w:t>3)</w:t>
            </w:r>
            <w:r w:rsidRPr="00421FAE">
              <w:rPr>
                <w:sz w:val="28"/>
              </w:rPr>
              <w:t xml:space="preserve"> надавати технічні обґрунтування щодо можливості застосування заявленого типу радіообладнання на території України загальними користувачами у смугах радіочастот загального користування;</w:t>
            </w:r>
          </w:p>
          <w:p w:rsidR="005D629F" w:rsidRPr="00421FAE" w:rsidRDefault="005D629F" w:rsidP="005D629F">
            <w:pPr>
              <w:pStyle w:val="StyleZakonu"/>
              <w:spacing w:after="0" w:line="240" w:lineRule="auto"/>
              <w:ind w:firstLine="720"/>
              <w:rPr>
                <w:sz w:val="28"/>
              </w:rPr>
            </w:pPr>
            <w:r w:rsidRPr="00632641">
              <w:rPr>
                <w:b/>
                <w:sz w:val="28"/>
              </w:rPr>
              <w:lastRenderedPageBreak/>
              <w:t>4)</w:t>
            </w:r>
            <w:r w:rsidRPr="00421FAE">
              <w:rPr>
                <w:sz w:val="28"/>
              </w:rPr>
              <w:t xml:space="preserve"> брати участь у проведенні первинного технічного контролю радіообладнання на місці експлуатації;</w:t>
            </w:r>
          </w:p>
          <w:p w:rsidR="005D629F" w:rsidRPr="00421FAE" w:rsidRDefault="005D629F" w:rsidP="005D629F">
            <w:pPr>
              <w:pStyle w:val="StyleZakonu"/>
              <w:spacing w:after="0" w:line="240" w:lineRule="auto"/>
              <w:ind w:firstLine="720"/>
              <w:rPr>
                <w:sz w:val="28"/>
              </w:rPr>
            </w:pPr>
            <w:r w:rsidRPr="00632641">
              <w:rPr>
                <w:b/>
                <w:sz w:val="28"/>
              </w:rPr>
              <w:t>5)</w:t>
            </w:r>
            <w:r w:rsidRPr="00421FAE">
              <w:rPr>
                <w:sz w:val="28"/>
              </w:rPr>
              <w:t xml:space="preserve"> здійснювати заходи щодо виявлення джерел радіозавад;</w:t>
            </w:r>
          </w:p>
          <w:p w:rsidR="005D629F" w:rsidRPr="00421FAE" w:rsidRDefault="005D629F" w:rsidP="005D629F">
            <w:pPr>
              <w:pStyle w:val="StyleZakonu"/>
              <w:spacing w:after="0" w:line="240" w:lineRule="auto"/>
              <w:ind w:firstLine="720"/>
              <w:rPr>
                <w:sz w:val="28"/>
              </w:rPr>
            </w:pPr>
            <w:r w:rsidRPr="00632641">
              <w:rPr>
                <w:b/>
                <w:sz w:val="28"/>
              </w:rPr>
              <w:t>6)</w:t>
            </w:r>
            <w:r w:rsidRPr="00421FAE">
              <w:rPr>
                <w:sz w:val="28"/>
              </w:rPr>
              <w:t xml:space="preserve"> вести автоматизовану інформаційну систему управління радіочастотним спектром загального користування;</w:t>
            </w:r>
          </w:p>
          <w:p w:rsidR="005D629F" w:rsidRPr="00421FAE" w:rsidRDefault="005D629F" w:rsidP="005D629F">
            <w:pPr>
              <w:pStyle w:val="StyleZakonu"/>
              <w:spacing w:after="0" w:line="240" w:lineRule="auto"/>
              <w:ind w:firstLine="720"/>
              <w:rPr>
                <w:sz w:val="28"/>
              </w:rPr>
            </w:pPr>
            <w:r w:rsidRPr="00632641">
              <w:rPr>
                <w:b/>
                <w:sz w:val="28"/>
              </w:rPr>
              <w:t>7)</w:t>
            </w:r>
            <w:r w:rsidRPr="00421FAE">
              <w:rPr>
                <w:sz w:val="28"/>
              </w:rPr>
              <w:t xml:space="preserve"> здійснювати заходи щодо забезпечення електромагнітної сумісності радіообладнання;</w:t>
            </w:r>
          </w:p>
          <w:p w:rsidR="005D629F" w:rsidRPr="00421FAE" w:rsidRDefault="005D629F" w:rsidP="005D629F">
            <w:pPr>
              <w:pStyle w:val="StyleZakonu"/>
              <w:spacing w:after="0" w:line="240" w:lineRule="auto"/>
              <w:ind w:firstLine="720"/>
              <w:rPr>
                <w:sz w:val="28"/>
              </w:rPr>
            </w:pPr>
            <w:r w:rsidRPr="00632641">
              <w:rPr>
                <w:b/>
                <w:sz w:val="28"/>
              </w:rPr>
              <w:t>8)</w:t>
            </w:r>
            <w:r w:rsidRPr="00421FAE">
              <w:rPr>
                <w:sz w:val="28"/>
              </w:rPr>
              <w:t xml:space="preserve"> здійснювати технічну експертизу з питань попередньої оцінки можливості виконання умов електромагнітної сумісності радіообладнання для підготовки регуляторним органом рішення про видачу ліцензії на користування радіочастотним спектром;</w:t>
            </w:r>
          </w:p>
          <w:p w:rsidR="005D629F" w:rsidRPr="00421FAE" w:rsidRDefault="005D629F" w:rsidP="005D629F">
            <w:pPr>
              <w:pStyle w:val="StyleZakonu"/>
              <w:spacing w:after="0" w:line="240" w:lineRule="auto"/>
              <w:ind w:firstLine="720"/>
              <w:rPr>
                <w:sz w:val="28"/>
              </w:rPr>
            </w:pPr>
            <w:r w:rsidRPr="00632641">
              <w:rPr>
                <w:b/>
                <w:sz w:val="28"/>
              </w:rPr>
              <w:t>9)</w:t>
            </w:r>
            <w:r w:rsidRPr="00421FAE">
              <w:rPr>
                <w:sz w:val="28"/>
              </w:rPr>
              <w:t xml:space="preserve"> здійснювати міжнародну координацію супутникових мереж і систем, присвоєнь радіочастот радіообладнанню та їх міжнародно-правовий захист;</w:t>
            </w:r>
          </w:p>
          <w:p w:rsidR="005D629F" w:rsidRPr="00421FAE" w:rsidRDefault="005D629F" w:rsidP="005D629F">
            <w:pPr>
              <w:pStyle w:val="StyleZakonu"/>
              <w:spacing w:after="0" w:line="240" w:lineRule="auto"/>
              <w:ind w:firstLine="720"/>
              <w:rPr>
                <w:sz w:val="28"/>
              </w:rPr>
            </w:pPr>
            <w:r w:rsidRPr="00632641">
              <w:rPr>
                <w:b/>
                <w:sz w:val="28"/>
              </w:rPr>
              <w:t>10)</w:t>
            </w:r>
            <w:r w:rsidRPr="00421FAE">
              <w:rPr>
                <w:sz w:val="28"/>
              </w:rPr>
              <w:t xml:space="preserve"> інші види діяльності, не заборонені законом.</w:t>
            </w:r>
          </w:p>
          <w:p w:rsidR="005D629F" w:rsidRPr="00421FAE" w:rsidRDefault="005D629F" w:rsidP="005D629F">
            <w:pPr>
              <w:pStyle w:val="StyleZakonu"/>
              <w:spacing w:after="0" w:line="240" w:lineRule="auto"/>
              <w:ind w:firstLine="720"/>
              <w:rPr>
                <w:sz w:val="28"/>
              </w:rPr>
            </w:pPr>
            <w:r w:rsidRPr="00421FAE">
              <w:rPr>
                <w:sz w:val="28"/>
              </w:rPr>
              <w:t>2. Державне підприємство, що перебуває в сфері управління регуляторного органу, виконує роботи на платній основі на договірних засадах. За рахунок розпорядників коштів Державного бюджету України виконуються роботи, пов’язані з розрахунком щодо можливості та умов користування радіочастотним спектром для потреб телерадіомовлення, та роботи, пов’язані з виявленням джерел завад у смугах радіочастот загального користування, за заявою спеціальних користувачів.</w:t>
            </w:r>
          </w:p>
          <w:p w:rsidR="005D629F" w:rsidRPr="00421FAE" w:rsidRDefault="005D629F" w:rsidP="005D629F">
            <w:pPr>
              <w:pStyle w:val="StyleZakonu"/>
              <w:spacing w:after="0" w:line="240" w:lineRule="auto"/>
              <w:ind w:firstLine="720"/>
              <w:rPr>
                <w:sz w:val="28"/>
              </w:rPr>
            </w:pPr>
            <w:r w:rsidRPr="00421FAE">
              <w:rPr>
                <w:sz w:val="28"/>
              </w:rPr>
              <w:lastRenderedPageBreak/>
              <w:t>3. Державне підприємство, що перебуває у сфері управління регуляторного органу, за дорученням центрального органу виконавчої влади у сферах електронних комунікацій та радіочастотного спектра або регуляторного органу:</w:t>
            </w:r>
          </w:p>
          <w:p w:rsidR="005D629F" w:rsidRPr="00421FAE" w:rsidRDefault="005D629F" w:rsidP="005D629F">
            <w:pPr>
              <w:pStyle w:val="StyleZakonu"/>
              <w:spacing w:after="0" w:line="240" w:lineRule="auto"/>
              <w:ind w:firstLine="720"/>
              <w:rPr>
                <w:sz w:val="28"/>
              </w:rPr>
            </w:pPr>
            <w:r w:rsidRPr="00421FAE">
              <w:rPr>
                <w:sz w:val="28"/>
              </w:rPr>
              <w:t>1) виконує роботи з міжнародної координації та реєстрації в Міжнародному союзі електрозв’язку присвоєнь радіочастот радіообладнанню України, а також роботи з міжнародної координації, попередньої публікації та реєстрації в Міжнародному союзі електрозв’язку супутникових мереж і систем України;</w:t>
            </w:r>
          </w:p>
          <w:p w:rsidR="005D629F" w:rsidRPr="00421FAE" w:rsidRDefault="005D629F" w:rsidP="005D629F">
            <w:pPr>
              <w:pStyle w:val="StyleZakonu"/>
              <w:spacing w:after="0" w:line="240" w:lineRule="auto"/>
              <w:ind w:firstLine="720"/>
              <w:rPr>
                <w:sz w:val="28"/>
              </w:rPr>
            </w:pPr>
            <w:r w:rsidRPr="00421FAE">
              <w:rPr>
                <w:sz w:val="28"/>
              </w:rPr>
              <w:t>2) бере участь у роботі Міжнародного союзу електрозв’язку;</w:t>
            </w:r>
          </w:p>
          <w:p w:rsidR="005D629F" w:rsidRPr="00421FAE" w:rsidRDefault="005D629F" w:rsidP="005D629F">
            <w:pPr>
              <w:pStyle w:val="StyleZakonu"/>
              <w:spacing w:after="0" w:line="240" w:lineRule="auto"/>
              <w:ind w:firstLine="720"/>
              <w:rPr>
                <w:sz w:val="28"/>
              </w:rPr>
            </w:pPr>
            <w:r w:rsidRPr="00421FAE">
              <w:rPr>
                <w:sz w:val="28"/>
              </w:rPr>
              <w:t>3) проводить заходи щодо розгляду донесень про завади або порушення Статуту, Конвенції та Адміністративних регламентів Міжнародного союзу електрозв’язку, що надходять від уповноважених органів адміністрацій зв’язку іноземних держав та міжнародних організацій;</w:t>
            </w:r>
          </w:p>
          <w:p w:rsidR="005D629F" w:rsidRPr="00421FAE" w:rsidRDefault="005D629F" w:rsidP="005D629F">
            <w:pPr>
              <w:pStyle w:val="StyleZakonu"/>
              <w:spacing w:after="0" w:line="240" w:lineRule="auto"/>
              <w:ind w:firstLine="720"/>
              <w:rPr>
                <w:sz w:val="28"/>
              </w:rPr>
            </w:pPr>
            <w:r w:rsidRPr="00421FAE">
              <w:rPr>
                <w:sz w:val="28"/>
              </w:rPr>
              <w:t>4) здійснює оформлення експлуатаційних документів, пов’язаних з користуванням радіочастотним спектром, на суднові станції та радіоаматорам.</w:t>
            </w:r>
          </w:p>
          <w:p w:rsidR="005D629F" w:rsidRPr="00421FAE" w:rsidRDefault="005D629F" w:rsidP="005D629F">
            <w:pPr>
              <w:pStyle w:val="StyleZakonu"/>
              <w:spacing w:after="0" w:line="240" w:lineRule="auto"/>
              <w:ind w:firstLine="720"/>
              <w:rPr>
                <w:sz w:val="28"/>
              </w:rPr>
            </w:pPr>
            <w:r w:rsidRPr="00421FAE">
              <w:rPr>
                <w:sz w:val="28"/>
              </w:rPr>
              <w:t>4. Перелік робіт та послуг, що виконуються державним підприємством, що перебуває у сфері управління регуляторного органу, відповідно до цього Закону, а також тарифи на них встановлюються регуляторним органом.</w:t>
            </w:r>
          </w:p>
          <w:p w:rsidR="005D629F" w:rsidRDefault="005D629F" w:rsidP="005D629F">
            <w:pPr>
              <w:ind w:firstLine="709"/>
              <w:jc w:val="both"/>
              <w:rPr>
                <w:sz w:val="28"/>
                <w:szCs w:val="28"/>
              </w:rPr>
            </w:pPr>
          </w:p>
          <w:p w:rsidR="005D629F" w:rsidRPr="00632641" w:rsidRDefault="00632641" w:rsidP="00632641">
            <w:pPr>
              <w:ind w:firstLine="709"/>
              <w:jc w:val="center"/>
              <w:rPr>
                <w:b/>
                <w:sz w:val="28"/>
                <w:szCs w:val="28"/>
              </w:rPr>
            </w:pPr>
            <w:r w:rsidRPr="00632641">
              <w:rPr>
                <w:b/>
                <w:sz w:val="28"/>
                <w:szCs w:val="28"/>
              </w:rPr>
              <w:t>Відсутня</w:t>
            </w:r>
          </w:p>
          <w:p w:rsidR="005D629F" w:rsidRDefault="005D629F" w:rsidP="005D629F">
            <w:pPr>
              <w:ind w:firstLine="709"/>
              <w:jc w:val="both"/>
              <w:rPr>
                <w:sz w:val="28"/>
                <w:szCs w:val="28"/>
              </w:rPr>
            </w:pPr>
          </w:p>
          <w:p w:rsidR="007D24BF" w:rsidRDefault="007D24BF" w:rsidP="00632641">
            <w:pPr>
              <w:ind w:firstLine="709"/>
              <w:jc w:val="both"/>
              <w:rPr>
                <w:sz w:val="28"/>
                <w:szCs w:val="28"/>
              </w:rPr>
            </w:pPr>
          </w:p>
        </w:tc>
        <w:tc>
          <w:tcPr>
            <w:tcW w:w="6894" w:type="dxa"/>
          </w:tcPr>
          <w:p w:rsidR="005D629F" w:rsidRPr="00421FAE" w:rsidRDefault="005D629F" w:rsidP="005D629F">
            <w:pPr>
              <w:pStyle w:val="StyleZakonu"/>
              <w:spacing w:after="0" w:line="240" w:lineRule="auto"/>
              <w:ind w:firstLine="720"/>
              <w:rPr>
                <w:sz w:val="28"/>
              </w:rPr>
            </w:pPr>
            <w:r w:rsidRPr="00414E87">
              <w:rPr>
                <w:b/>
                <w:sz w:val="28"/>
              </w:rPr>
              <w:lastRenderedPageBreak/>
              <w:t>Стаття 45.</w:t>
            </w:r>
            <w:r w:rsidRPr="00421FAE">
              <w:rPr>
                <w:sz w:val="28"/>
              </w:rPr>
              <w:t xml:space="preserve"> Діяльність у сфері радіочастотного спектра державного підприємства, що перебуває у сфері управління регуляторного органу</w:t>
            </w:r>
          </w:p>
          <w:p w:rsidR="005D629F" w:rsidRPr="00421FAE" w:rsidRDefault="005D629F" w:rsidP="005D629F">
            <w:pPr>
              <w:pStyle w:val="StyleZakonu"/>
              <w:spacing w:after="0" w:line="240" w:lineRule="auto"/>
              <w:ind w:firstLine="720"/>
              <w:rPr>
                <w:sz w:val="28"/>
              </w:rPr>
            </w:pPr>
            <w:r w:rsidRPr="00421FAE">
              <w:rPr>
                <w:sz w:val="28"/>
              </w:rPr>
              <w:t>1. Державне підприємство, що перебуває у сфері управління регуляторного органу, має право здійснювати такі види діяльності у сфері радіочастотного спектра:</w:t>
            </w:r>
          </w:p>
          <w:p w:rsidR="005D629F" w:rsidRPr="00421FAE" w:rsidRDefault="005D629F" w:rsidP="005D629F">
            <w:pPr>
              <w:pStyle w:val="StyleZakonu"/>
              <w:spacing w:after="0" w:line="240" w:lineRule="auto"/>
              <w:ind w:firstLine="720"/>
              <w:rPr>
                <w:sz w:val="28"/>
              </w:rPr>
            </w:pPr>
            <w:r w:rsidRPr="00421FAE">
              <w:rPr>
                <w:sz w:val="28"/>
              </w:rPr>
              <w:t>1) проводити розрахунки електромагнітної сумісності, здійснювати присвоєння радіочастот, сигналів розпізнавання;</w:t>
            </w:r>
          </w:p>
          <w:p w:rsidR="005D629F" w:rsidRDefault="005D629F" w:rsidP="005D629F">
            <w:pPr>
              <w:pStyle w:val="StyleZakonu"/>
              <w:spacing w:after="0" w:line="240" w:lineRule="auto"/>
              <w:ind w:firstLine="720"/>
              <w:rPr>
                <w:sz w:val="28"/>
              </w:rPr>
            </w:pPr>
            <w:r w:rsidRPr="00421FAE">
              <w:rPr>
                <w:sz w:val="28"/>
              </w:rPr>
              <w:t>2) проводити радіочастотний моніторинг користування радіочастотним спектром загальними користувачами відповідно до цього Закону та у порядку, визначеному регуляторним органом;</w:t>
            </w:r>
          </w:p>
          <w:p w:rsidR="00632641" w:rsidRDefault="00632641" w:rsidP="00632641">
            <w:pPr>
              <w:ind w:firstLine="709"/>
              <w:jc w:val="both"/>
              <w:rPr>
                <w:b/>
                <w:sz w:val="28"/>
                <w:szCs w:val="28"/>
              </w:rPr>
            </w:pPr>
            <w:r w:rsidRPr="00632641">
              <w:rPr>
                <w:b/>
                <w:sz w:val="28"/>
                <w:szCs w:val="28"/>
              </w:rPr>
              <w:t>3) здійснювати моніторинг якості електронних комунікаційних послуг у порядку, визначеному регуляторним органом;</w:t>
            </w:r>
          </w:p>
          <w:p w:rsidR="005D629F" w:rsidRPr="00421FAE" w:rsidRDefault="00632641" w:rsidP="005D629F">
            <w:pPr>
              <w:pStyle w:val="StyleZakonu"/>
              <w:spacing w:after="0" w:line="240" w:lineRule="auto"/>
              <w:ind w:firstLine="720"/>
              <w:rPr>
                <w:sz w:val="28"/>
              </w:rPr>
            </w:pPr>
            <w:r w:rsidRPr="00632641">
              <w:rPr>
                <w:b/>
                <w:sz w:val="28"/>
              </w:rPr>
              <w:t>4</w:t>
            </w:r>
            <w:r w:rsidR="005D629F" w:rsidRPr="00421FAE">
              <w:rPr>
                <w:sz w:val="28"/>
              </w:rPr>
              <w:t>) надавати технічні обґрунтування щодо можливості застосування заявленого типу радіообладнання на території України загальними користувачами у смугах радіочастот загального користування;</w:t>
            </w:r>
          </w:p>
          <w:p w:rsidR="005D629F" w:rsidRPr="00421FAE" w:rsidRDefault="00632641" w:rsidP="005D629F">
            <w:pPr>
              <w:pStyle w:val="StyleZakonu"/>
              <w:spacing w:after="0" w:line="240" w:lineRule="auto"/>
              <w:ind w:firstLine="720"/>
              <w:rPr>
                <w:sz w:val="28"/>
              </w:rPr>
            </w:pPr>
            <w:r w:rsidRPr="00632641">
              <w:rPr>
                <w:b/>
                <w:sz w:val="28"/>
              </w:rPr>
              <w:lastRenderedPageBreak/>
              <w:t>5</w:t>
            </w:r>
            <w:r w:rsidR="005D629F" w:rsidRPr="00421FAE">
              <w:rPr>
                <w:sz w:val="28"/>
              </w:rPr>
              <w:t>) брати участь у проведенні первинного технічного контролю радіообладнання на місці експлуатації;</w:t>
            </w:r>
          </w:p>
          <w:p w:rsidR="005D629F" w:rsidRPr="00421FAE" w:rsidRDefault="00632641" w:rsidP="005D629F">
            <w:pPr>
              <w:pStyle w:val="StyleZakonu"/>
              <w:spacing w:after="0" w:line="240" w:lineRule="auto"/>
              <w:ind w:firstLine="720"/>
              <w:rPr>
                <w:sz w:val="28"/>
              </w:rPr>
            </w:pPr>
            <w:r w:rsidRPr="00632641">
              <w:rPr>
                <w:b/>
                <w:sz w:val="28"/>
              </w:rPr>
              <w:t>6</w:t>
            </w:r>
            <w:r w:rsidR="005D629F" w:rsidRPr="00421FAE">
              <w:rPr>
                <w:sz w:val="28"/>
              </w:rPr>
              <w:t>) здійснювати заходи щодо виявлення джерел радіозавад;</w:t>
            </w:r>
          </w:p>
          <w:p w:rsidR="005D629F" w:rsidRPr="00421FAE" w:rsidRDefault="00632641" w:rsidP="005D629F">
            <w:pPr>
              <w:pStyle w:val="StyleZakonu"/>
              <w:spacing w:after="0" w:line="240" w:lineRule="auto"/>
              <w:ind w:firstLine="720"/>
              <w:rPr>
                <w:sz w:val="28"/>
              </w:rPr>
            </w:pPr>
            <w:r w:rsidRPr="00632641">
              <w:rPr>
                <w:b/>
                <w:sz w:val="28"/>
              </w:rPr>
              <w:t>7</w:t>
            </w:r>
            <w:r w:rsidR="005D629F" w:rsidRPr="00421FAE">
              <w:rPr>
                <w:sz w:val="28"/>
              </w:rPr>
              <w:t>) вести автоматизовану інформаційну систему управління радіочастотним спектром загального користування;</w:t>
            </w:r>
          </w:p>
          <w:p w:rsidR="005D629F" w:rsidRPr="00421FAE" w:rsidRDefault="00632641" w:rsidP="005D629F">
            <w:pPr>
              <w:pStyle w:val="StyleZakonu"/>
              <w:spacing w:after="0" w:line="240" w:lineRule="auto"/>
              <w:ind w:firstLine="720"/>
              <w:rPr>
                <w:sz w:val="28"/>
              </w:rPr>
            </w:pPr>
            <w:r w:rsidRPr="00632641">
              <w:rPr>
                <w:b/>
                <w:sz w:val="28"/>
              </w:rPr>
              <w:t>8</w:t>
            </w:r>
            <w:r w:rsidR="005D629F" w:rsidRPr="00632641">
              <w:rPr>
                <w:b/>
                <w:sz w:val="28"/>
              </w:rPr>
              <w:t>)</w:t>
            </w:r>
            <w:r w:rsidR="005D629F" w:rsidRPr="00421FAE">
              <w:rPr>
                <w:sz w:val="28"/>
              </w:rPr>
              <w:t xml:space="preserve"> здійснювати заходи щодо забезпечення електромагнітної сумісності радіообладнання;</w:t>
            </w:r>
          </w:p>
          <w:p w:rsidR="005D629F" w:rsidRPr="00421FAE" w:rsidRDefault="00632641" w:rsidP="005D629F">
            <w:pPr>
              <w:pStyle w:val="StyleZakonu"/>
              <w:spacing w:after="0" w:line="240" w:lineRule="auto"/>
              <w:ind w:firstLine="720"/>
              <w:rPr>
                <w:sz w:val="28"/>
              </w:rPr>
            </w:pPr>
            <w:r w:rsidRPr="00632641">
              <w:rPr>
                <w:b/>
                <w:sz w:val="28"/>
              </w:rPr>
              <w:t>9</w:t>
            </w:r>
            <w:r w:rsidR="005D629F" w:rsidRPr="00632641">
              <w:rPr>
                <w:b/>
                <w:sz w:val="28"/>
              </w:rPr>
              <w:t>)</w:t>
            </w:r>
            <w:r w:rsidR="005D629F" w:rsidRPr="00421FAE">
              <w:rPr>
                <w:sz w:val="28"/>
              </w:rPr>
              <w:t xml:space="preserve"> здійснювати технічну експертизу з питань попередньої оцінки можливості виконання умов електромагнітної сумісності радіообладнання для підготовки регуляторним органом рішення про видачу ліцензії на користування радіочастотним спектром;</w:t>
            </w:r>
          </w:p>
          <w:p w:rsidR="005D629F" w:rsidRPr="00421FAE" w:rsidRDefault="00632641" w:rsidP="005D629F">
            <w:pPr>
              <w:pStyle w:val="StyleZakonu"/>
              <w:spacing w:after="0" w:line="240" w:lineRule="auto"/>
              <w:ind w:firstLine="720"/>
              <w:rPr>
                <w:sz w:val="28"/>
              </w:rPr>
            </w:pPr>
            <w:r w:rsidRPr="00632641">
              <w:rPr>
                <w:b/>
                <w:sz w:val="28"/>
              </w:rPr>
              <w:t>10</w:t>
            </w:r>
            <w:r w:rsidR="005D629F" w:rsidRPr="00632641">
              <w:rPr>
                <w:b/>
                <w:sz w:val="28"/>
              </w:rPr>
              <w:t>)</w:t>
            </w:r>
            <w:r w:rsidR="005D629F" w:rsidRPr="00421FAE">
              <w:rPr>
                <w:sz w:val="28"/>
              </w:rPr>
              <w:t xml:space="preserve"> здійснювати міжнародну координацію супутникових мереж і систем, присвоєнь радіочастот радіообладнанню та їх міжнародно-правовий захист;</w:t>
            </w:r>
          </w:p>
          <w:p w:rsidR="005D629F" w:rsidRPr="00421FAE" w:rsidRDefault="00632641" w:rsidP="005D629F">
            <w:pPr>
              <w:pStyle w:val="StyleZakonu"/>
              <w:spacing w:after="0" w:line="240" w:lineRule="auto"/>
              <w:ind w:firstLine="720"/>
              <w:rPr>
                <w:sz w:val="28"/>
              </w:rPr>
            </w:pPr>
            <w:r w:rsidRPr="00632641">
              <w:rPr>
                <w:b/>
                <w:sz w:val="28"/>
              </w:rPr>
              <w:t>11</w:t>
            </w:r>
            <w:r w:rsidR="005D629F" w:rsidRPr="00632641">
              <w:rPr>
                <w:b/>
                <w:sz w:val="28"/>
              </w:rPr>
              <w:t>)</w:t>
            </w:r>
            <w:r w:rsidR="005D629F" w:rsidRPr="00421FAE">
              <w:rPr>
                <w:sz w:val="28"/>
              </w:rPr>
              <w:t xml:space="preserve"> інші види діяльності, не заборонені законом.</w:t>
            </w:r>
          </w:p>
          <w:p w:rsidR="005D629F" w:rsidRPr="00421FAE" w:rsidRDefault="005D629F" w:rsidP="005D629F">
            <w:pPr>
              <w:pStyle w:val="StyleZakonu"/>
              <w:spacing w:after="0" w:line="240" w:lineRule="auto"/>
              <w:ind w:firstLine="720"/>
              <w:rPr>
                <w:sz w:val="28"/>
              </w:rPr>
            </w:pPr>
            <w:r w:rsidRPr="00421FAE">
              <w:rPr>
                <w:sz w:val="28"/>
              </w:rPr>
              <w:t>2. Державне підприємство, що перебуває в сфері управління регуляторного органу, виконує роботи на платній основі на договірних засадах. За рахунок розпорядників коштів Державного бюджету України виконуються роботи, пов’язані з розрахунком щодо можливості та умов користування радіочастотним спектром для потреб телерадіомовлення, та роботи, пов’язані з виявленням джерел завад у смугах радіочастот загального користування, за заявою спеціальних користувачів.</w:t>
            </w:r>
          </w:p>
          <w:p w:rsidR="005D629F" w:rsidRPr="00421FAE" w:rsidRDefault="005D629F" w:rsidP="005D629F">
            <w:pPr>
              <w:pStyle w:val="StyleZakonu"/>
              <w:spacing w:after="0" w:line="240" w:lineRule="auto"/>
              <w:ind w:firstLine="720"/>
              <w:rPr>
                <w:sz w:val="28"/>
              </w:rPr>
            </w:pPr>
            <w:r w:rsidRPr="00421FAE">
              <w:rPr>
                <w:sz w:val="28"/>
              </w:rPr>
              <w:lastRenderedPageBreak/>
              <w:t>3. Державне підприємство, що перебуває у сфері управління регуляторного органу, за дорученням центрального органу виконавчої влади у сферах електронних комунікацій та радіочастотного спектра або регуляторного органу:</w:t>
            </w:r>
          </w:p>
          <w:p w:rsidR="005D629F" w:rsidRPr="00421FAE" w:rsidRDefault="005D629F" w:rsidP="005D629F">
            <w:pPr>
              <w:pStyle w:val="StyleZakonu"/>
              <w:spacing w:after="0" w:line="240" w:lineRule="auto"/>
              <w:ind w:firstLine="720"/>
              <w:rPr>
                <w:sz w:val="28"/>
              </w:rPr>
            </w:pPr>
            <w:r w:rsidRPr="00421FAE">
              <w:rPr>
                <w:sz w:val="28"/>
              </w:rPr>
              <w:t>1) виконує роботи з міжнародної координації та реєстрації в Міжнародному союзі електрозв’язку присвоєнь радіочастот радіообладнанню України, а також роботи з міжнародної координації, попередньої публікації та реєстрації в Міжнародному союзі електрозв’язку супутникових мереж і систем України;</w:t>
            </w:r>
          </w:p>
          <w:p w:rsidR="005D629F" w:rsidRPr="00421FAE" w:rsidRDefault="005D629F" w:rsidP="005D629F">
            <w:pPr>
              <w:pStyle w:val="StyleZakonu"/>
              <w:spacing w:after="0" w:line="240" w:lineRule="auto"/>
              <w:ind w:firstLine="720"/>
              <w:rPr>
                <w:sz w:val="28"/>
              </w:rPr>
            </w:pPr>
            <w:r w:rsidRPr="00421FAE">
              <w:rPr>
                <w:sz w:val="28"/>
              </w:rPr>
              <w:t>2) бере участь у роботі Міжнародного союзу електрозв’язку;</w:t>
            </w:r>
          </w:p>
          <w:p w:rsidR="005D629F" w:rsidRDefault="005D629F" w:rsidP="005D629F">
            <w:pPr>
              <w:pStyle w:val="StyleZakonu"/>
              <w:spacing w:after="0" w:line="240" w:lineRule="auto"/>
              <w:ind w:firstLine="720"/>
              <w:rPr>
                <w:sz w:val="28"/>
              </w:rPr>
            </w:pPr>
            <w:r w:rsidRPr="00421FAE">
              <w:rPr>
                <w:sz w:val="28"/>
              </w:rPr>
              <w:t>3) проводить заходи щодо розгляду донесень про завади або порушення Статуту, Конвенції та Адміністративних регламентів Міжнародного союзу електрозв’язку, що надходять від уповноважених органів адміністрацій зв’язку іноземних держав та міжнародних організацій;</w:t>
            </w:r>
          </w:p>
          <w:p w:rsidR="005D629F" w:rsidRPr="00421FAE" w:rsidRDefault="005D629F" w:rsidP="005D629F">
            <w:pPr>
              <w:pStyle w:val="StyleZakonu"/>
              <w:spacing w:after="0" w:line="240" w:lineRule="auto"/>
              <w:ind w:firstLine="720"/>
              <w:rPr>
                <w:sz w:val="28"/>
              </w:rPr>
            </w:pPr>
            <w:r w:rsidRPr="00421FAE">
              <w:rPr>
                <w:sz w:val="28"/>
              </w:rPr>
              <w:t>4) здійснює оформлення експлуатаційних документів, пов’язаних з користуванням радіочастотним спектром, на суднові станції та радіоаматорам.</w:t>
            </w:r>
          </w:p>
          <w:p w:rsidR="005D629F" w:rsidRPr="00421FAE" w:rsidRDefault="005D629F" w:rsidP="005D629F">
            <w:pPr>
              <w:pStyle w:val="StyleZakonu"/>
              <w:spacing w:after="0" w:line="240" w:lineRule="auto"/>
              <w:ind w:firstLine="720"/>
              <w:rPr>
                <w:sz w:val="28"/>
              </w:rPr>
            </w:pPr>
            <w:r w:rsidRPr="00421FAE">
              <w:rPr>
                <w:sz w:val="28"/>
              </w:rPr>
              <w:t>4. Перелік робіт та послуг, що виконуються державним підприємством, що перебуває у сфері управління регуляторного органу, відповідно до цього Закону, а також тарифи на них встановлюються регуляторним органом.</w:t>
            </w:r>
          </w:p>
          <w:p w:rsidR="00175783" w:rsidRPr="00175783" w:rsidRDefault="00175783" w:rsidP="00175783">
            <w:pPr>
              <w:ind w:firstLine="709"/>
              <w:jc w:val="both"/>
              <w:rPr>
                <w:b/>
                <w:sz w:val="28"/>
                <w:szCs w:val="28"/>
              </w:rPr>
            </w:pPr>
            <w:r w:rsidRPr="00175783">
              <w:rPr>
                <w:b/>
                <w:sz w:val="28"/>
                <w:szCs w:val="28"/>
              </w:rPr>
              <w:t xml:space="preserve">5. Регуляторний орган, відповідно до Закону України «Про метрологію та метрологічну </w:t>
            </w:r>
            <w:r w:rsidRPr="00175783">
              <w:rPr>
                <w:b/>
                <w:sz w:val="28"/>
                <w:szCs w:val="28"/>
              </w:rPr>
              <w:lastRenderedPageBreak/>
              <w:t>діяльність», уповноважує державне підприємство, що перебуває у сфері його управління, проводити вимірювання параметрів електронних комунікаційних мереж, якості електронних комунікаційних послуг та параметрів електронних комунікаційних мереж щодо порядку маршрутизації трафіка на електронній комунікаційній мережі загального користування.</w:t>
            </w:r>
          </w:p>
          <w:p w:rsidR="007D24BF" w:rsidRDefault="007D24BF" w:rsidP="007E71C0">
            <w:pPr>
              <w:spacing w:line="240" w:lineRule="atLeast"/>
              <w:rPr>
                <w:sz w:val="28"/>
                <w:szCs w:val="28"/>
              </w:rPr>
            </w:pPr>
          </w:p>
        </w:tc>
      </w:tr>
      <w:tr w:rsidR="007D24BF" w:rsidTr="00D668FB">
        <w:trPr>
          <w:gridAfter w:val="1"/>
          <w:wAfter w:w="6894" w:type="dxa"/>
        </w:trPr>
        <w:tc>
          <w:tcPr>
            <w:tcW w:w="6894" w:type="dxa"/>
          </w:tcPr>
          <w:p w:rsidR="00632641" w:rsidRDefault="00632641" w:rsidP="00632641">
            <w:pPr>
              <w:pStyle w:val="StyleZakonu"/>
              <w:spacing w:after="0" w:line="240" w:lineRule="auto"/>
              <w:ind w:firstLine="720"/>
              <w:rPr>
                <w:sz w:val="28"/>
              </w:rPr>
            </w:pPr>
            <w:r w:rsidRPr="00414E87">
              <w:rPr>
                <w:b/>
                <w:sz w:val="28"/>
              </w:rPr>
              <w:lastRenderedPageBreak/>
              <w:t>Стаття 46.</w:t>
            </w:r>
            <w:r w:rsidRPr="00421FAE">
              <w:rPr>
                <w:sz w:val="28"/>
              </w:rPr>
              <w:t xml:space="preserve"> Засади користування радіочастотним спектром загальними користувачами</w:t>
            </w:r>
          </w:p>
          <w:p w:rsidR="00632641" w:rsidRPr="00421FAE" w:rsidRDefault="00632641" w:rsidP="00632641">
            <w:pPr>
              <w:pStyle w:val="StyleZakonu"/>
              <w:spacing w:after="0" w:line="240" w:lineRule="auto"/>
              <w:ind w:firstLine="720"/>
              <w:rPr>
                <w:sz w:val="28"/>
              </w:rPr>
            </w:pPr>
            <w:r>
              <w:rPr>
                <w:sz w:val="28"/>
              </w:rPr>
              <w:t>…</w:t>
            </w:r>
          </w:p>
          <w:p w:rsidR="00632641" w:rsidRPr="00421FAE" w:rsidRDefault="00632641" w:rsidP="00632641">
            <w:pPr>
              <w:pStyle w:val="StyleZakonu"/>
              <w:spacing w:after="0" w:line="240" w:lineRule="auto"/>
              <w:ind w:firstLine="720"/>
              <w:rPr>
                <w:sz w:val="28"/>
              </w:rPr>
            </w:pPr>
            <w:r w:rsidRPr="00421FAE">
              <w:rPr>
                <w:sz w:val="28"/>
              </w:rPr>
              <w:t>2. Технічні принципи користування радіочастотним спектром визначаються у плані розподілу і користування радіочастотним спектром в Україні з урахуванням особливостей відповідного радіочастотного спектра та необхідності забезпечення:</w:t>
            </w:r>
          </w:p>
          <w:p w:rsidR="00632641" w:rsidRPr="00421FAE" w:rsidRDefault="00632641" w:rsidP="00632641">
            <w:pPr>
              <w:pStyle w:val="StyleZakonu"/>
              <w:spacing w:after="0" w:line="240" w:lineRule="auto"/>
              <w:ind w:firstLine="720"/>
              <w:rPr>
                <w:sz w:val="28"/>
              </w:rPr>
            </w:pPr>
            <w:r w:rsidRPr="00421FAE">
              <w:rPr>
                <w:sz w:val="28"/>
              </w:rPr>
              <w:t>1) захисту від радіозавад та їх мінімізації;</w:t>
            </w:r>
          </w:p>
          <w:p w:rsidR="00632641" w:rsidRPr="00421FAE" w:rsidRDefault="00632641" w:rsidP="00632641">
            <w:pPr>
              <w:pStyle w:val="StyleZakonu"/>
              <w:spacing w:after="0" w:line="240" w:lineRule="auto"/>
              <w:ind w:firstLine="720"/>
              <w:rPr>
                <w:sz w:val="28"/>
              </w:rPr>
            </w:pPr>
            <w:r w:rsidRPr="00421FAE">
              <w:rPr>
                <w:sz w:val="28"/>
              </w:rPr>
              <w:t>2) створення належних умов для спільного використання радіочастотного спектра, за необхідності;</w:t>
            </w:r>
          </w:p>
          <w:p w:rsidR="00632641" w:rsidRPr="00421FAE" w:rsidRDefault="00632641" w:rsidP="00632641">
            <w:pPr>
              <w:pStyle w:val="StyleZakonu"/>
              <w:spacing w:after="0" w:line="240" w:lineRule="auto"/>
              <w:ind w:firstLine="720"/>
              <w:rPr>
                <w:sz w:val="28"/>
              </w:rPr>
            </w:pPr>
            <w:r w:rsidRPr="00421FAE">
              <w:rPr>
                <w:sz w:val="28"/>
              </w:rPr>
              <w:t xml:space="preserve">3) </w:t>
            </w:r>
            <w:r w:rsidRPr="00632641">
              <w:rPr>
                <w:b/>
                <w:sz w:val="28"/>
              </w:rPr>
              <w:t>параметрів</w:t>
            </w:r>
            <w:r w:rsidRPr="00421FAE">
              <w:rPr>
                <w:sz w:val="28"/>
              </w:rPr>
              <w:t xml:space="preserve"> якості електронних комунікаційних послуг;</w:t>
            </w:r>
          </w:p>
          <w:p w:rsidR="00632641" w:rsidRPr="00421FAE" w:rsidRDefault="00632641" w:rsidP="00632641">
            <w:pPr>
              <w:pStyle w:val="StyleZakonu"/>
              <w:spacing w:after="0" w:line="240" w:lineRule="auto"/>
              <w:ind w:firstLine="720"/>
              <w:rPr>
                <w:sz w:val="28"/>
              </w:rPr>
            </w:pPr>
            <w:r w:rsidRPr="00421FAE">
              <w:rPr>
                <w:sz w:val="28"/>
              </w:rPr>
              <w:t>4) визначених законом цілей суспільного інтересу;</w:t>
            </w:r>
          </w:p>
          <w:p w:rsidR="00632641" w:rsidRPr="00421FAE" w:rsidRDefault="00632641" w:rsidP="00632641">
            <w:pPr>
              <w:pStyle w:val="StyleZakonu"/>
              <w:spacing w:after="0" w:line="240" w:lineRule="auto"/>
              <w:ind w:firstLine="720"/>
              <w:rPr>
                <w:sz w:val="28"/>
              </w:rPr>
            </w:pPr>
            <w:r w:rsidRPr="00421FAE">
              <w:rPr>
                <w:sz w:val="28"/>
              </w:rPr>
              <w:t>5) ефективного використання радіочастотного спектра.</w:t>
            </w:r>
          </w:p>
          <w:p w:rsidR="00632641" w:rsidRPr="00421FAE" w:rsidRDefault="00632641" w:rsidP="00632641">
            <w:pPr>
              <w:pStyle w:val="StyleZakonu"/>
              <w:spacing w:after="0" w:line="240" w:lineRule="auto"/>
              <w:ind w:firstLine="720"/>
              <w:rPr>
                <w:sz w:val="28"/>
                <w:szCs w:val="28"/>
              </w:rPr>
            </w:pPr>
            <w:r w:rsidRPr="00421FAE">
              <w:rPr>
                <w:sz w:val="28"/>
              </w:rPr>
              <w:t>Права на користування радіочастотним спектром на індивідуальних засадах надаються для забезпечення одного чи декількох визначених пунктами 1</w:t>
            </w:r>
            <w:r w:rsidRPr="00421FAE">
              <w:rPr>
                <w:sz w:val="28"/>
              </w:rPr>
              <w:sym w:font="Symbol" w:char="F02D"/>
            </w:r>
            <w:r w:rsidRPr="00421FAE">
              <w:rPr>
                <w:sz w:val="28"/>
              </w:rPr>
              <w:t xml:space="preserve">5 цієї </w:t>
            </w:r>
            <w:r w:rsidRPr="00421FAE">
              <w:rPr>
                <w:sz w:val="28"/>
              </w:rPr>
              <w:lastRenderedPageBreak/>
              <w:t>частини завдань та з урахуванням попиту на відповідні смуги радіочастот.</w:t>
            </w:r>
          </w:p>
          <w:p w:rsidR="00632641" w:rsidRPr="00421FAE" w:rsidRDefault="00632641" w:rsidP="00632641">
            <w:pPr>
              <w:pStyle w:val="StyleZakonu"/>
              <w:spacing w:after="0" w:line="240" w:lineRule="auto"/>
              <w:ind w:firstLine="720"/>
              <w:rPr>
                <w:sz w:val="28"/>
              </w:rPr>
            </w:pPr>
            <w:r w:rsidRPr="00421FAE">
              <w:rPr>
                <w:sz w:val="28"/>
              </w:rPr>
              <w:t>В інших випадках встановлюється користування радіочастотним спектром на засадах загальної авторизації.</w:t>
            </w:r>
          </w:p>
          <w:p w:rsidR="00632641" w:rsidRPr="00421FAE" w:rsidRDefault="00632641" w:rsidP="00632641">
            <w:pPr>
              <w:pStyle w:val="StyleZakonu"/>
              <w:spacing w:after="0" w:line="240" w:lineRule="auto"/>
              <w:ind w:firstLine="720"/>
              <w:rPr>
                <w:sz w:val="28"/>
              </w:rPr>
            </w:pPr>
            <w:r w:rsidRPr="00421FAE">
              <w:rPr>
                <w:sz w:val="28"/>
              </w:rPr>
              <w:t>З метою спільного користування радіочастотним спектром регуляторний орган відповідно до плану розподілу і користування радіочастотним спектром в Україні визначає умови для спільного користування, які мають сприяти ефективному використанню радіочастотного спектра, конкуренції та інноваціям.</w:t>
            </w:r>
          </w:p>
          <w:p w:rsidR="007D24BF" w:rsidRDefault="00632641" w:rsidP="00632641">
            <w:pPr>
              <w:ind w:firstLine="709"/>
              <w:jc w:val="both"/>
              <w:rPr>
                <w:sz w:val="28"/>
                <w:szCs w:val="28"/>
              </w:rPr>
            </w:pPr>
            <w:r>
              <w:rPr>
                <w:sz w:val="28"/>
                <w:szCs w:val="28"/>
              </w:rPr>
              <w:t>…</w:t>
            </w:r>
          </w:p>
        </w:tc>
        <w:tc>
          <w:tcPr>
            <w:tcW w:w="6894" w:type="dxa"/>
          </w:tcPr>
          <w:p w:rsidR="00632641" w:rsidRDefault="00632641" w:rsidP="00632641">
            <w:pPr>
              <w:pStyle w:val="StyleZakonu"/>
              <w:spacing w:after="0" w:line="240" w:lineRule="auto"/>
              <w:ind w:firstLine="720"/>
              <w:rPr>
                <w:sz w:val="28"/>
              </w:rPr>
            </w:pPr>
            <w:r w:rsidRPr="00414E87">
              <w:rPr>
                <w:b/>
                <w:sz w:val="28"/>
              </w:rPr>
              <w:lastRenderedPageBreak/>
              <w:t>Стаття 46</w:t>
            </w:r>
            <w:r w:rsidRPr="00421FAE">
              <w:rPr>
                <w:sz w:val="28"/>
              </w:rPr>
              <w:t>. Засади користування радіочастотним спектром загальними користувачами</w:t>
            </w:r>
          </w:p>
          <w:p w:rsidR="00632641" w:rsidRPr="00421FAE" w:rsidRDefault="00632641" w:rsidP="00632641">
            <w:pPr>
              <w:pStyle w:val="StyleZakonu"/>
              <w:spacing w:after="0" w:line="240" w:lineRule="auto"/>
              <w:ind w:firstLine="720"/>
              <w:rPr>
                <w:sz w:val="28"/>
              </w:rPr>
            </w:pPr>
            <w:r>
              <w:rPr>
                <w:sz w:val="28"/>
              </w:rPr>
              <w:t>…</w:t>
            </w:r>
          </w:p>
          <w:p w:rsidR="00632641" w:rsidRPr="00421FAE" w:rsidRDefault="00632641" w:rsidP="00632641">
            <w:pPr>
              <w:pStyle w:val="StyleZakonu"/>
              <w:spacing w:after="0" w:line="240" w:lineRule="auto"/>
              <w:ind w:firstLine="720"/>
              <w:rPr>
                <w:sz w:val="28"/>
              </w:rPr>
            </w:pPr>
            <w:r w:rsidRPr="00421FAE">
              <w:rPr>
                <w:sz w:val="28"/>
              </w:rPr>
              <w:t>2. Технічні принципи користування радіочастотним спектром визначаються у плані розподілу і користування радіочастотним спектром в Україні з урахуванням особливостей відповідного радіочастотного спектра та необхідності забезпечення:</w:t>
            </w:r>
          </w:p>
          <w:p w:rsidR="00632641" w:rsidRPr="00421FAE" w:rsidRDefault="00632641" w:rsidP="00632641">
            <w:pPr>
              <w:pStyle w:val="StyleZakonu"/>
              <w:spacing w:after="0" w:line="240" w:lineRule="auto"/>
              <w:ind w:firstLine="720"/>
              <w:rPr>
                <w:sz w:val="28"/>
              </w:rPr>
            </w:pPr>
            <w:r w:rsidRPr="00421FAE">
              <w:rPr>
                <w:sz w:val="28"/>
              </w:rPr>
              <w:t>1) захисту від радіозавад та їх мінімізації;</w:t>
            </w:r>
          </w:p>
          <w:p w:rsidR="00632641" w:rsidRPr="00421FAE" w:rsidRDefault="00632641" w:rsidP="00632641">
            <w:pPr>
              <w:pStyle w:val="StyleZakonu"/>
              <w:spacing w:after="0" w:line="240" w:lineRule="auto"/>
              <w:ind w:firstLine="720"/>
              <w:rPr>
                <w:sz w:val="28"/>
              </w:rPr>
            </w:pPr>
            <w:r w:rsidRPr="00421FAE">
              <w:rPr>
                <w:sz w:val="28"/>
              </w:rPr>
              <w:t>2) створення належних умов для спільного використання радіочастотного спектра, за необхідності;</w:t>
            </w:r>
          </w:p>
          <w:p w:rsidR="00632641" w:rsidRPr="00421FAE" w:rsidRDefault="00632641" w:rsidP="00632641">
            <w:pPr>
              <w:ind w:firstLine="709"/>
              <w:jc w:val="both"/>
              <w:rPr>
                <w:sz w:val="28"/>
              </w:rPr>
            </w:pPr>
            <w:r w:rsidRPr="00421FAE">
              <w:rPr>
                <w:sz w:val="28"/>
              </w:rPr>
              <w:t xml:space="preserve">3) </w:t>
            </w:r>
            <w:r w:rsidRPr="00632641">
              <w:rPr>
                <w:b/>
                <w:sz w:val="28"/>
                <w:szCs w:val="28"/>
              </w:rPr>
              <w:t>показників</w:t>
            </w:r>
            <w:r w:rsidRPr="00632641">
              <w:rPr>
                <w:b/>
                <w:sz w:val="28"/>
              </w:rPr>
              <w:t xml:space="preserve"> </w:t>
            </w:r>
            <w:r w:rsidRPr="00421FAE">
              <w:rPr>
                <w:sz w:val="28"/>
              </w:rPr>
              <w:t>якості електронних комунікаційних послуг;</w:t>
            </w:r>
          </w:p>
          <w:p w:rsidR="00632641" w:rsidRPr="00421FAE" w:rsidRDefault="00632641" w:rsidP="00632641">
            <w:pPr>
              <w:pStyle w:val="StyleZakonu"/>
              <w:spacing w:after="0" w:line="240" w:lineRule="auto"/>
              <w:ind w:firstLine="720"/>
              <w:rPr>
                <w:sz w:val="28"/>
              </w:rPr>
            </w:pPr>
            <w:r w:rsidRPr="00421FAE">
              <w:rPr>
                <w:sz w:val="28"/>
              </w:rPr>
              <w:t>4) визначених законом цілей суспільного інтересу;</w:t>
            </w:r>
          </w:p>
          <w:p w:rsidR="00632641" w:rsidRPr="00421FAE" w:rsidRDefault="00632641" w:rsidP="00632641">
            <w:pPr>
              <w:pStyle w:val="StyleZakonu"/>
              <w:spacing w:after="0" w:line="240" w:lineRule="auto"/>
              <w:ind w:firstLine="720"/>
              <w:rPr>
                <w:sz w:val="28"/>
              </w:rPr>
            </w:pPr>
            <w:r w:rsidRPr="00421FAE">
              <w:rPr>
                <w:sz w:val="28"/>
              </w:rPr>
              <w:t>5) ефективного використання радіочастотного спектра.</w:t>
            </w:r>
          </w:p>
          <w:p w:rsidR="00632641" w:rsidRPr="00421FAE" w:rsidRDefault="00632641" w:rsidP="00632641">
            <w:pPr>
              <w:pStyle w:val="StyleZakonu"/>
              <w:spacing w:after="0" w:line="240" w:lineRule="auto"/>
              <w:ind w:firstLine="720"/>
              <w:rPr>
                <w:sz w:val="28"/>
                <w:szCs w:val="28"/>
              </w:rPr>
            </w:pPr>
            <w:r w:rsidRPr="00421FAE">
              <w:rPr>
                <w:sz w:val="28"/>
              </w:rPr>
              <w:t>Права на користування радіочастотним спектром на індивідуальних засадах надаються для забезпечення одного чи декількох визначених пунктами 1</w:t>
            </w:r>
            <w:r w:rsidRPr="00421FAE">
              <w:rPr>
                <w:sz w:val="28"/>
              </w:rPr>
              <w:sym w:font="Symbol" w:char="F02D"/>
            </w:r>
            <w:r w:rsidRPr="00421FAE">
              <w:rPr>
                <w:sz w:val="28"/>
              </w:rPr>
              <w:t xml:space="preserve">5 цієї </w:t>
            </w:r>
            <w:r w:rsidRPr="00421FAE">
              <w:rPr>
                <w:sz w:val="28"/>
              </w:rPr>
              <w:lastRenderedPageBreak/>
              <w:t>частини завдань та з урахуванням попиту на відповідні смуги радіочастот.</w:t>
            </w:r>
          </w:p>
          <w:p w:rsidR="00632641" w:rsidRPr="00421FAE" w:rsidRDefault="00632641" w:rsidP="00632641">
            <w:pPr>
              <w:pStyle w:val="StyleZakonu"/>
              <w:spacing w:after="0" w:line="240" w:lineRule="auto"/>
              <w:ind w:firstLine="720"/>
              <w:rPr>
                <w:sz w:val="28"/>
              </w:rPr>
            </w:pPr>
            <w:r w:rsidRPr="00421FAE">
              <w:rPr>
                <w:sz w:val="28"/>
              </w:rPr>
              <w:t>В інших випадках встановлюється користування радіочастотним спектром на засадах загальної авторизації.</w:t>
            </w:r>
          </w:p>
          <w:p w:rsidR="00632641" w:rsidRPr="00421FAE" w:rsidRDefault="00632641" w:rsidP="00632641">
            <w:pPr>
              <w:pStyle w:val="StyleZakonu"/>
              <w:spacing w:after="0" w:line="240" w:lineRule="auto"/>
              <w:ind w:firstLine="720"/>
              <w:rPr>
                <w:sz w:val="28"/>
              </w:rPr>
            </w:pPr>
            <w:r w:rsidRPr="00421FAE">
              <w:rPr>
                <w:sz w:val="28"/>
              </w:rPr>
              <w:t>З метою спільного користування радіочастотним спектром регуляторний орган відповідно до плану розподілу і користування радіочастотним спектром в Україні визначає умови для спільного користування, які мають сприяти ефективному використанню радіочастотного спектра, конкуренції та інноваціям.</w:t>
            </w:r>
          </w:p>
          <w:p w:rsidR="007D24BF" w:rsidRDefault="00632641" w:rsidP="007E71C0">
            <w:pPr>
              <w:spacing w:line="240" w:lineRule="atLeast"/>
              <w:rPr>
                <w:sz w:val="28"/>
                <w:szCs w:val="28"/>
              </w:rPr>
            </w:pPr>
            <w:r>
              <w:rPr>
                <w:sz w:val="28"/>
                <w:szCs w:val="28"/>
              </w:rPr>
              <w:t>…</w:t>
            </w:r>
          </w:p>
        </w:tc>
      </w:tr>
      <w:tr w:rsidR="007D24BF" w:rsidTr="00D668FB">
        <w:trPr>
          <w:gridAfter w:val="1"/>
          <w:wAfter w:w="6894" w:type="dxa"/>
        </w:trPr>
        <w:tc>
          <w:tcPr>
            <w:tcW w:w="6894" w:type="dxa"/>
          </w:tcPr>
          <w:p w:rsidR="00632641" w:rsidRPr="00421FAE" w:rsidRDefault="00632641" w:rsidP="00632641">
            <w:pPr>
              <w:pStyle w:val="StyleZakonu"/>
              <w:spacing w:after="0" w:line="240" w:lineRule="auto"/>
              <w:ind w:firstLine="720"/>
              <w:rPr>
                <w:sz w:val="28"/>
              </w:rPr>
            </w:pPr>
            <w:r w:rsidRPr="00414E87">
              <w:rPr>
                <w:b/>
                <w:sz w:val="28"/>
              </w:rPr>
              <w:lastRenderedPageBreak/>
              <w:t>Стаття 105.</w:t>
            </w:r>
            <w:r w:rsidRPr="00421FAE">
              <w:rPr>
                <w:sz w:val="28"/>
              </w:rPr>
              <w:t xml:space="preserve"> Інформація щодо надання електронних комунікаційних послуг</w:t>
            </w:r>
          </w:p>
          <w:p w:rsidR="00632641" w:rsidRDefault="00632641" w:rsidP="00632641">
            <w:pPr>
              <w:ind w:firstLine="709"/>
              <w:jc w:val="both"/>
              <w:rPr>
                <w:sz w:val="28"/>
                <w:szCs w:val="28"/>
              </w:rPr>
            </w:pPr>
            <w:r>
              <w:rPr>
                <w:sz w:val="28"/>
                <w:szCs w:val="28"/>
              </w:rPr>
              <w:t>…</w:t>
            </w:r>
          </w:p>
          <w:p w:rsidR="00632641" w:rsidRPr="00421FAE" w:rsidRDefault="00632641" w:rsidP="00632641">
            <w:pPr>
              <w:pStyle w:val="StyleZakonu"/>
              <w:spacing w:after="0" w:line="240" w:lineRule="auto"/>
              <w:ind w:firstLine="720"/>
              <w:rPr>
                <w:sz w:val="28"/>
              </w:rPr>
            </w:pPr>
            <w:r w:rsidRPr="00421FAE">
              <w:rPr>
                <w:sz w:val="28"/>
              </w:rPr>
              <w:t>2. На доповнення до інформації, передбаченої частиною першою цієї статті, постачальники послуг доступу до мережі Інтернет та міжособистісних послуг електронних комунікацій надають таку інформацію:</w:t>
            </w:r>
          </w:p>
          <w:p w:rsidR="00632641" w:rsidRPr="00421FAE" w:rsidRDefault="00632641" w:rsidP="00632641">
            <w:pPr>
              <w:pStyle w:val="StyleZakonu"/>
              <w:spacing w:after="0" w:line="240" w:lineRule="auto"/>
              <w:ind w:firstLine="720"/>
              <w:rPr>
                <w:sz w:val="28"/>
              </w:rPr>
            </w:pPr>
            <w:r w:rsidRPr="00421FAE">
              <w:rPr>
                <w:sz w:val="28"/>
              </w:rPr>
              <w:t xml:space="preserve">1) як складову основних характеристик кожної послуги </w:t>
            </w:r>
            <w:r w:rsidRPr="00421FAE">
              <w:rPr>
                <w:sz w:val="28"/>
              </w:rPr>
              <w:sym w:font="Symbol" w:char="F02D"/>
            </w:r>
            <w:r w:rsidRPr="00421FAE">
              <w:rPr>
                <w:sz w:val="28"/>
              </w:rPr>
              <w:t xml:space="preserve"> </w:t>
            </w:r>
            <w:r w:rsidRPr="00C66FBB">
              <w:rPr>
                <w:b/>
                <w:sz w:val="28"/>
              </w:rPr>
              <w:t>показники значень параметрів</w:t>
            </w:r>
            <w:r w:rsidRPr="00421FAE">
              <w:rPr>
                <w:sz w:val="28"/>
              </w:rPr>
              <w:t xml:space="preserve"> якості послуг, які пропонуються відповідно до статті 111 цього Закону;</w:t>
            </w:r>
          </w:p>
          <w:p w:rsidR="00632641" w:rsidRPr="00421FAE" w:rsidRDefault="00632641" w:rsidP="00632641">
            <w:pPr>
              <w:pStyle w:val="StyleZakonu"/>
              <w:spacing w:after="0" w:line="240" w:lineRule="auto"/>
              <w:ind w:firstLine="720"/>
              <w:rPr>
                <w:sz w:val="28"/>
              </w:rPr>
            </w:pPr>
            <w:r w:rsidRPr="00421FAE">
              <w:rPr>
                <w:sz w:val="28"/>
              </w:rPr>
              <w:t>2) вартість активації електронної комунікаційної послуги, всі періодичні витрати та витрати, пов’язані з її отриманням, та як складову інформації про ціну такої послуги:</w:t>
            </w:r>
          </w:p>
          <w:p w:rsidR="00632641" w:rsidRPr="00421FAE" w:rsidRDefault="00632641" w:rsidP="00632641">
            <w:pPr>
              <w:pStyle w:val="StyleZakonu"/>
              <w:spacing w:after="0" w:line="240" w:lineRule="auto"/>
              <w:ind w:firstLine="720"/>
              <w:rPr>
                <w:sz w:val="28"/>
              </w:rPr>
            </w:pPr>
            <w:r w:rsidRPr="00421FAE">
              <w:rPr>
                <w:sz w:val="28"/>
              </w:rPr>
              <w:t xml:space="preserve">а) деталі тарифного плану (планів), передбаченого договором, із зазначенням для кожного тарифного плану типів електронних комунікаційних </w:t>
            </w:r>
            <w:r w:rsidRPr="00421FAE">
              <w:rPr>
                <w:sz w:val="28"/>
              </w:rPr>
              <w:lastRenderedPageBreak/>
              <w:t>послуг, що пропонуються, та їх обсягів, які включаються в розрахунковий період, а також ціни на додаткові обсяги електронних комунікаційних послуг;</w:t>
            </w:r>
          </w:p>
          <w:p w:rsidR="00632641" w:rsidRPr="00421FAE" w:rsidRDefault="00632641" w:rsidP="00632641">
            <w:pPr>
              <w:pStyle w:val="StyleZakonu"/>
              <w:spacing w:after="0" w:line="240" w:lineRule="auto"/>
              <w:ind w:firstLine="720"/>
              <w:rPr>
                <w:sz w:val="28"/>
              </w:rPr>
            </w:pPr>
            <w:r w:rsidRPr="00421FAE">
              <w:rPr>
                <w:sz w:val="28"/>
              </w:rPr>
              <w:t>б) для тарифного плану (планів) із встановленим обсягом електронних комунікаційних послуг право споживача перенести невикористаний обсяг з попереднього розрахункового періоду на наступний розрахунковий період, якщо така можливість передбачена договором про надання електронних комунікаційних послуг;</w:t>
            </w:r>
          </w:p>
          <w:p w:rsidR="00632641" w:rsidRPr="00421FAE" w:rsidRDefault="00632641" w:rsidP="00632641">
            <w:pPr>
              <w:pStyle w:val="StyleZakonu"/>
              <w:spacing w:after="0" w:line="240" w:lineRule="auto"/>
              <w:ind w:firstLine="720"/>
              <w:rPr>
                <w:sz w:val="28"/>
              </w:rPr>
            </w:pPr>
            <w:r w:rsidRPr="00421FAE">
              <w:rPr>
                <w:sz w:val="28"/>
              </w:rPr>
              <w:t>в) способи забезпечення прозорості моніторингу кінцевим користувачем обсягу споживання електронних комунікаційних послуг та розрахунків за них;</w:t>
            </w:r>
          </w:p>
          <w:p w:rsidR="00632641" w:rsidRPr="00421FAE" w:rsidRDefault="00632641" w:rsidP="00632641">
            <w:pPr>
              <w:pStyle w:val="StyleZakonu"/>
              <w:spacing w:after="0" w:line="240" w:lineRule="auto"/>
              <w:ind w:firstLine="720"/>
              <w:rPr>
                <w:sz w:val="28"/>
              </w:rPr>
            </w:pPr>
            <w:r w:rsidRPr="00421FAE">
              <w:rPr>
                <w:sz w:val="28"/>
              </w:rPr>
              <w:t>г) інформацію про тарифи щодо номерів або послуг, які є предметом спеціальних цінових умов (надається безпосередньо перед встановленням з’єднання або підключенням послуги), відповідно до правил надання;</w:t>
            </w:r>
          </w:p>
          <w:p w:rsidR="00632641" w:rsidRPr="00421FAE" w:rsidRDefault="00632641" w:rsidP="00632641">
            <w:pPr>
              <w:pStyle w:val="StyleZakonu"/>
              <w:spacing w:after="0" w:line="240" w:lineRule="auto"/>
              <w:ind w:firstLine="720"/>
              <w:rPr>
                <w:sz w:val="28"/>
              </w:rPr>
            </w:pPr>
            <w:r w:rsidRPr="00421FAE">
              <w:rPr>
                <w:sz w:val="28"/>
              </w:rPr>
              <w:t xml:space="preserve">ґ) для пакетних послуг, зокрема тих, які передбачають надання електронних комунікаційних послуг та термінального обладнання </w:t>
            </w:r>
            <w:r w:rsidRPr="00421FAE">
              <w:rPr>
                <w:sz w:val="28"/>
              </w:rPr>
              <w:sym w:font="Symbol" w:char="F02D"/>
            </w:r>
            <w:r w:rsidRPr="00421FAE">
              <w:rPr>
                <w:sz w:val="28"/>
              </w:rPr>
              <w:t xml:space="preserve"> зазначати також вартість окремих елементів пакета так, якщо б вони надавалися окремо за наявності технічної можливості щодо певної послуги;</w:t>
            </w:r>
          </w:p>
          <w:p w:rsidR="00632641" w:rsidRPr="00421FAE" w:rsidRDefault="00632641" w:rsidP="00632641">
            <w:pPr>
              <w:pStyle w:val="StyleZakonu"/>
              <w:spacing w:after="0" w:line="240" w:lineRule="auto"/>
              <w:ind w:firstLine="720"/>
              <w:rPr>
                <w:sz w:val="28"/>
              </w:rPr>
            </w:pPr>
            <w:r w:rsidRPr="00421FAE">
              <w:rPr>
                <w:sz w:val="28"/>
              </w:rPr>
              <w:t>д) деталі та умови, в тому числі вартість обслуговування, технічної підтримки та допомоги кінцевим користувачам послуг;</w:t>
            </w:r>
          </w:p>
          <w:p w:rsidR="00632641" w:rsidRDefault="00632641" w:rsidP="00632641">
            <w:pPr>
              <w:pStyle w:val="StyleZakonu"/>
              <w:spacing w:after="0" w:line="240" w:lineRule="auto"/>
              <w:ind w:firstLine="720"/>
              <w:rPr>
                <w:sz w:val="28"/>
              </w:rPr>
            </w:pPr>
            <w:r w:rsidRPr="00421FAE">
              <w:rPr>
                <w:sz w:val="28"/>
              </w:rPr>
              <w:lastRenderedPageBreak/>
              <w:t>е) способи отримання актуальної інформації про всі чинні тарифи про витрати на технічне обслуговування;</w:t>
            </w:r>
          </w:p>
          <w:p w:rsidR="00C66FBB" w:rsidRPr="00421FAE" w:rsidRDefault="00C66FBB" w:rsidP="00632641">
            <w:pPr>
              <w:pStyle w:val="StyleZakonu"/>
              <w:spacing w:after="0" w:line="240" w:lineRule="auto"/>
              <w:ind w:firstLine="720"/>
              <w:rPr>
                <w:sz w:val="28"/>
              </w:rPr>
            </w:pPr>
            <w:r>
              <w:rPr>
                <w:sz w:val="28"/>
              </w:rPr>
              <w:t>…</w:t>
            </w:r>
          </w:p>
          <w:p w:rsidR="007D24BF" w:rsidRDefault="007D24BF" w:rsidP="00C66FBB">
            <w:pPr>
              <w:ind w:firstLine="709"/>
              <w:jc w:val="both"/>
              <w:rPr>
                <w:sz w:val="28"/>
                <w:szCs w:val="28"/>
              </w:rPr>
            </w:pPr>
          </w:p>
        </w:tc>
        <w:tc>
          <w:tcPr>
            <w:tcW w:w="6894" w:type="dxa"/>
          </w:tcPr>
          <w:p w:rsidR="00C66FBB" w:rsidRPr="00421FAE" w:rsidRDefault="00C66FBB" w:rsidP="00C66FBB">
            <w:pPr>
              <w:pStyle w:val="StyleZakonu"/>
              <w:spacing w:after="0" w:line="240" w:lineRule="auto"/>
              <w:ind w:firstLine="720"/>
              <w:rPr>
                <w:sz w:val="28"/>
              </w:rPr>
            </w:pPr>
            <w:r w:rsidRPr="00414E87">
              <w:rPr>
                <w:b/>
                <w:sz w:val="28"/>
              </w:rPr>
              <w:lastRenderedPageBreak/>
              <w:t>Стаття 105.</w:t>
            </w:r>
            <w:r w:rsidRPr="00421FAE">
              <w:rPr>
                <w:sz w:val="28"/>
              </w:rPr>
              <w:t xml:space="preserve"> Інформація щодо надання електронних комунікаційних послуг</w:t>
            </w:r>
          </w:p>
          <w:p w:rsidR="00C66FBB" w:rsidRDefault="00C66FBB" w:rsidP="00C66FBB">
            <w:pPr>
              <w:ind w:firstLine="709"/>
              <w:jc w:val="both"/>
              <w:rPr>
                <w:sz w:val="28"/>
                <w:szCs w:val="28"/>
              </w:rPr>
            </w:pPr>
            <w:r>
              <w:rPr>
                <w:sz w:val="28"/>
                <w:szCs w:val="28"/>
              </w:rPr>
              <w:t>…</w:t>
            </w:r>
          </w:p>
          <w:p w:rsidR="00C66FBB" w:rsidRPr="00421FAE" w:rsidRDefault="00C66FBB" w:rsidP="00C66FBB">
            <w:pPr>
              <w:pStyle w:val="StyleZakonu"/>
              <w:spacing w:after="0" w:line="240" w:lineRule="auto"/>
              <w:ind w:firstLine="720"/>
              <w:rPr>
                <w:sz w:val="28"/>
              </w:rPr>
            </w:pPr>
            <w:r w:rsidRPr="00421FAE">
              <w:rPr>
                <w:sz w:val="28"/>
              </w:rPr>
              <w:t>2. На доповнення до інформації, передбаченої частиною першою цієї статті, постачальники послуг доступу до мережі Інтернет та міжособистісних послуг електронних комунікацій надають таку інформацію:</w:t>
            </w:r>
          </w:p>
          <w:p w:rsidR="00C66FBB" w:rsidRPr="00421FAE" w:rsidRDefault="00C66FBB" w:rsidP="00C66FBB">
            <w:pPr>
              <w:ind w:firstLine="709"/>
              <w:jc w:val="both"/>
              <w:rPr>
                <w:sz w:val="28"/>
              </w:rPr>
            </w:pPr>
            <w:r w:rsidRPr="00421FAE">
              <w:rPr>
                <w:sz w:val="28"/>
              </w:rPr>
              <w:t xml:space="preserve">1) як складову основних характеристик кожної послуги </w:t>
            </w:r>
            <w:r w:rsidRPr="00421FAE">
              <w:rPr>
                <w:sz w:val="28"/>
              </w:rPr>
              <w:sym w:font="Symbol" w:char="F02D"/>
            </w:r>
            <w:r w:rsidRPr="00421FAE">
              <w:rPr>
                <w:sz w:val="28"/>
              </w:rPr>
              <w:t xml:space="preserve"> </w:t>
            </w:r>
            <w:r w:rsidRPr="00C66FBB">
              <w:rPr>
                <w:b/>
                <w:sz w:val="28"/>
                <w:szCs w:val="28"/>
              </w:rPr>
              <w:t>значення параметрів</w:t>
            </w:r>
            <w:r>
              <w:rPr>
                <w:b/>
                <w:sz w:val="28"/>
                <w:szCs w:val="28"/>
              </w:rPr>
              <w:t xml:space="preserve"> </w:t>
            </w:r>
            <w:r w:rsidRPr="00421FAE">
              <w:rPr>
                <w:sz w:val="28"/>
              </w:rPr>
              <w:t>якості послуг, які пропонуються відповідно до статті 111 цього Закону;</w:t>
            </w:r>
          </w:p>
          <w:p w:rsidR="00C66FBB" w:rsidRPr="00421FAE" w:rsidRDefault="00C66FBB" w:rsidP="00C66FBB">
            <w:pPr>
              <w:pStyle w:val="StyleZakonu"/>
              <w:spacing w:after="0" w:line="240" w:lineRule="auto"/>
              <w:ind w:firstLine="720"/>
              <w:rPr>
                <w:sz w:val="28"/>
              </w:rPr>
            </w:pPr>
            <w:r w:rsidRPr="00421FAE">
              <w:rPr>
                <w:sz w:val="28"/>
              </w:rPr>
              <w:t>2) вартість активації електронної комунікаційної послуги, всі періодичні витрати та витрати, пов’язані з її отриманням, та як складову інформації про ціну такої послуги:</w:t>
            </w:r>
          </w:p>
          <w:p w:rsidR="00C66FBB" w:rsidRPr="00421FAE" w:rsidRDefault="00C66FBB" w:rsidP="00C66FBB">
            <w:pPr>
              <w:pStyle w:val="StyleZakonu"/>
              <w:spacing w:after="0" w:line="240" w:lineRule="auto"/>
              <w:ind w:firstLine="720"/>
              <w:rPr>
                <w:sz w:val="28"/>
              </w:rPr>
            </w:pPr>
            <w:r w:rsidRPr="00421FAE">
              <w:rPr>
                <w:sz w:val="28"/>
              </w:rPr>
              <w:t xml:space="preserve">а) деталі тарифного плану (планів), передбаченого договором, із зазначенням для кожного тарифного плану типів електронних комунікаційних послуг, що пропонуються, та їх обсягів, які </w:t>
            </w:r>
            <w:r w:rsidRPr="00421FAE">
              <w:rPr>
                <w:sz w:val="28"/>
              </w:rPr>
              <w:lastRenderedPageBreak/>
              <w:t>включаються в розрахунковий період, а також ціни на додаткові обсяги електронних комунікаційних послуг;</w:t>
            </w:r>
          </w:p>
          <w:p w:rsidR="00C66FBB" w:rsidRPr="00421FAE" w:rsidRDefault="00C66FBB" w:rsidP="00C66FBB">
            <w:pPr>
              <w:pStyle w:val="StyleZakonu"/>
              <w:spacing w:after="0" w:line="240" w:lineRule="auto"/>
              <w:ind w:firstLine="720"/>
              <w:rPr>
                <w:sz w:val="28"/>
              </w:rPr>
            </w:pPr>
            <w:r w:rsidRPr="00421FAE">
              <w:rPr>
                <w:sz w:val="28"/>
              </w:rPr>
              <w:t>б) для тарифного плану (планів) із встановленим обсягом електронних комунікаційних послуг право споживача перенести невикористаний обсяг з попереднього розрахункового періоду на наступний розрахунковий період, якщо така можливість передбачена договором про надання електронних комунікаційних послуг;</w:t>
            </w:r>
          </w:p>
          <w:p w:rsidR="00C66FBB" w:rsidRPr="00421FAE" w:rsidRDefault="00C66FBB" w:rsidP="00C66FBB">
            <w:pPr>
              <w:pStyle w:val="StyleZakonu"/>
              <w:spacing w:after="0" w:line="240" w:lineRule="auto"/>
              <w:ind w:firstLine="720"/>
              <w:rPr>
                <w:sz w:val="28"/>
              </w:rPr>
            </w:pPr>
            <w:r w:rsidRPr="00421FAE">
              <w:rPr>
                <w:sz w:val="28"/>
              </w:rPr>
              <w:t>в) способи забезпечення прозорості моніторингу кінцевим користувачем обсягу споживання електронних комунікаційних послуг та розрахунків за них;</w:t>
            </w:r>
          </w:p>
          <w:p w:rsidR="00C66FBB" w:rsidRPr="00421FAE" w:rsidRDefault="00C66FBB" w:rsidP="00C66FBB">
            <w:pPr>
              <w:pStyle w:val="StyleZakonu"/>
              <w:spacing w:after="0" w:line="240" w:lineRule="auto"/>
              <w:ind w:firstLine="720"/>
              <w:rPr>
                <w:sz w:val="28"/>
              </w:rPr>
            </w:pPr>
            <w:r w:rsidRPr="00421FAE">
              <w:rPr>
                <w:sz w:val="28"/>
              </w:rPr>
              <w:t>г) інформацію про тарифи щодо номерів або послуг, які є предметом спеціальних цінових умов (надається безпосередньо перед встановленням з’єднання або підключенням послуги), відповідно до правил надання;</w:t>
            </w:r>
          </w:p>
          <w:p w:rsidR="00C66FBB" w:rsidRPr="00421FAE" w:rsidRDefault="00C66FBB" w:rsidP="00C66FBB">
            <w:pPr>
              <w:pStyle w:val="StyleZakonu"/>
              <w:spacing w:after="0" w:line="240" w:lineRule="auto"/>
              <w:ind w:firstLine="720"/>
              <w:rPr>
                <w:sz w:val="28"/>
              </w:rPr>
            </w:pPr>
            <w:r w:rsidRPr="00421FAE">
              <w:rPr>
                <w:sz w:val="28"/>
              </w:rPr>
              <w:t xml:space="preserve">ґ) для пакетних послуг, зокрема тих, які передбачають надання електронних комунікаційних послуг та термінального обладнання </w:t>
            </w:r>
            <w:r w:rsidRPr="00421FAE">
              <w:rPr>
                <w:sz w:val="28"/>
              </w:rPr>
              <w:sym w:font="Symbol" w:char="F02D"/>
            </w:r>
            <w:r w:rsidRPr="00421FAE">
              <w:rPr>
                <w:sz w:val="28"/>
              </w:rPr>
              <w:t xml:space="preserve"> зазначати також вартість окремих елементів пакета так, якщо б вони надавалися окремо за наявності технічної можливості щодо певної послуги;</w:t>
            </w:r>
          </w:p>
          <w:p w:rsidR="00C66FBB" w:rsidRPr="00421FAE" w:rsidRDefault="00C66FBB" w:rsidP="00C66FBB">
            <w:pPr>
              <w:pStyle w:val="StyleZakonu"/>
              <w:spacing w:after="0" w:line="240" w:lineRule="auto"/>
              <w:ind w:firstLine="720"/>
              <w:rPr>
                <w:sz w:val="28"/>
              </w:rPr>
            </w:pPr>
            <w:r w:rsidRPr="00421FAE">
              <w:rPr>
                <w:sz w:val="28"/>
              </w:rPr>
              <w:t>д) деталі та умови, в тому числі вартість обслуговування, технічної підтримки та допомоги кінцевим користувачам послуг;</w:t>
            </w:r>
          </w:p>
          <w:p w:rsidR="00C66FBB" w:rsidRDefault="00C66FBB" w:rsidP="00C66FBB">
            <w:pPr>
              <w:pStyle w:val="StyleZakonu"/>
              <w:spacing w:after="0" w:line="240" w:lineRule="auto"/>
              <w:ind w:firstLine="720"/>
              <w:rPr>
                <w:sz w:val="28"/>
              </w:rPr>
            </w:pPr>
            <w:r w:rsidRPr="00421FAE">
              <w:rPr>
                <w:sz w:val="28"/>
              </w:rPr>
              <w:t>е) способи отримання актуальної інформації про всі чинні тарифи про витрати на технічне обслуговування;</w:t>
            </w:r>
          </w:p>
          <w:p w:rsidR="00C66FBB" w:rsidRPr="00421FAE" w:rsidRDefault="00C66FBB" w:rsidP="00C66FBB">
            <w:pPr>
              <w:pStyle w:val="StyleZakonu"/>
              <w:spacing w:after="0" w:line="240" w:lineRule="auto"/>
              <w:ind w:firstLine="720"/>
              <w:rPr>
                <w:sz w:val="28"/>
              </w:rPr>
            </w:pPr>
            <w:r>
              <w:rPr>
                <w:sz w:val="28"/>
              </w:rPr>
              <w:lastRenderedPageBreak/>
              <w:t>…</w:t>
            </w:r>
          </w:p>
          <w:p w:rsidR="007D24BF" w:rsidRDefault="007D24BF" w:rsidP="00C66FBB">
            <w:pPr>
              <w:pStyle w:val="StyleZakonu"/>
              <w:spacing w:after="0" w:line="240" w:lineRule="auto"/>
              <w:ind w:firstLine="720"/>
              <w:rPr>
                <w:sz w:val="28"/>
                <w:szCs w:val="28"/>
              </w:rPr>
            </w:pPr>
          </w:p>
        </w:tc>
      </w:tr>
      <w:tr w:rsidR="007D24BF" w:rsidTr="00D668FB">
        <w:trPr>
          <w:gridAfter w:val="1"/>
          <w:wAfter w:w="6894" w:type="dxa"/>
        </w:trPr>
        <w:tc>
          <w:tcPr>
            <w:tcW w:w="6894" w:type="dxa"/>
          </w:tcPr>
          <w:p w:rsidR="00BE12E0" w:rsidRPr="00421FAE" w:rsidRDefault="00BE12E0" w:rsidP="00BE12E0">
            <w:pPr>
              <w:pStyle w:val="StyleZakonu"/>
              <w:spacing w:after="0" w:line="240" w:lineRule="auto"/>
              <w:ind w:firstLine="720"/>
              <w:rPr>
                <w:sz w:val="28"/>
              </w:rPr>
            </w:pPr>
            <w:r w:rsidRPr="00414E87">
              <w:rPr>
                <w:b/>
                <w:sz w:val="28"/>
              </w:rPr>
              <w:lastRenderedPageBreak/>
              <w:t>Стаття 111.</w:t>
            </w:r>
            <w:r w:rsidRPr="00421FAE">
              <w:rPr>
                <w:sz w:val="28"/>
              </w:rPr>
              <w:t xml:space="preserve"> Якість електронних комунікаційних послуг</w:t>
            </w:r>
          </w:p>
          <w:p w:rsidR="00BE12E0" w:rsidRPr="00421FAE" w:rsidRDefault="00BE12E0" w:rsidP="00BE12E0">
            <w:pPr>
              <w:pStyle w:val="StyleZakonu"/>
              <w:spacing w:after="0" w:line="240" w:lineRule="auto"/>
              <w:ind w:firstLine="720"/>
              <w:rPr>
                <w:sz w:val="28"/>
              </w:rPr>
            </w:pPr>
            <w:r w:rsidRPr="00421FAE">
              <w:rPr>
                <w:sz w:val="28"/>
              </w:rPr>
              <w:t>1. Постачальники електронних комунікаційних послуг, що надають послугу доступу до Інтернету та послугу міжособистісних електронних комунікацій, зобов’язані оприлюднювати вичерпну, порівнянну, надійну, зручну для сприйняття та актуальну інформацію для кінцевих користувачів:</w:t>
            </w:r>
          </w:p>
          <w:p w:rsidR="00BE12E0" w:rsidRPr="00421FAE" w:rsidRDefault="00BE12E0" w:rsidP="00BE12E0">
            <w:pPr>
              <w:pStyle w:val="StyleZakonu"/>
              <w:spacing w:after="0" w:line="240" w:lineRule="auto"/>
              <w:ind w:firstLine="720"/>
              <w:rPr>
                <w:sz w:val="28"/>
              </w:rPr>
            </w:pPr>
            <w:r w:rsidRPr="00421FAE">
              <w:rPr>
                <w:sz w:val="28"/>
              </w:rPr>
              <w:t>1) щодо якості їхніх електронних комунікаційних послуг, що надаються ними з використанням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BE12E0" w:rsidRPr="00421FAE" w:rsidRDefault="00BE12E0" w:rsidP="00BE12E0">
            <w:pPr>
              <w:pStyle w:val="StyleZakonu"/>
              <w:spacing w:after="0" w:line="240" w:lineRule="auto"/>
              <w:ind w:firstLine="720"/>
              <w:rPr>
                <w:sz w:val="28"/>
              </w:rPr>
            </w:pPr>
            <w:r w:rsidRPr="00421FAE">
              <w:rPr>
                <w:sz w:val="28"/>
              </w:rPr>
              <w:t>2) про заходи, що вживаються для сприяння можливості доступу для споживачів з інвалідністю.</w:t>
            </w:r>
          </w:p>
          <w:p w:rsidR="00BE12E0" w:rsidRPr="00421FAE" w:rsidRDefault="00BE12E0" w:rsidP="00BE12E0">
            <w:pPr>
              <w:pStyle w:val="StyleZakonu"/>
              <w:spacing w:after="0" w:line="240" w:lineRule="auto"/>
              <w:ind w:firstLine="720"/>
              <w:rPr>
                <w:sz w:val="28"/>
              </w:rPr>
            </w:pPr>
            <w:r w:rsidRPr="00421FAE">
              <w:rPr>
                <w:sz w:val="28"/>
              </w:rPr>
              <w:t>2. Постачальники послуг міжособистісних електронних комунікацій зобов’язані інформувати кінцевих користувачів про те, чи залежить якість їхніх послуг електронних комунікацій від будь-яких зовнішніх факторів.</w:t>
            </w:r>
          </w:p>
          <w:p w:rsidR="00BE12E0" w:rsidRPr="00175783" w:rsidRDefault="00BE12E0" w:rsidP="00BE12E0">
            <w:pPr>
              <w:pStyle w:val="StyleZakonu"/>
              <w:spacing w:after="0" w:line="240" w:lineRule="auto"/>
              <w:ind w:firstLine="720"/>
              <w:rPr>
                <w:sz w:val="28"/>
              </w:rPr>
            </w:pPr>
            <w:r w:rsidRPr="00175783">
              <w:rPr>
                <w:sz w:val="28"/>
              </w:rPr>
              <w:t xml:space="preserve">3. Центральний орган виконавчої влади у сферах електронних комунікацій та радіочастотного спектра за погодженням з регуляторним органом визначає значення параметрів якості електронних </w:t>
            </w:r>
            <w:r w:rsidRPr="00175783">
              <w:rPr>
                <w:sz w:val="28"/>
              </w:rPr>
              <w:lastRenderedPageBreak/>
              <w:t>комунікаційних послуг, зазначених у частині четвертій цієї статті, що підлягають випробуванню.</w:t>
            </w:r>
          </w:p>
          <w:p w:rsidR="00BE12E0" w:rsidRPr="00175783" w:rsidRDefault="00BE12E0" w:rsidP="00BE12E0">
            <w:pPr>
              <w:pStyle w:val="StyleZakonu"/>
              <w:spacing w:after="0" w:line="240" w:lineRule="auto"/>
              <w:ind w:firstLine="720"/>
              <w:rPr>
                <w:sz w:val="28"/>
              </w:rPr>
            </w:pPr>
            <w:r w:rsidRPr="00175783">
              <w:rPr>
                <w:sz w:val="28"/>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BE12E0" w:rsidRPr="00421FAE" w:rsidRDefault="00BE12E0" w:rsidP="00BE12E0">
            <w:pPr>
              <w:pStyle w:val="StyleZakonu"/>
              <w:spacing w:after="0" w:line="240" w:lineRule="auto"/>
              <w:ind w:firstLine="720"/>
              <w:rPr>
                <w:sz w:val="28"/>
              </w:rPr>
            </w:pPr>
            <w:r w:rsidRPr="00421FAE">
              <w:rPr>
                <w:sz w:val="28"/>
              </w:rPr>
              <w:t>4. Застосовуються такі параметри якості електронних комунікаційних послуг:</w:t>
            </w:r>
          </w:p>
          <w:p w:rsidR="00BE12E0" w:rsidRPr="00421FAE" w:rsidRDefault="00BE12E0" w:rsidP="00BE12E0">
            <w:pPr>
              <w:pStyle w:val="StyleZakonu"/>
              <w:spacing w:after="0" w:line="240" w:lineRule="auto"/>
              <w:ind w:firstLine="720"/>
              <w:rPr>
                <w:sz w:val="28"/>
              </w:rPr>
            </w:pPr>
            <w:r w:rsidRPr="00421FAE">
              <w:rPr>
                <w:sz w:val="28"/>
              </w:rPr>
              <w:t>1) для постачальників послуг з доступу до електронної комунікаційної мережі:</w:t>
            </w:r>
          </w:p>
          <w:p w:rsidR="00BE12E0" w:rsidRPr="00421FAE" w:rsidRDefault="00BE12E0" w:rsidP="00BE12E0">
            <w:pPr>
              <w:pStyle w:val="StyleZakonu"/>
              <w:spacing w:after="0" w:line="240" w:lineRule="auto"/>
              <w:ind w:firstLine="720"/>
              <w:rPr>
                <w:sz w:val="28"/>
              </w:rPr>
            </w:pPr>
            <w:r w:rsidRPr="00421FAE">
              <w:rPr>
                <w:sz w:val="28"/>
              </w:rPr>
              <w:t>а) час встановлення початкового з’єднання;</w:t>
            </w:r>
          </w:p>
          <w:p w:rsidR="00BE12E0" w:rsidRPr="00421FAE" w:rsidRDefault="00BE12E0" w:rsidP="00BE12E0">
            <w:pPr>
              <w:pStyle w:val="StyleZakonu"/>
              <w:spacing w:after="0" w:line="240" w:lineRule="auto"/>
              <w:ind w:firstLine="720"/>
              <w:rPr>
                <w:sz w:val="28"/>
              </w:rPr>
            </w:pPr>
            <w:r w:rsidRPr="00421FAE">
              <w:rPr>
                <w:sz w:val="28"/>
              </w:rPr>
              <w:t>б) відсоток неуспішних спроб приєднання до мережі;</w:t>
            </w:r>
          </w:p>
          <w:p w:rsidR="00BE12E0" w:rsidRPr="00421FAE" w:rsidRDefault="00BE12E0" w:rsidP="00BE12E0">
            <w:pPr>
              <w:pStyle w:val="StyleZakonu"/>
              <w:spacing w:after="0" w:line="240" w:lineRule="auto"/>
              <w:ind w:firstLine="720"/>
              <w:rPr>
                <w:sz w:val="28"/>
              </w:rPr>
            </w:pPr>
            <w:r w:rsidRPr="00421FAE">
              <w:rPr>
                <w:sz w:val="28"/>
              </w:rPr>
              <w:t>в) час усунення пошкоджень;</w:t>
            </w:r>
          </w:p>
          <w:p w:rsidR="00BE12E0" w:rsidRPr="00421FAE" w:rsidRDefault="00BE12E0" w:rsidP="00BE12E0">
            <w:pPr>
              <w:pStyle w:val="StyleZakonu"/>
              <w:spacing w:after="0" w:line="240" w:lineRule="auto"/>
              <w:ind w:firstLine="720"/>
              <w:rPr>
                <w:sz w:val="28"/>
              </w:rPr>
            </w:pPr>
            <w:r w:rsidRPr="00421FAE">
              <w:rPr>
                <w:sz w:val="28"/>
              </w:rPr>
              <w:t>2) для постачальників електронних комунікаційних послуг, що експлуатують для надання послуг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BE12E0" w:rsidRPr="00421FAE" w:rsidRDefault="00BE12E0" w:rsidP="00BE12E0">
            <w:pPr>
              <w:pStyle w:val="StyleZakonu"/>
              <w:spacing w:after="0" w:line="240" w:lineRule="auto"/>
              <w:ind w:firstLine="720"/>
              <w:rPr>
                <w:sz w:val="28"/>
              </w:rPr>
            </w:pPr>
            <w:r w:rsidRPr="00421FAE">
              <w:rPr>
                <w:sz w:val="28"/>
              </w:rPr>
              <w:t>а) час встановлення з’єднання;</w:t>
            </w:r>
          </w:p>
          <w:p w:rsidR="00BE12E0" w:rsidRPr="00421FAE" w:rsidRDefault="00BE12E0" w:rsidP="00BE12E0">
            <w:pPr>
              <w:pStyle w:val="StyleZakonu"/>
              <w:spacing w:after="0" w:line="240" w:lineRule="auto"/>
              <w:ind w:firstLine="720"/>
              <w:rPr>
                <w:sz w:val="28"/>
              </w:rPr>
            </w:pPr>
            <w:r w:rsidRPr="00421FAE">
              <w:rPr>
                <w:sz w:val="28"/>
              </w:rPr>
              <w:t>б) відсоток рахунків, щодо яких надійшли звернення щодо їх некоректності (неправильності);</w:t>
            </w:r>
          </w:p>
          <w:p w:rsidR="00BE12E0" w:rsidRPr="00421FAE" w:rsidRDefault="00BE12E0" w:rsidP="00BE12E0">
            <w:pPr>
              <w:pStyle w:val="StyleZakonu"/>
              <w:spacing w:after="0" w:line="240" w:lineRule="auto"/>
              <w:ind w:firstLine="720"/>
              <w:rPr>
                <w:sz w:val="28"/>
              </w:rPr>
            </w:pPr>
            <w:r w:rsidRPr="00421FAE">
              <w:rPr>
                <w:sz w:val="28"/>
              </w:rPr>
              <w:t>в) якість передачі мови (відповідно до розрахованого показника);</w:t>
            </w:r>
          </w:p>
          <w:p w:rsidR="00BE12E0" w:rsidRPr="00421FAE" w:rsidRDefault="00BE12E0" w:rsidP="00BE12E0">
            <w:pPr>
              <w:pStyle w:val="StyleZakonu"/>
              <w:spacing w:after="0" w:line="240" w:lineRule="auto"/>
              <w:ind w:firstLine="720"/>
              <w:rPr>
                <w:sz w:val="28"/>
              </w:rPr>
            </w:pPr>
            <w:r w:rsidRPr="00421FAE">
              <w:rPr>
                <w:sz w:val="28"/>
              </w:rPr>
              <w:t>г) відсоток перерваних викликів;</w:t>
            </w:r>
          </w:p>
          <w:p w:rsidR="00BE12E0" w:rsidRPr="00421FAE" w:rsidRDefault="00BE12E0" w:rsidP="00BE12E0">
            <w:pPr>
              <w:pStyle w:val="StyleZakonu"/>
              <w:spacing w:after="0" w:line="240" w:lineRule="auto"/>
              <w:ind w:firstLine="720"/>
              <w:rPr>
                <w:sz w:val="28"/>
              </w:rPr>
            </w:pPr>
            <w:r w:rsidRPr="00421FAE">
              <w:rPr>
                <w:sz w:val="28"/>
              </w:rPr>
              <w:t>ґ) відсоток неуспішних викликів;</w:t>
            </w:r>
          </w:p>
          <w:p w:rsidR="00BE12E0" w:rsidRPr="00421FAE" w:rsidRDefault="00BE12E0" w:rsidP="00BE12E0">
            <w:pPr>
              <w:pStyle w:val="StyleZakonu"/>
              <w:spacing w:after="0" w:line="240" w:lineRule="auto"/>
              <w:ind w:firstLine="720"/>
              <w:rPr>
                <w:sz w:val="28"/>
              </w:rPr>
            </w:pPr>
            <w:r w:rsidRPr="00421FAE">
              <w:rPr>
                <w:sz w:val="28"/>
              </w:rPr>
              <w:t>д) відсоток відмов;</w:t>
            </w:r>
          </w:p>
          <w:p w:rsidR="00BE12E0" w:rsidRPr="00421FAE" w:rsidRDefault="00BE12E0" w:rsidP="00BE12E0">
            <w:pPr>
              <w:pStyle w:val="StyleZakonu"/>
              <w:spacing w:after="0" w:line="240" w:lineRule="auto"/>
              <w:ind w:firstLine="720"/>
              <w:rPr>
                <w:sz w:val="28"/>
              </w:rPr>
            </w:pPr>
            <w:r w:rsidRPr="00421FAE">
              <w:rPr>
                <w:sz w:val="28"/>
              </w:rPr>
              <w:t>е) час затримки сигналу виклику;</w:t>
            </w:r>
          </w:p>
          <w:p w:rsidR="00BE12E0" w:rsidRPr="00421FAE" w:rsidRDefault="00BE12E0" w:rsidP="00BE12E0">
            <w:pPr>
              <w:pStyle w:val="StyleZakonu"/>
              <w:spacing w:after="0" w:line="240" w:lineRule="auto"/>
              <w:ind w:firstLine="720"/>
              <w:rPr>
                <w:sz w:val="28"/>
              </w:rPr>
            </w:pPr>
            <w:r w:rsidRPr="00421FAE">
              <w:rPr>
                <w:sz w:val="28"/>
              </w:rPr>
              <w:lastRenderedPageBreak/>
              <w:t>3) для постачальників послуг доступу до мережі Інтернет (на мережі постачальника послуг):</w:t>
            </w:r>
          </w:p>
          <w:p w:rsidR="00BE12E0" w:rsidRPr="00421FAE" w:rsidRDefault="00BE12E0" w:rsidP="00BE12E0">
            <w:pPr>
              <w:pStyle w:val="StyleZakonu"/>
              <w:spacing w:after="0" w:line="240" w:lineRule="auto"/>
              <w:ind w:firstLine="720"/>
              <w:rPr>
                <w:sz w:val="28"/>
              </w:rPr>
            </w:pPr>
            <w:r w:rsidRPr="00421FAE">
              <w:rPr>
                <w:sz w:val="28"/>
              </w:rPr>
              <w:t>а) час затримки даних;</w:t>
            </w:r>
          </w:p>
          <w:p w:rsidR="00BE12E0" w:rsidRPr="00421FAE" w:rsidRDefault="00BE12E0" w:rsidP="00BE12E0">
            <w:pPr>
              <w:pStyle w:val="StyleZakonu"/>
              <w:spacing w:after="0" w:line="240" w:lineRule="auto"/>
              <w:ind w:firstLine="720"/>
              <w:rPr>
                <w:sz w:val="28"/>
              </w:rPr>
            </w:pPr>
            <w:r w:rsidRPr="00421FAE">
              <w:rPr>
                <w:sz w:val="28"/>
              </w:rPr>
              <w:t>б) тремтіння сигналу (джиттер);</w:t>
            </w:r>
          </w:p>
          <w:p w:rsidR="00BE12E0" w:rsidRPr="00421FAE" w:rsidRDefault="00BE12E0" w:rsidP="00BE12E0">
            <w:pPr>
              <w:pStyle w:val="StyleZakonu"/>
              <w:spacing w:after="0" w:line="240" w:lineRule="auto"/>
              <w:ind w:firstLine="720"/>
              <w:rPr>
                <w:sz w:val="28"/>
              </w:rPr>
            </w:pPr>
            <w:r w:rsidRPr="00421FAE">
              <w:rPr>
                <w:sz w:val="28"/>
              </w:rPr>
              <w:t>в) відсоток втрачених (недоставлених) пакетів даних.</w:t>
            </w:r>
          </w:p>
          <w:p w:rsidR="00BE12E0" w:rsidRPr="00421FAE" w:rsidRDefault="00BE12E0" w:rsidP="00BE12E0">
            <w:pPr>
              <w:pStyle w:val="StyleZakonu"/>
              <w:spacing w:after="0" w:line="240" w:lineRule="auto"/>
              <w:ind w:firstLine="720"/>
              <w:rPr>
                <w:sz w:val="28"/>
              </w:rPr>
            </w:pPr>
            <w:r w:rsidRPr="00421FAE">
              <w:rPr>
                <w:sz w:val="28"/>
              </w:rPr>
              <w:t>5. Постачальники електронних комунікаційних послуг повинні надавати електронні комунікаційні послуги за встановленими відповідно до цієї статті центральним органом виконавчої влади у сферах електронних комунікацій та радіочастотного спектра показниками якості послуг та їх параметрами (у разі їх установлення).</w:t>
            </w:r>
          </w:p>
          <w:p w:rsidR="00A37770" w:rsidRDefault="00A37770" w:rsidP="00A37770">
            <w:pPr>
              <w:ind w:firstLine="709"/>
              <w:jc w:val="both"/>
              <w:rPr>
                <w:sz w:val="28"/>
                <w:szCs w:val="28"/>
              </w:rPr>
            </w:pPr>
          </w:p>
          <w:p w:rsidR="00A37770" w:rsidRDefault="00A37770" w:rsidP="00A37770">
            <w:pPr>
              <w:ind w:firstLine="709"/>
              <w:jc w:val="both"/>
              <w:rPr>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BE12E0" w:rsidRDefault="00BE12E0" w:rsidP="00BE12E0">
            <w:pPr>
              <w:ind w:firstLine="709"/>
              <w:jc w:val="center"/>
              <w:rPr>
                <w:b/>
                <w:sz w:val="28"/>
                <w:szCs w:val="28"/>
              </w:rPr>
            </w:pPr>
          </w:p>
          <w:p w:rsidR="007D24BF" w:rsidRPr="00BE12E0" w:rsidRDefault="00BE12E0" w:rsidP="00BE12E0">
            <w:pPr>
              <w:ind w:firstLine="709"/>
              <w:jc w:val="center"/>
              <w:rPr>
                <w:b/>
                <w:sz w:val="28"/>
                <w:szCs w:val="28"/>
              </w:rPr>
            </w:pPr>
            <w:r w:rsidRPr="00BE12E0">
              <w:rPr>
                <w:b/>
                <w:sz w:val="28"/>
                <w:szCs w:val="28"/>
              </w:rPr>
              <w:t>Відсутній</w:t>
            </w:r>
          </w:p>
        </w:tc>
        <w:tc>
          <w:tcPr>
            <w:tcW w:w="6894" w:type="dxa"/>
          </w:tcPr>
          <w:p w:rsidR="00BE12E0" w:rsidRPr="00421FAE" w:rsidRDefault="00BE12E0" w:rsidP="00BE12E0">
            <w:pPr>
              <w:pStyle w:val="StyleZakonu"/>
              <w:spacing w:after="0" w:line="240" w:lineRule="auto"/>
              <w:ind w:firstLine="720"/>
              <w:rPr>
                <w:sz w:val="28"/>
              </w:rPr>
            </w:pPr>
            <w:r w:rsidRPr="00414E87">
              <w:rPr>
                <w:b/>
                <w:sz w:val="28"/>
              </w:rPr>
              <w:lastRenderedPageBreak/>
              <w:t>Стаття 111.</w:t>
            </w:r>
            <w:r w:rsidRPr="00421FAE">
              <w:rPr>
                <w:sz w:val="28"/>
              </w:rPr>
              <w:t xml:space="preserve"> Якість електронних комунікаційних послуг</w:t>
            </w:r>
          </w:p>
          <w:p w:rsidR="00BE12E0" w:rsidRPr="00421FAE" w:rsidRDefault="00BE12E0" w:rsidP="00BE12E0">
            <w:pPr>
              <w:pStyle w:val="StyleZakonu"/>
              <w:spacing w:after="0" w:line="240" w:lineRule="auto"/>
              <w:ind w:firstLine="720"/>
              <w:rPr>
                <w:sz w:val="28"/>
              </w:rPr>
            </w:pPr>
            <w:r w:rsidRPr="00421FAE">
              <w:rPr>
                <w:sz w:val="28"/>
              </w:rPr>
              <w:t>1. Постачальники електронних комунікаційних послуг, що надають послугу доступу до Інтернету та послугу міжособистісних електронних комунікацій, зобов’язані оприлюднювати вичерпну, порівнянну, надійну, зручну для сприйняття та актуальну інформацію для кінцевих користувачів:</w:t>
            </w:r>
          </w:p>
          <w:p w:rsidR="00BE12E0" w:rsidRPr="00421FAE" w:rsidRDefault="00BE12E0" w:rsidP="00BE12E0">
            <w:pPr>
              <w:pStyle w:val="StyleZakonu"/>
              <w:spacing w:after="0" w:line="240" w:lineRule="auto"/>
              <w:ind w:firstLine="720"/>
              <w:rPr>
                <w:sz w:val="28"/>
              </w:rPr>
            </w:pPr>
            <w:r w:rsidRPr="00421FAE">
              <w:rPr>
                <w:sz w:val="28"/>
              </w:rPr>
              <w:t>1) щодо якості їхніх електронних комунікаційних послуг, що надаються ними з використанням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BE12E0" w:rsidRPr="00421FAE" w:rsidRDefault="00BE12E0" w:rsidP="00BE12E0">
            <w:pPr>
              <w:pStyle w:val="StyleZakonu"/>
              <w:spacing w:after="0" w:line="240" w:lineRule="auto"/>
              <w:ind w:firstLine="720"/>
              <w:rPr>
                <w:sz w:val="28"/>
              </w:rPr>
            </w:pPr>
            <w:r w:rsidRPr="00421FAE">
              <w:rPr>
                <w:sz w:val="28"/>
              </w:rPr>
              <w:t>2) про заходи, що вживаються для сприяння можливості доступу для споживачів з інвалідністю.</w:t>
            </w:r>
          </w:p>
          <w:p w:rsidR="00BE12E0" w:rsidRDefault="00BE12E0" w:rsidP="00BE12E0">
            <w:pPr>
              <w:pStyle w:val="StyleZakonu"/>
              <w:spacing w:after="0" w:line="240" w:lineRule="auto"/>
              <w:ind w:firstLine="720"/>
              <w:rPr>
                <w:sz w:val="28"/>
              </w:rPr>
            </w:pPr>
            <w:r w:rsidRPr="00421FAE">
              <w:rPr>
                <w:sz w:val="28"/>
              </w:rPr>
              <w:t>2. Постачальники послуг міжособистісних електронних комунікацій зобов’язані інформувати кінцевих користувачів про те, чи залежить якість їхніх послуг електронних комунікацій від будь-яких зовнішніх факторів.</w:t>
            </w:r>
          </w:p>
          <w:p w:rsidR="00175783" w:rsidRPr="00175783" w:rsidRDefault="00175783" w:rsidP="00175783">
            <w:pPr>
              <w:ind w:firstLine="709"/>
              <w:jc w:val="both"/>
              <w:rPr>
                <w:b/>
                <w:sz w:val="28"/>
                <w:szCs w:val="28"/>
              </w:rPr>
            </w:pPr>
            <w:r w:rsidRPr="00175783">
              <w:rPr>
                <w:b/>
                <w:sz w:val="28"/>
                <w:szCs w:val="28"/>
              </w:rPr>
              <w:t xml:space="preserve">3. Центральний орган виконавчої влади у сферах електронних комунікацій та радіочастотного спектра, за погодженням з регуляторним органом, визначає показники якості електронних комунікаційних послуг, що розраховуються за </w:t>
            </w:r>
            <w:r w:rsidRPr="00175783">
              <w:rPr>
                <w:b/>
                <w:sz w:val="28"/>
                <w:szCs w:val="28"/>
              </w:rPr>
              <w:lastRenderedPageBreak/>
              <w:t>параметрами, зазначеними у частині четвертій цієї статті, що підлягають випробуванню.</w:t>
            </w:r>
          </w:p>
          <w:p w:rsidR="00175783" w:rsidRPr="00175783" w:rsidRDefault="00175783" w:rsidP="00175783">
            <w:pPr>
              <w:ind w:firstLine="709"/>
              <w:jc w:val="both"/>
              <w:rPr>
                <w:b/>
                <w:sz w:val="28"/>
                <w:szCs w:val="28"/>
              </w:rPr>
            </w:pPr>
            <w:r w:rsidRPr="00175783">
              <w:rPr>
                <w:b/>
                <w:sz w:val="28"/>
                <w:szCs w:val="28"/>
              </w:rPr>
              <w:t>Методи та методики вимірювання параметрів якості, розрахунку показників якості електронних комунікаційних послуг, їх оцінки та порівняння визначає регуляторний орган відповідно до національних і міжнародних стандартів та рекомендацій.</w:t>
            </w:r>
          </w:p>
          <w:p w:rsidR="00175783" w:rsidRPr="00175783" w:rsidRDefault="00175783" w:rsidP="00175783">
            <w:pPr>
              <w:ind w:firstLine="709"/>
              <w:jc w:val="both"/>
              <w:rPr>
                <w:b/>
                <w:sz w:val="28"/>
                <w:szCs w:val="28"/>
              </w:rPr>
            </w:pPr>
            <w:r w:rsidRPr="00175783">
              <w:rPr>
                <w:b/>
                <w:sz w:val="28"/>
                <w:szCs w:val="28"/>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BE12E0" w:rsidRPr="00421FAE" w:rsidRDefault="00BE12E0" w:rsidP="00BE12E0">
            <w:pPr>
              <w:pStyle w:val="StyleZakonu"/>
              <w:spacing w:after="0" w:line="240" w:lineRule="auto"/>
              <w:ind w:firstLine="720"/>
              <w:rPr>
                <w:sz w:val="28"/>
              </w:rPr>
            </w:pPr>
            <w:r w:rsidRPr="00421FAE">
              <w:rPr>
                <w:sz w:val="28"/>
              </w:rPr>
              <w:t>4. Застосовуються такі параметри якості електронних комунікаційних послуг:</w:t>
            </w:r>
          </w:p>
          <w:p w:rsidR="00BE12E0" w:rsidRPr="00421FAE" w:rsidRDefault="00BE12E0" w:rsidP="00BE12E0">
            <w:pPr>
              <w:pStyle w:val="StyleZakonu"/>
              <w:spacing w:after="0" w:line="240" w:lineRule="auto"/>
              <w:ind w:firstLine="720"/>
              <w:rPr>
                <w:sz w:val="28"/>
              </w:rPr>
            </w:pPr>
            <w:r w:rsidRPr="00421FAE">
              <w:rPr>
                <w:sz w:val="28"/>
              </w:rPr>
              <w:t>1) для постачальників послуг з доступу до електронної комунікаційної мережі:</w:t>
            </w:r>
          </w:p>
          <w:p w:rsidR="00BE12E0" w:rsidRPr="00421FAE" w:rsidRDefault="00BE12E0" w:rsidP="00BE12E0">
            <w:pPr>
              <w:pStyle w:val="StyleZakonu"/>
              <w:spacing w:after="0" w:line="240" w:lineRule="auto"/>
              <w:ind w:firstLine="720"/>
              <w:rPr>
                <w:sz w:val="28"/>
              </w:rPr>
            </w:pPr>
            <w:r w:rsidRPr="00421FAE">
              <w:rPr>
                <w:sz w:val="28"/>
              </w:rPr>
              <w:t>а) час встановлення початкового з’єднання;</w:t>
            </w:r>
          </w:p>
          <w:p w:rsidR="00BE12E0" w:rsidRPr="00421FAE" w:rsidRDefault="00BE12E0" w:rsidP="00BE12E0">
            <w:pPr>
              <w:pStyle w:val="StyleZakonu"/>
              <w:spacing w:after="0" w:line="240" w:lineRule="auto"/>
              <w:ind w:firstLine="720"/>
              <w:rPr>
                <w:sz w:val="28"/>
              </w:rPr>
            </w:pPr>
            <w:r w:rsidRPr="00421FAE">
              <w:rPr>
                <w:sz w:val="28"/>
              </w:rPr>
              <w:t>б) відсоток неуспішних спроб приєднання до мережі;</w:t>
            </w:r>
          </w:p>
          <w:p w:rsidR="00BE12E0" w:rsidRPr="00421FAE" w:rsidRDefault="00BE12E0" w:rsidP="00BE12E0">
            <w:pPr>
              <w:pStyle w:val="StyleZakonu"/>
              <w:spacing w:after="0" w:line="240" w:lineRule="auto"/>
              <w:ind w:firstLine="720"/>
              <w:rPr>
                <w:sz w:val="28"/>
              </w:rPr>
            </w:pPr>
            <w:r w:rsidRPr="00421FAE">
              <w:rPr>
                <w:sz w:val="28"/>
              </w:rPr>
              <w:t>в) час усунення пошкоджень;</w:t>
            </w:r>
          </w:p>
          <w:p w:rsidR="00BE12E0" w:rsidRPr="00421FAE" w:rsidRDefault="00BE12E0" w:rsidP="00BE12E0">
            <w:pPr>
              <w:pStyle w:val="StyleZakonu"/>
              <w:spacing w:after="0" w:line="240" w:lineRule="auto"/>
              <w:ind w:firstLine="720"/>
              <w:rPr>
                <w:sz w:val="28"/>
              </w:rPr>
            </w:pPr>
            <w:r w:rsidRPr="00421FAE">
              <w:rPr>
                <w:sz w:val="28"/>
              </w:rPr>
              <w:t>2) для постачальників електронних комунікаційних послуг, що експлуатують для надання послуг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BE12E0" w:rsidRPr="00421FAE" w:rsidRDefault="00BE12E0" w:rsidP="00BE12E0">
            <w:pPr>
              <w:pStyle w:val="StyleZakonu"/>
              <w:spacing w:after="0" w:line="240" w:lineRule="auto"/>
              <w:ind w:firstLine="720"/>
              <w:rPr>
                <w:sz w:val="28"/>
              </w:rPr>
            </w:pPr>
            <w:r w:rsidRPr="00421FAE">
              <w:rPr>
                <w:sz w:val="28"/>
              </w:rPr>
              <w:t>а) час встановлення з’єднання;</w:t>
            </w:r>
          </w:p>
          <w:p w:rsidR="00BE12E0" w:rsidRPr="00421FAE" w:rsidRDefault="00BE12E0" w:rsidP="00BE12E0">
            <w:pPr>
              <w:pStyle w:val="StyleZakonu"/>
              <w:spacing w:after="0" w:line="240" w:lineRule="auto"/>
              <w:ind w:firstLine="720"/>
              <w:rPr>
                <w:sz w:val="28"/>
              </w:rPr>
            </w:pPr>
            <w:r w:rsidRPr="00421FAE">
              <w:rPr>
                <w:sz w:val="28"/>
              </w:rPr>
              <w:t>б) відсоток рахунків, щодо яких надійшли звернення щодо їх некоректності (неправильності);</w:t>
            </w:r>
          </w:p>
          <w:p w:rsidR="00BE12E0" w:rsidRPr="00421FAE" w:rsidRDefault="00BE12E0" w:rsidP="00BE12E0">
            <w:pPr>
              <w:pStyle w:val="StyleZakonu"/>
              <w:spacing w:after="0" w:line="240" w:lineRule="auto"/>
              <w:ind w:firstLine="720"/>
              <w:rPr>
                <w:sz w:val="28"/>
              </w:rPr>
            </w:pPr>
            <w:r w:rsidRPr="00421FAE">
              <w:rPr>
                <w:sz w:val="28"/>
              </w:rPr>
              <w:lastRenderedPageBreak/>
              <w:t>в) якість передачі мови (відповідно до розрахованого показника);</w:t>
            </w:r>
          </w:p>
          <w:p w:rsidR="00BE12E0" w:rsidRPr="00421FAE" w:rsidRDefault="00BE12E0" w:rsidP="00BE12E0">
            <w:pPr>
              <w:pStyle w:val="StyleZakonu"/>
              <w:spacing w:after="0" w:line="240" w:lineRule="auto"/>
              <w:ind w:firstLine="720"/>
              <w:rPr>
                <w:sz w:val="28"/>
              </w:rPr>
            </w:pPr>
            <w:r w:rsidRPr="00421FAE">
              <w:rPr>
                <w:sz w:val="28"/>
              </w:rPr>
              <w:t>г) відсоток перерваних викликів;</w:t>
            </w:r>
          </w:p>
          <w:p w:rsidR="00BE12E0" w:rsidRPr="00421FAE" w:rsidRDefault="00BE12E0" w:rsidP="00BE12E0">
            <w:pPr>
              <w:pStyle w:val="StyleZakonu"/>
              <w:spacing w:after="0" w:line="240" w:lineRule="auto"/>
              <w:ind w:firstLine="720"/>
              <w:rPr>
                <w:sz w:val="28"/>
              </w:rPr>
            </w:pPr>
            <w:r w:rsidRPr="00421FAE">
              <w:rPr>
                <w:sz w:val="28"/>
              </w:rPr>
              <w:t>ґ) відсоток неуспішних викликів;</w:t>
            </w:r>
          </w:p>
          <w:p w:rsidR="00BE12E0" w:rsidRPr="00421FAE" w:rsidRDefault="00BE12E0" w:rsidP="00BE12E0">
            <w:pPr>
              <w:pStyle w:val="StyleZakonu"/>
              <w:spacing w:after="0" w:line="240" w:lineRule="auto"/>
              <w:ind w:firstLine="720"/>
              <w:rPr>
                <w:sz w:val="28"/>
              </w:rPr>
            </w:pPr>
            <w:r w:rsidRPr="00421FAE">
              <w:rPr>
                <w:sz w:val="28"/>
              </w:rPr>
              <w:t>д) відсоток відмов;</w:t>
            </w:r>
          </w:p>
          <w:p w:rsidR="00BE12E0" w:rsidRPr="00421FAE" w:rsidRDefault="00BE12E0" w:rsidP="00BE12E0">
            <w:pPr>
              <w:pStyle w:val="StyleZakonu"/>
              <w:spacing w:after="0" w:line="240" w:lineRule="auto"/>
              <w:ind w:firstLine="720"/>
              <w:rPr>
                <w:sz w:val="28"/>
              </w:rPr>
            </w:pPr>
            <w:r w:rsidRPr="00421FAE">
              <w:rPr>
                <w:sz w:val="28"/>
              </w:rPr>
              <w:t>е) час затримки сигналу виклику;</w:t>
            </w:r>
          </w:p>
          <w:p w:rsidR="00BE12E0" w:rsidRPr="00421FAE" w:rsidRDefault="00BE12E0" w:rsidP="00BE12E0">
            <w:pPr>
              <w:pStyle w:val="StyleZakonu"/>
              <w:spacing w:after="0" w:line="240" w:lineRule="auto"/>
              <w:ind w:firstLine="720"/>
              <w:rPr>
                <w:sz w:val="28"/>
              </w:rPr>
            </w:pPr>
            <w:r w:rsidRPr="00421FAE">
              <w:rPr>
                <w:sz w:val="28"/>
              </w:rPr>
              <w:t>3) для постачальників послуг доступу до мережі Інтернет (на мережі постачальника послуг):</w:t>
            </w:r>
          </w:p>
          <w:p w:rsidR="00BE12E0" w:rsidRPr="00421FAE" w:rsidRDefault="00BE12E0" w:rsidP="00BE12E0">
            <w:pPr>
              <w:pStyle w:val="StyleZakonu"/>
              <w:spacing w:after="0" w:line="240" w:lineRule="auto"/>
              <w:ind w:firstLine="720"/>
              <w:rPr>
                <w:sz w:val="28"/>
              </w:rPr>
            </w:pPr>
            <w:r w:rsidRPr="00421FAE">
              <w:rPr>
                <w:sz w:val="28"/>
              </w:rPr>
              <w:t>а) час затримки даних;</w:t>
            </w:r>
          </w:p>
          <w:p w:rsidR="00BE12E0" w:rsidRPr="00421FAE" w:rsidRDefault="00BE12E0" w:rsidP="00BE12E0">
            <w:pPr>
              <w:pStyle w:val="StyleZakonu"/>
              <w:spacing w:after="0" w:line="240" w:lineRule="auto"/>
              <w:ind w:firstLine="720"/>
              <w:rPr>
                <w:sz w:val="28"/>
              </w:rPr>
            </w:pPr>
            <w:r w:rsidRPr="00421FAE">
              <w:rPr>
                <w:sz w:val="28"/>
              </w:rPr>
              <w:t>б) тремтіння сигналу (джиттер);</w:t>
            </w:r>
          </w:p>
          <w:p w:rsidR="00BE12E0" w:rsidRPr="00421FAE" w:rsidRDefault="00BE12E0" w:rsidP="00BE12E0">
            <w:pPr>
              <w:pStyle w:val="StyleZakonu"/>
              <w:spacing w:after="0" w:line="240" w:lineRule="auto"/>
              <w:ind w:firstLine="720"/>
              <w:rPr>
                <w:sz w:val="28"/>
              </w:rPr>
            </w:pPr>
            <w:r w:rsidRPr="00421FAE">
              <w:rPr>
                <w:sz w:val="28"/>
              </w:rPr>
              <w:t>в) відсоток втрачених (недоставлених) пакетів даних.</w:t>
            </w:r>
          </w:p>
          <w:p w:rsidR="00BE12E0" w:rsidRDefault="00BE12E0" w:rsidP="00BE12E0">
            <w:pPr>
              <w:pStyle w:val="StyleZakonu"/>
              <w:spacing w:after="0" w:line="240" w:lineRule="auto"/>
              <w:ind w:firstLine="720"/>
              <w:rPr>
                <w:sz w:val="28"/>
              </w:rPr>
            </w:pPr>
            <w:r w:rsidRPr="00421FAE">
              <w:rPr>
                <w:sz w:val="28"/>
              </w:rPr>
              <w:t>5. Постачальники електронних комунікаційних послуг повинні надавати електронні комунікаційні послуги за встановленими відповідно до цієї статті центральним органом виконавчої влади у сферах електронних комунікацій та радіочастотного спектра показниками якості послуг та їх параметрами (у разі їх установлення).</w:t>
            </w:r>
          </w:p>
          <w:p w:rsidR="00BE12E0" w:rsidRPr="00421FAE" w:rsidRDefault="00BE12E0" w:rsidP="00BE12E0">
            <w:pPr>
              <w:pStyle w:val="StyleZakonu"/>
              <w:spacing w:after="0" w:line="240" w:lineRule="auto"/>
              <w:ind w:firstLine="720"/>
              <w:rPr>
                <w:sz w:val="28"/>
              </w:rPr>
            </w:pPr>
          </w:p>
          <w:p w:rsidR="00175783" w:rsidRPr="00175783" w:rsidRDefault="00175783" w:rsidP="00175783">
            <w:pPr>
              <w:ind w:firstLine="709"/>
              <w:jc w:val="both"/>
              <w:rPr>
                <w:b/>
                <w:sz w:val="28"/>
                <w:szCs w:val="28"/>
              </w:rPr>
            </w:pPr>
            <w:r w:rsidRPr="00175783">
              <w:rPr>
                <w:b/>
                <w:sz w:val="28"/>
                <w:szCs w:val="28"/>
              </w:rPr>
              <w:t>6. Моніторинг якості електронних комунікаційних послуг здійснюється регуляторним органом або державним підприємством, що  перебуває у сфері його управління, в установленому регуляторним органом порядку.</w:t>
            </w:r>
          </w:p>
          <w:p w:rsidR="00175783" w:rsidRPr="00175783" w:rsidRDefault="00175783" w:rsidP="00BE12E0">
            <w:pPr>
              <w:ind w:firstLine="709"/>
              <w:jc w:val="both"/>
              <w:rPr>
                <w:b/>
                <w:sz w:val="28"/>
                <w:szCs w:val="28"/>
              </w:rPr>
            </w:pPr>
          </w:p>
          <w:p w:rsidR="007D24BF" w:rsidRDefault="007D24BF" w:rsidP="007E71C0">
            <w:pPr>
              <w:spacing w:line="240" w:lineRule="atLeast"/>
              <w:rPr>
                <w:sz w:val="28"/>
                <w:szCs w:val="28"/>
              </w:rPr>
            </w:pPr>
          </w:p>
        </w:tc>
      </w:tr>
      <w:tr w:rsidR="00E613A7" w:rsidTr="00D668FB">
        <w:trPr>
          <w:gridAfter w:val="1"/>
          <w:wAfter w:w="6894" w:type="dxa"/>
        </w:trPr>
        <w:tc>
          <w:tcPr>
            <w:tcW w:w="6894" w:type="dxa"/>
          </w:tcPr>
          <w:p w:rsidR="00E613A7" w:rsidRPr="00421FAE" w:rsidRDefault="00E613A7" w:rsidP="000340D3">
            <w:pPr>
              <w:pStyle w:val="StyleZakonu"/>
              <w:spacing w:after="0" w:line="240" w:lineRule="auto"/>
              <w:ind w:firstLine="720"/>
              <w:rPr>
                <w:sz w:val="28"/>
              </w:rPr>
            </w:pPr>
            <w:r w:rsidRPr="00414E87">
              <w:rPr>
                <w:b/>
                <w:sz w:val="28"/>
              </w:rPr>
              <w:lastRenderedPageBreak/>
              <w:t>Стаття 125.</w:t>
            </w:r>
            <w:r w:rsidRPr="00421FAE">
              <w:rPr>
                <w:sz w:val="28"/>
              </w:rPr>
              <w:t xml:space="preserve"> Відповідальність за порушення прав кінцевих користувачів</w:t>
            </w:r>
          </w:p>
          <w:p w:rsidR="00E613A7" w:rsidRPr="00421FAE" w:rsidRDefault="00E613A7" w:rsidP="000340D3">
            <w:pPr>
              <w:pStyle w:val="StyleZakonu"/>
              <w:spacing w:after="0" w:line="240" w:lineRule="auto"/>
              <w:ind w:firstLine="720"/>
              <w:rPr>
                <w:sz w:val="28"/>
              </w:rPr>
            </w:pPr>
            <w:r w:rsidRPr="00421FAE">
              <w:rPr>
                <w:sz w:val="28"/>
              </w:rPr>
              <w:lastRenderedPageBreak/>
              <w:t>1. Постачальник електронних комунікаційних послуг несе перед кінцевим користувачем за ненадання або неналежне надання електронних комунікаційних послуг таку майнову відповідальність:</w:t>
            </w:r>
          </w:p>
          <w:p w:rsidR="00E613A7" w:rsidRPr="00421FAE" w:rsidRDefault="00E613A7" w:rsidP="000340D3">
            <w:pPr>
              <w:pStyle w:val="StyleZakonu"/>
              <w:spacing w:after="0" w:line="240" w:lineRule="auto"/>
              <w:ind w:firstLine="720"/>
              <w:rPr>
                <w:sz w:val="28"/>
              </w:rPr>
            </w:pPr>
            <w:r w:rsidRPr="00421FAE">
              <w:rPr>
                <w:sz w:val="28"/>
              </w:rPr>
              <w:t xml:space="preserve">1) за ненадання оплачених електронних комунікаційних послуг або надання їх в обсязі, меншому за оплачений, </w:t>
            </w:r>
            <w:r w:rsidRPr="00421FAE">
              <w:rPr>
                <w:sz w:val="28"/>
              </w:rPr>
              <w:sym w:font="Symbol" w:char="F02D"/>
            </w:r>
          </w:p>
          <w:p w:rsidR="00E613A7" w:rsidRPr="00421FAE" w:rsidRDefault="00E613A7" w:rsidP="000340D3">
            <w:pPr>
              <w:pStyle w:val="StyleZakonu"/>
              <w:spacing w:after="0" w:line="240" w:lineRule="auto"/>
              <w:ind w:firstLine="720"/>
              <w:rPr>
                <w:sz w:val="28"/>
              </w:rPr>
            </w:pPr>
            <w:r w:rsidRPr="00421FAE">
              <w:rPr>
                <w:sz w:val="28"/>
              </w:rPr>
              <w:t>у розмірі оплаченої вартості ненаданих послуг та штрафу в розмірі 25 відсотків вартості послуг;</w:t>
            </w:r>
          </w:p>
          <w:p w:rsidR="00E613A7" w:rsidRPr="00421FAE" w:rsidRDefault="00E613A7" w:rsidP="000340D3">
            <w:pPr>
              <w:pStyle w:val="StyleZakonu"/>
              <w:spacing w:after="0" w:line="240" w:lineRule="auto"/>
              <w:ind w:firstLine="720"/>
              <w:rPr>
                <w:sz w:val="28"/>
              </w:rPr>
            </w:pPr>
            <w:r w:rsidRPr="00421FAE">
              <w:rPr>
                <w:sz w:val="28"/>
              </w:rPr>
              <w:t xml:space="preserve">2) за безпідставне відключення термінального (кінцевого) обладнання, </w:t>
            </w:r>
            <w:r w:rsidRPr="00421FAE">
              <w:rPr>
                <w:sz w:val="28"/>
              </w:rPr>
              <w:sym w:font="Symbol" w:char="F02D"/>
            </w:r>
          </w:p>
          <w:p w:rsidR="00E613A7" w:rsidRPr="00421FAE" w:rsidRDefault="00E613A7" w:rsidP="000340D3">
            <w:pPr>
              <w:pStyle w:val="StyleZakonu"/>
              <w:spacing w:after="0" w:line="240" w:lineRule="auto"/>
              <w:ind w:firstLine="720"/>
              <w:rPr>
                <w:sz w:val="28"/>
              </w:rPr>
            </w:pPr>
            <w:r w:rsidRPr="00421FAE">
              <w:rPr>
                <w:sz w:val="28"/>
              </w:rPr>
              <w:t>у розмірі абонентної плати за весь період відключення;</w:t>
            </w:r>
          </w:p>
          <w:p w:rsidR="00E613A7" w:rsidRPr="00421FAE" w:rsidRDefault="00E613A7" w:rsidP="000340D3">
            <w:pPr>
              <w:pStyle w:val="StyleZakonu"/>
              <w:spacing w:after="0" w:line="240" w:lineRule="auto"/>
              <w:ind w:firstLine="720"/>
              <w:rPr>
                <w:sz w:val="28"/>
              </w:rPr>
            </w:pPr>
            <w:r w:rsidRPr="00421FAE">
              <w:rPr>
                <w:sz w:val="28"/>
              </w:rPr>
              <w:t>3) за безпідставні скорочення чи зміну переліку послуг,</w:t>
            </w:r>
          </w:p>
          <w:p w:rsidR="00E613A7" w:rsidRPr="00421FAE" w:rsidRDefault="00E613A7" w:rsidP="000340D3">
            <w:pPr>
              <w:pStyle w:val="StyleZakonu"/>
              <w:spacing w:after="0" w:line="240" w:lineRule="auto"/>
              <w:ind w:firstLine="720"/>
              <w:rPr>
                <w:sz w:val="28"/>
              </w:rPr>
            </w:pPr>
            <w:r w:rsidRPr="00421FAE">
              <w:rPr>
                <w:sz w:val="28"/>
              </w:rPr>
              <w:t>у розмірі абонентної плати за один місяць;</w:t>
            </w:r>
          </w:p>
          <w:p w:rsidR="00E613A7" w:rsidRPr="00421FAE" w:rsidRDefault="00E613A7" w:rsidP="000340D3">
            <w:pPr>
              <w:pStyle w:val="StyleZakonu"/>
              <w:spacing w:after="0" w:line="240" w:lineRule="auto"/>
              <w:ind w:firstLine="720"/>
              <w:rPr>
                <w:sz w:val="28"/>
              </w:rPr>
            </w:pPr>
            <w:r w:rsidRPr="00421FAE">
              <w:rPr>
                <w:sz w:val="28"/>
              </w:rPr>
              <w:t xml:space="preserve">4) в інших випадках </w:t>
            </w:r>
            <w:r w:rsidRPr="00421FAE">
              <w:rPr>
                <w:sz w:val="28"/>
              </w:rPr>
              <w:sym w:font="Symbol" w:char="F02D"/>
            </w:r>
            <w:r w:rsidRPr="00421FAE">
              <w:rPr>
                <w:sz w:val="28"/>
              </w:rPr>
              <w:t xml:space="preserve"> у розмірах, передбачених договором про надання електронних комунікаційних послуг;</w:t>
            </w:r>
          </w:p>
          <w:p w:rsidR="00E613A7" w:rsidRDefault="00E613A7" w:rsidP="000340D3">
            <w:pPr>
              <w:pStyle w:val="StyleZakonu"/>
              <w:spacing w:after="0" w:line="240" w:lineRule="auto"/>
              <w:ind w:firstLine="720"/>
              <w:rPr>
                <w:sz w:val="28"/>
              </w:rPr>
            </w:pPr>
            <w:r w:rsidRPr="00421FAE">
              <w:rPr>
                <w:sz w:val="28"/>
              </w:rPr>
              <w:t xml:space="preserve">5) у разі неусунення протягом однієї доби із зафіксованого моменту подання абонентом заявки про пошкодження електронної комунікаційної мережі, що унеможливило доступ кінцевого користувача до послуги або знизило до неприпустимих значень </w:t>
            </w:r>
            <w:r w:rsidRPr="00E613A7">
              <w:rPr>
                <w:b/>
                <w:sz w:val="28"/>
              </w:rPr>
              <w:t>показники</w:t>
            </w:r>
            <w:r w:rsidRPr="00421FAE">
              <w:rPr>
                <w:sz w:val="28"/>
              </w:rPr>
              <w:t xml:space="preserve"> якості електронної комунікаційної послуги, абонентна плата за весь період пошкодження не нараховується, а постачальник електронних комунікаційних послуг у разі неусунення пошкодження протягом п’яти діб із зафіксованого моменту подання абонентом відповідної заявки сплачує споживачу </w:t>
            </w:r>
            <w:r w:rsidRPr="00421FAE">
              <w:rPr>
                <w:sz w:val="28"/>
              </w:rPr>
              <w:lastRenderedPageBreak/>
              <w:t>штраф у розмірі 25 відсотків добової абонентної плати за кожну добу перевищення цього строку, але не більше ніж за три місяці.</w:t>
            </w:r>
          </w:p>
          <w:p w:rsidR="00E613A7" w:rsidRPr="00421FAE" w:rsidRDefault="00E613A7" w:rsidP="000340D3">
            <w:pPr>
              <w:pStyle w:val="StyleZakonu"/>
              <w:spacing w:after="0" w:line="240" w:lineRule="auto"/>
              <w:ind w:firstLine="720"/>
              <w:rPr>
                <w:sz w:val="28"/>
              </w:rPr>
            </w:pPr>
            <w:r>
              <w:rPr>
                <w:sz w:val="28"/>
              </w:rPr>
              <w:t>…</w:t>
            </w:r>
          </w:p>
          <w:p w:rsidR="00E613A7" w:rsidRDefault="00E613A7" w:rsidP="000340D3">
            <w:pPr>
              <w:ind w:firstLine="709"/>
              <w:jc w:val="both"/>
              <w:rPr>
                <w:sz w:val="28"/>
                <w:szCs w:val="28"/>
              </w:rPr>
            </w:pPr>
          </w:p>
          <w:p w:rsidR="00E613A7" w:rsidRDefault="00E613A7" w:rsidP="000340D3">
            <w:pPr>
              <w:ind w:firstLine="709"/>
              <w:jc w:val="both"/>
              <w:rPr>
                <w:sz w:val="28"/>
                <w:szCs w:val="28"/>
              </w:rPr>
            </w:pPr>
          </w:p>
          <w:p w:rsidR="00E613A7" w:rsidRDefault="00E613A7" w:rsidP="000340D3">
            <w:pPr>
              <w:ind w:firstLine="709"/>
              <w:jc w:val="both"/>
              <w:rPr>
                <w:sz w:val="28"/>
                <w:szCs w:val="28"/>
              </w:rPr>
            </w:pPr>
          </w:p>
          <w:p w:rsidR="00E613A7" w:rsidRDefault="00E613A7" w:rsidP="00E613A7">
            <w:pPr>
              <w:ind w:firstLine="709"/>
              <w:jc w:val="both"/>
              <w:rPr>
                <w:sz w:val="28"/>
                <w:szCs w:val="28"/>
              </w:rPr>
            </w:pPr>
          </w:p>
        </w:tc>
        <w:tc>
          <w:tcPr>
            <w:tcW w:w="6894" w:type="dxa"/>
          </w:tcPr>
          <w:p w:rsidR="00E613A7" w:rsidRPr="00421FAE" w:rsidRDefault="00E613A7" w:rsidP="00CA6594">
            <w:pPr>
              <w:pStyle w:val="StyleZakonu"/>
              <w:spacing w:after="0" w:line="240" w:lineRule="auto"/>
              <w:ind w:firstLine="720"/>
              <w:rPr>
                <w:sz w:val="28"/>
              </w:rPr>
            </w:pPr>
            <w:r w:rsidRPr="00414E87">
              <w:rPr>
                <w:b/>
                <w:sz w:val="28"/>
              </w:rPr>
              <w:lastRenderedPageBreak/>
              <w:t>Стаття 125.</w:t>
            </w:r>
            <w:r w:rsidRPr="00421FAE">
              <w:rPr>
                <w:sz w:val="28"/>
              </w:rPr>
              <w:t xml:space="preserve"> Відповідальність за порушення прав кінцевих користувачів</w:t>
            </w:r>
          </w:p>
          <w:p w:rsidR="00E613A7" w:rsidRPr="00421FAE" w:rsidRDefault="00E613A7" w:rsidP="00CA6594">
            <w:pPr>
              <w:pStyle w:val="StyleZakonu"/>
              <w:spacing w:after="0" w:line="240" w:lineRule="auto"/>
              <w:ind w:firstLine="720"/>
              <w:rPr>
                <w:sz w:val="28"/>
              </w:rPr>
            </w:pPr>
            <w:r w:rsidRPr="00421FAE">
              <w:rPr>
                <w:sz w:val="28"/>
              </w:rPr>
              <w:lastRenderedPageBreak/>
              <w:t>1. Постачальник електронних комунікаційних послуг несе перед кінцевим користувачем за ненадання або неналежне надання електронних комунікаційних послуг таку майнову відповідальність:</w:t>
            </w:r>
          </w:p>
          <w:p w:rsidR="00E613A7" w:rsidRPr="00421FAE" w:rsidRDefault="00E613A7" w:rsidP="00CA6594">
            <w:pPr>
              <w:pStyle w:val="StyleZakonu"/>
              <w:spacing w:after="0" w:line="240" w:lineRule="auto"/>
              <w:ind w:firstLine="720"/>
              <w:rPr>
                <w:sz w:val="28"/>
              </w:rPr>
            </w:pPr>
            <w:r w:rsidRPr="00421FAE">
              <w:rPr>
                <w:sz w:val="28"/>
              </w:rPr>
              <w:t xml:space="preserve">1) за ненадання оплачених електронних комунікаційних послуг або надання їх в обсязі, меншому за оплачений, </w:t>
            </w:r>
            <w:r w:rsidRPr="00421FAE">
              <w:rPr>
                <w:sz w:val="28"/>
              </w:rPr>
              <w:sym w:font="Symbol" w:char="F02D"/>
            </w:r>
          </w:p>
          <w:p w:rsidR="00E613A7" w:rsidRPr="00421FAE" w:rsidRDefault="00E613A7" w:rsidP="00CA6594">
            <w:pPr>
              <w:pStyle w:val="StyleZakonu"/>
              <w:spacing w:after="0" w:line="240" w:lineRule="auto"/>
              <w:ind w:firstLine="720"/>
              <w:rPr>
                <w:sz w:val="28"/>
              </w:rPr>
            </w:pPr>
            <w:r w:rsidRPr="00421FAE">
              <w:rPr>
                <w:sz w:val="28"/>
              </w:rPr>
              <w:t>у розмірі оплаченої вартості ненаданих послуг та штрафу в розмірі 25 відсотків вартості послуг;</w:t>
            </w:r>
          </w:p>
          <w:p w:rsidR="00E613A7" w:rsidRPr="00421FAE" w:rsidRDefault="00E613A7" w:rsidP="00CA6594">
            <w:pPr>
              <w:pStyle w:val="StyleZakonu"/>
              <w:spacing w:after="0" w:line="240" w:lineRule="auto"/>
              <w:ind w:firstLine="720"/>
              <w:rPr>
                <w:sz w:val="28"/>
              </w:rPr>
            </w:pPr>
            <w:r w:rsidRPr="00421FAE">
              <w:rPr>
                <w:sz w:val="28"/>
              </w:rPr>
              <w:t xml:space="preserve">2) за безпідставне відключення термінального (кінцевого) обладнання, </w:t>
            </w:r>
            <w:r w:rsidRPr="00421FAE">
              <w:rPr>
                <w:sz w:val="28"/>
              </w:rPr>
              <w:sym w:font="Symbol" w:char="F02D"/>
            </w:r>
          </w:p>
          <w:p w:rsidR="00E613A7" w:rsidRPr="00421FAE" w:rsidRDefault="00E613A7" w:rsidP="00CA6594">
            <w:pPr>
              <w:pStyle w:val="StyleZakonu"/>
              <w:spacing w:after="0" w:line="240" w:lineRule="auto"/>
              <w:ind w:firstLine="720"/>
              <w:rPr>
                <w:sz w:val="28"/>
              </w:rPr>
            </w:pPr>
            <w:r w:rsidRPr="00421FAE">
              <w:rPr>
                <w:sz w:val="28"/>
              </w:rPr>
              <w:t>у розмірі абонентної плати за весь період відключення;</w:t>
            </w:r>
          </w:p>
          <w:p w:rsidR="00E613A7" w:rsidRPr="00421FAE" w:rsidRDefault="00E613A7" w:rsidP="00CA6594">
            <w:pPr>
              <w:pStyle w:val="StyleZakonu"/>
              <w:spacing w:after="0" w:line="240" w:lineRule="auto"/>
              <w:ind w:firstLine="720"/>
              <w:rPr>
                <w:sz w:val="28"/>
              </w:rPr>
            </w:pPr>
            <w:r w:rsidRPr="00421FAE">
              <w:rPr>
                <w:sz w:val="28"/>
              </w:rPr>
              <w:t>3) за безпідставні скорочення чи зміну переліку послуг,</w:t>
            </w:r>
          </w:p>
          <w:p w:rsidR="00E613A7" w:rsidRPr="00421FAE" w:rsidRDefault="00E613A7" w:rsidP="00CA6594">
            <w:pPr>
              <w:pStyle w:val="StyleZakonu"/>
              <w:spacing w:after="0" w:line="240" w:lineRule="auto"/>
              <w:ind w:firstLine="720"/>
              <w:rPr>
                <w:sz w:val="28"/>
              </w:rPr>
            </w:pPr>
            <w:r w:rsidRPr="00421FAE">
              <w:rPr>
                <w:sz w:val="28"/>
              </w:rPr>
              <w:t>у розмірі абонентної плати за один місяць;</w:t>
            </w:r>
          </w:p>
          <w:p w:rsidR="00E613A7" w:rsidRPr="00421FAE" w:rsidRDefault="00E613A7" w:rsidP="00CA6594">
            <w:pPr>
              <w:pStyle w:val="StyleZakonu"/>
              <w:spacing w:after="0" w:line="240" w:lineRule="auto"/>
              <w:ind w:firstLine="720"/>
              <w:rPr>
                <w:sz w:val="28"/>
              </w:rPr>
            </w:pPr>
            <w:r w:rsidRPr="00421FAE">
              <w:rPr>
                <w:sz w:val="28"/>
              </w:rPr>
              <w:t xml:space="preserve">4) в інших випадках </w:t>
            </w:r>
            <w:r w:rsidRPr="00421FAE">
              <w:rPr>
                <w:sz w:val="28"/>
              </w:rPr>
              <w:sym w:font="Symbol" w:char="F02D"/>
            </w:r>
            <w:r w:rsidRPr="00421FAE">
              <w:rPr>
                <w:sz w:val="28"/>
              </w:rPr>
              <w:t xml:space="preserve"> у розмірах, передбачених договором про надання електронних комунікаційних послуг;</w:t>
            </w:r>
          </w:p>
          <w:p w:rsidR="00E613A7" w:rsidRDefault="00E613A7" w:rsidP="00E613A7">
            <w:pPr>
              <w:ind w:firstLine="709"/>
              <w:jc w:val="both"/>
              <w:rPr>
                <w:sz w:val="28"/>
              </w:rPr>
            </w:pPr>
            <w:r w:rsidRPr="00421FAE">
              <w:rPr>
                <w:sz w:val="28"/>
              </w:rPr>
              <w:t>5) у разі неусунення протягом однієї доби із зафіксованого моменту подання абонентом заявки про пошкодження електронної комунікаційної мережі, що унеможливило доступ кінцевого користувача до послуги або знизило до неприпустимих значень</w:t>
            </w:r>
            <w:r>
              <w:rPr>
                <w:sz w:val="28"/>
              </w:rPr>
              <w:t xml:space="preserve"> </w:t>
            </w:r>
            <w:r w:rsidRPr="00E613A7">
              <w:rPr>
                <w:b/>
                <w:sz w:val="28"/>
                <w:szCs w:val="28"/>
              </w:rPr>
              <w:t>параметри показників</w:t>
            </w:r>
            <w:r>
              <w:rPr>
                <w:b/>
                <w:sz w:val="28"/>
                <w:szCs w:val="28"/>
              </w:rPr>
              <w:t xml:space="preserve"> </w:t>
            </w:r>
            <w:r w:rsidRPr="00421FAE">
              <w:rPr>
                <w:sz w:val="28"/>
              </w:rPr>
              <w:t xml:space="preserve">якості електронної комунікаційної послуги, абонентна плата за весь період пошкодження не нараховується, а постачальник електронних комунікаційних послуг у разі неусунення пошкодження протягом п’яти діб із зафіксованого моменту подання абонентом відповідної заявки сплачує </w:t>
            </w:r>
            <w:r w:rsidRPr="00421FAE">
              <w:rPr>
                <w:sz w:val="28"/>
              </w:rPr>
              <w:lastRenderedPageBreak/>
              <w:t>споживачу штраф у розмірі 25 відсотків добової абонентної плати за кожну добу перевищення цього строку, але не більше ніж за три місяці.</w:t>
            </w:r>
          </w:p>
          <w:p w:rsidR="00E613A7" w:rsidRPr="00421FAE" w:rsidRDefault="00E613A7" w:rsidP="00E613A7">
            <w:pPr>
              <w:ind w:firstLine="709"/>
              <w:jc w:val="both"/>
              <w:rPr>
                <w:sz w:val="28"/>
              </w:rPr>
            </w:pPr>
            <w:r>
              <w:rPr>
                <w:sz w:val="28"/>
              </w:rPr>
              <w:t>…</w:t>
            </w:r>
          </w:p>
          <w:p w:rsidR="00E613A7" w:rsidRDefault="00E613A7" w:rsidP="00CA6594">
            <w:pPr>
              <w:ind w:firstLine="709"/>
              <w:jc w:val="both"/>
              <w:rPr>
                <w:sz w:val="28"/>
                <w:szCs w:val="28"/>
              </w:rPr>
            </w:pPr>
          </w:p>
          <w:p w:rsidR="00E613A7" w:rsidRDefault="00E613A7" w:rsidP="00E613A7">
            <w:pPr>
              <w:ind w:firstLine="709"/>
              <w:jc w:val="both"/>
              <w:rPr>
                <w:sz w:val="28"/>
                <w:szCs w:val="28"/>
              </w:rPr>
            </w:pPr>
          </w:p>
        </w:tc>
      </w:tr>
      <w:tr w:rsidR="00E613A7" w:rsidTr="00D668FB">
        <w:trPr>
          <w:gridAfter w:val="1"/>
          <w:wAfter w:w="6894" w:type="dxa"/>
        </w:trPr>
        <w:tc>
          <w:tcPr>
            <w:tcW w:w="6894" w:type="dxa"/>
          </w:tcPr>
          <w:p w:rsidR="00935EA5" w:rsidRPr="00414E87" w:rsidRDefault="00935EA5" w:rsidP="00935EA5">
            <w:pPr>
              <w:pStyle w:val="StyleZakonu"/>
              <w:spacing w:after="0" w:line="240" w:lineRule="auto"/>
              <w:ind w:firstLine="720"/>
              <w:rPr>
                <w:b/>
                <w:sz w:val="28"/>
              </w:rPr>
            </w:pPr>
            <w:r w:rsidRPr="00414E87">
              <w:rPr>
                <w:b/>
                <w:sz w:val="28"/>
              </w:rPr>
              <w:lastRenderedPageBreak/>
              <w:t>Розділ ХІХ. ПРИКІНЦЕВІ ТА ПЕРЕХІДНІ ПОЛОЖЕННЯ</w:t>
            </w:r>
          </w:p>
          <w:p w:rsidR="00935EA5" w:rsidRPr="00175783" w:rsidRDefault="00935EA5" w:rsidP="00935EA5">
            <w:pPr>
              <w:pStyle w:val="StyleZakonu"/>
              <w:spacing w:after="0" w:line="240" w:lineRule="auto"/>
              <w:ind w:firstLine="720"/>
              <w:rPr>
                <w:sz w:val="28"/>
              </w:rPr>
            </w:pPr>
            <w:r w:rsidRPr="00175783">
              <w:rPr>
                <w:sz w:val="28"/>
              </w:rPr>
              <w:t>1. Цей Закон набирає чинності з 1 січня 2022 року.</w:t>
            </w:r>
          </w:p>
          <w:p w:rsidR="00935EA5" w:rsidRDefault="00935EA5" w:rsidP="00935EA5">
            <w:pPr>
              <w:ind w:firstLine="709"/>
              <w:jc w:val="both"/>
              <w:rPr>
                <w:sz w:val="28"/>
                <w:szCs w:val="28"/>
              </w:rPr>
            </w:pPr>
          </w:p>
          <w:p w:rsidR="00E613A7" w:rsidRDefault="00E613A7" w:rsidP="00935EA5">
            <w:pPr>
              <w:ind w:firstLine="709"/>
              <w:jc w:val="both"/>
              <w:rPr>
                <w:sz w:val="28"/>
                <w:szCs w:val="28"/>
              </w:rPr>
            </w:pPr>
          </w:p>
        </w:tc>
        <w:tc>
          <w:tcPr>
            <w:tcW w:w="6894" w:type="dxa"/>
          </w:tcPr>
          <w:p w:rsidR="00935EA5" w:rsidRPr="00414E87" w:rsidRDefault="00935EA5" w:rsidP="00935EA5">
            <w:pPr>
              <w:pStyle w:val="StyleZakonu"/>
              <w:spacing w:after="0" w:line="240" w:lineRule="auto"/>
              <w:ind w:firstLine="720"/>
              <w:rPr>
                <w:b/>
                <w:sz w:val="28"/>
              </w:rPr>
            </w:pPr>
            <w:r w:rsidRPr="00414E87">
              <w:rPr>
                <w:b/>
                <w:sz w:val="28"/>
              </w:rPr>
              <w:t>Розділ ХІХ. ПРИКІНЦЕВІ ТА ПЕРЕХІДНІ ПОЛОЖЕННЯ</w:t>
            </w:r>
          </w:p>
          <w:p w:rsidR="00935EA5" w:rsidRDefault="00935EA5" w:rsidP="00935EA5">
            <w:pPr>
              <w:ind w:firstLine="709"/>
              <w:jc w:val="both"/>
              <w:rPr>
                <w:b/>
                <w:color w:val="000000"/>
                <w:sz w:val="28"/>
                <w:szCs w:val="28"/>
              </w:rPr>
            </w:pPr>
            <w:r w:rsidRPr="00414E87">
              <w:rPr>
                <w:b/>
                <w:sz w:val="28"/>
              </w:rPr>
              <w:t>1. Цей Закон набирає чинності з 1 січня 2022 року,</w:t>
            </w:r>
            <w:r w:rsidRPr="00414E87">
              <w:rPr>
                <w:b/>
                <w:color w:val="000000"/>
                <w:sz w:val="28"/>
                <w:szCs w:val="28"/>
              </w:rPr>
              <w:t xml:space="preserve"> крім </w:t>
            </w:r>
            <w:r w:rsidRPr="00414E87">
              <w:rPr>
                <w:b/>
                <w:sz w:val="28"/>
                <w:szCs w:val="28"/>
              </w:rPr>
              <w:t>абзаців першого – п’ятнадцятого підпункту 47 пункту 3 розділу ХІХ «Прикінцеві та перехідні положення», які набирають чинності з 1 липня 2023 року</w:t>
            </w:r>
            <w:r w:rsidRPr="00414E87">
              <w:rPr>
                <w:b/>
                <w:color w:val="000000"/>
                <w:sz w:val="28"/>
                <w:szCs w:val="28"/>
              </w:rPr>
              <w:t>.</w:t>
            </w:r>
          </w:p>
          <w:p w:rsidR="00175783" w:rsidRPr="00414E87" w:rsidRDefault="00175783" w:rsidP="00935EA5">
            <w:pPr>
              <w:ind w:firstLine="709"/>
              <w:jc w:val="both"/>
              <w:rPr>
                <w:b/>
                <w:sz w:val="28"/>
                <w:szCs w:val="28"/>
              </w:rPr>
            </w:pPr>
          </w:p>
          <w:p w:rsidR="00935EA5" w:rsidRPr="00414E87" w:rsidRDefault="00935EA5" w:rsidP="00935EA5">
            <w:pPr>
              <w:pStyle w:val="StyleZakonu"/>
              <w:spacing w:after="0" w:line="240" w:lineRule="auto"/>
              <w:ind w:firstLine="720"/>
              <w:rPr>
                <w:b/>
                <w:sz w:val="28"/>
              </w:rPr>
            </w:pPr>
          </w:p>
          <w:p w:rsidR="00E613A7" w:rsidRPr="00414E87" w:rsidRDefault="00E613A7" w:rsidP="007E71C0">
            <w:pPr>
              <w:spacing w:line="240" w:lineRule="atLeast"/>
              <w:rPr>
                <w:b/>
                <w:sz w:val="28"/>
                <w:szCs w:val="28"/>
              </w:rPr>
            </w:pPr>
          </w:p>
        </w:tc>
      </w:tr>
    </w:tbl>
    <w:p w:rsidR="00AA3394" w:rsidRDefault="00AA3394" w:rsidP="007E71C0">
      <w:pPr>
        <w:spacing w:line="240" w:lineRule="atLeast"/>
        <w:rPr>
          <w:sz w:val="28"/>
          <w:szCs w:val="28"/>
        </w:rPr>
      </w:pPr>
    </w:p>
    <w:p w:rsidR="00AA3394" w:rsidRDefault="00AA3394" w:rsidP="0037102D">
      <w:pPr>
        <w:spacing w:line="240" w:lineRule="atLeast"/>
        <w:jc w:val="right"/>
        <w:rPr>
          <w:sz w:val="28"/>
          <w:szCs w:val="28"/>
        </w:rPr>
      </w:pPr>
    </w:p>
    <w:p w:rsidR="00AA3394" w:rsidRDefault="00AA3394" w:rsidP="00AA3394">
      <w:pPr>
        <w:spacing w:line="240" w:lineRule="atLeast"/>
        <w:rPr>
          <w:sz w:val="28"/>
          <w:szCs w:val="28"/>
        </w:rPr>
      </w:pPr>
    </w:p>
    <w:p w:rsidR="00233DF4" w:rsidRDefault="00256795" w:rsidP="00256795">
      <w:pPr>
        <w:spacing w:line="240" w:lineRule="atLeast"/>
        <w:rPr>
          <w:b/>
          <w:sz w:val="28"/>
          <w:szCs w:val="28"/>
        </w:rPr>
      </w:pPr>
      <w:r w:rsidRPr="00256795">
        <w:rPr>
          <w:b/>
          <w:sz w:val="28"/>
          <w:szCs w:val="28"/>
        </w:rPr>
        <w:t>Народні депутати України</w:t>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r>
      <w:r w:rsidR="00302C4C">
        <w:rPr>
          <w:b/>
          <w:sz w:val="28"/>
          <w:szCs w:val="28"/>
        </w:rPr>
        <w:tab/>
        <w:t xml:space="preserve">Крячко </w:t>
      </w:r>
      <w:r w:rsidR="00F378FE">
        <w:rPr>
          <w:b/>
          <w:sz w:val="28"/>
          <w:szCs w:val="28"/>
        </w:rPr>
        <w:t>М</w:t>
      </w:r>
      <w:r w:rsidR="00302C4C">
        <w:rPr>
          <w:b/>
          <w:sz w:val="28"/>
          <w:szCs w:val="28"/>
        </w:rPr>
        <w:t>.</w:t>
      </w:r>
      <w:r w:rsidR="00F378FE">
        <w:rPr>
          <w:b/>
          <w:sz w:val="28"/>
          <w:szCs w:val="28"/>
        </w:rPr>
        <w:t>В</w:t>
      </w:r>
      <w:r w:rsidR="00302C4C">
        <w:rPr>
          <w:b/>
          <w:sz w:val="28"/>
          <w:szCs w:val="28"/>
        </w:rPr>
        <w:t>.</w:t>
      </w:r>
    </w:p>
    <w:p w:rsidR="00302C4C" w:rsidRPr="00256795" w:rsidRDefault="00302C4C" w:rsidP="00256795">
      <w:pPr>
        <w:spacing w:line="240" w:lineRule="atLeast"/>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Федієнко О.П.</w:t>
      </w:r>
    </w:p>
    <w:p w:rsidR="0037102D" w:rsidRDefault="0037102D" w:rsidP="0037102D">
      <w:pPr>
        <w:spacing w:line="240" w:lineRule="atLeast"/>
        <w:jc w:val="right"/>
        <w:rPr>
          <w:sz w:val="28"/>
          <w:szCs w:val="28"/>
        </w:rPr>
      </w:pPr>
    </w:p>
    <w:p w:rsidR="0037102D" w:rsidRDefault="0037102D" w:rsidP="0037102D">
      <w:pPr>
        <w:spacing w:line="240" w:lineRule="atLeast"/>
        <w:jc w:val="right"/>
        <w:rPr>
          <w:sz w:val="28"/>
          <w:szCs w:val="28"/>
        </w:rPr>
      </w:pPr>
    </w:p>
    <w:p w:rsidR="00233DF4" w:rsidRPr="00FA0F22" w:rsidRDefault="00233DF4" w:rsidP="0037102D">
      <w:pPr>
        <w:spacing w:line="240" w:lineRule="atLeast"/>
        <w:jc w:val="right"/>
        <w:rPr>
          <w:sz w:val="28"/>
          <w:szCs w:val="28"/>
        </w:rPr>
      </w:pPr>
    </w:p>
    <w:sectPr w:rsidR="00233DF4" w:rsidRPr="00FA0F22" w:rsidSect="000D2BA8">
      <w:headerReference w:type="even" r:id="rId113"/>
      <w:headerReference w:type="default" r:id="rId114"/>
      <w:footerReference w:type="even" r:id="rId115"/>
      <w:footerReference w:type="default" r:id="rId116"/>
      <w:headerReference w:type="first" r:id="rId117"/>
      <w:footerReference w:type="first" r:id="rId118"/>
      <w:pgSz w:w="15840" w:h="12240" w:orient="landscape"/>
      <w:pgMar w:top="630" w:right="1134" w:bottom="850"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B42" w:rsidRDefault="00067B42" w:rsidP="000D2BA8">
      <w:r>
        <w:separator/>
      </w:r>
    </w:p>
  </w:endnote>
  <w:endnote w:type="continuationSeparator" w:id="0">
    <w:p w:rsidR="00067B42" w:rsidRDefault="00067B42" w:rsidP="000D2BA8">
      <w:r>
        <w:continuationSeparator/>
      </w:r>
    </w:p>
  </w:endnote>
  <w:endnote w:type="continuationNotice" w:id="1">
    <w:p w:rsidR="00067B42" w:rsidRDefault="00067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panose1 w:val="00000000000000000000"/>
    <w:charset w:val="80"/>
    <w:family w:val="auto"/>
    <w:notTrueType/>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6"/>
      <w:jc w:val="right"/>
    </w:pPr>
    <w:r>
      <w:fldChar w:fldCharType="begin"/>
    </w:r>
    <w:r>
      <w:instrText xml:space="preserve"> PAGE   \* MERGEFORMAT </w:instrText>
    </w:r>
    <w:r>
      <w:fldChar w:fldCharType="separate"/>
    </w:r>
    <w:r w:rsidR="00991D04">
      <w:rPr>
        <w:noProof/>
      </w:rPr>
      <w:t>1</w:t>
    </w:r>
    <w:r>
      <w:fldChar w:fldCharType="end"/>
    </w:r>
  </w:p>
  <w:p w:rsidR="00B927B9" w:rsidRDefault="00B927B9">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B42" w:rsidRDefault="00067B42" w:rsidP="000D2BA8">
      <w:r>
        <w:separator/>
      </w:r>
    </w:p>
  </w:footnote>
  <w:footnote w:type="continuationSeparator" w:id="0">
    <w:p w:rsidR="00067B42" w:rsidRDefault="00067B42" w:rsidP="000D2BA8">
      <w:r>
        <w:continuationSeparator/>
      </w:r>
    </w:p>
  </w:footnote>
  <w:footnote w:type="continuationNotice" w:id="1">
    <w:p w:rsidR="00067B42" w:rsidRDefault="00067B4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7B9" w:rsidRDefault="00B927B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F4378"/>
    <w:multiLevelType w:val="hybridMultilevel"/>
    <w:tmpl w:val="9208A346"/>
    <w:lvl w:ilvl="0" w:tplc="CF4AE39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BA1687C"/>
    <w:multiLevelType w:val="hybridMultilevel"/>
    <w:tmpl w:val="48262D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51D17DEE"/>
    <w:multiLevelType w:val="hybridMultilevel"/>
    <w:tmpl w:val="156E9928"/>
    <w:lvl w:ilvl="0" w:tplc="DFFC571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7E72EDB"/>
    <w:multiLevelType w:val="hybridMultilevel"/>
    <w:tmpl w:val="6ADAC642"/>
    <w:lvl w:ilvl="0" w:tplc="F2EAADE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1"/>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344"/>
    <w:rsid w:val="00001758"/>
    <w:rsid w:val="00001AA0"/>
    <w:rsid w:val="000043D9"/>
    <w:rsid w:val="00007ECB"/>
    <w:rsid w:val="00010078"/>
    <w:rsid w:val="000162A6"/>
    <w:rsid w:val="00017AEF"/>
    <w:rsid w:val="00025197"/>
    <w:rsid w:val="00027134"/>
    <w:rsid w:val="0002715E"/>
    <w:rsid w:val="00033D88"/>
    <w:rsid w:val="000340C5"/>
    <w:rsid w:val="000340D3"/>
    <w:rsid w:val="00034B8E"/>
    <w:rsid w:val="00035C71"/>
    <w:rsid w:val="000418DD"/>
    <w:rsid w:val="00046696"/>
    <w:rsid w:val="00053C07"/>
    <w:rsid w:val="00054E28"/>
    <w:rsid w:val="00055280"/>
    <w:rsid w:val="0005735A"/>
    <w:rsid w:val="00057A20"/>
    <w:rsid w:val="0006350E"/>
    <w:rsid w:val="00064BFB"/>
    <w:rsid w:val="00064E30"/>
    <w:rsid w:val="000663B2"/>
    <w:rsid w:val="00067B42"/>
    <w:rsid w:val="00067F1E"/>
    <w:rsid w:val="000715A9"/>
    <w:rsid w:val="00072B4B"/>
    <w:rsid w:val="000735E9"/>
    <w:rsid w:val="00073C65"/>
    <w:rsid w:val="0007471F"/>
    <w:rsid w:val="000804BC"/>
    <w:rsid w:val="00081080"/>
    <w:rsid w:val="00085A30"/>
    <w:rsid w:val="000929B6"/>
    <w:rsid w:val="00093278"/>
    <w:rsid w:val="0009725C"/>
    <w:rsid w:val="00097D15"/>
    <w:rsid w:val="000A198B"/>
    <w:rsid w:val="000A227D"/>
    <w:rsid w:val="000A3AB4"/>
    <w:rsid w:val="000A56E5"/>
    <w:rsid w:val="000A5918"/>
    <w:rsid w:val="000B15D0"/>
    <w:rsid w:val="000B163C"/>
    <w:rsid w:val="000B1B9A"/>
    <w:rsid w:val="000B502F"/>
    <w:rsid w:val="000B5DC1"/>
    <w:rsid w:val="000C1011"/>
    <w:rsid w:val="000C465B"/>
    <w:rsid w:val="000C73CB"/>
    <w:rsid w:val="000D2BA8"/>
    <w:rsid w:val="000D38A1"/>
    <w:rsid w:val="000D3B75"/>
    <w:rsid w:val="000D4BEA"/>
    <w:rsid w:val="000D4DF0"/>
    <w:rsid w:val="000D5A63"/>
    <w:rsid w:val="000D72D6"/>
    <w:rsid w:val="000E19B9"/>
    <w:rsid w:val="000E364C"/>
    <w:rsid w:val="000E5036"/>
    <w:rsid w:val="000E556B"/>
    <w:rsid w:val="000E65F2"/>
    <w:rsid w:val="000F0179"/>
    <w:rsid w:val="000F15AD"/>
    <w:rsid w:val="000F17B2"/>
    <w:rsid w:val="000F7207"/>
    <w:rsid w:val="00104751"/>
    <w:rsid w:val="0010683D"/>
    <w:rsid w:val="00107ACA"/>
    <w:rsid w:val="001114CB"/>
    <w:rsid w:val="00111F58"/>
    <w:rsid w:val="001139EC"/>
    <w:rsid w:val="00115EF2"/>
    <w:rsid w:val="00116B6C"/>
    <w:rsid w:val="0011718C"/>
    <w:rsid w:val="001236E5"/>
    <w:rsid w:val="00124796"/>
    <w:rsid w:val="00124D8B"/>
    <w:rsid w:val="0012595E"/>
    <w:rsid w:val="001261DC"/>
    <w:rsid w:val="0013003F"/>
    <w:rsid w:val="001317F6"/>
    <w:rsid w:val="001363DC"/>
    <w:rsid w:val="00136F61"/>
    <w:rsid w:val="00141D13"/>
    <w:rsid w:val="00143216"/>
    <w:rsid w:val="00144E02"/>
    <w:rsid w:val="00144EA5"/>
    <w:rsid w:val="001451AE"/>
    <w:rsid w:val="00145435"/>
    <w:rsid w:val="0014742C"/>
    <w:rsid w:val="00150DB9"/>
    <w:rsid w:val="001523FE"/>
    <w:rsid w:val="00155AD5"/>
    <w:rsid w:val="00157004"/>
    <w:rsid w:val="001579E6"/>
    <w:rsid w:val="00164E90"/>
    <w:rsid w:val="00165B75"/>
    <w:rsid w:val="0016672B"/>
    <w:rsid w:val="00172555"/>
    <w:rsid w:val="0017425B"/>
    <w:rsid w:val="001743EA"/>
    <w:rsid w:val="00175783"/>
    <w:rsid w:val="00177F72"/>
    <w:rsid w:val="001807F2"/>
    <w:rsid w:val="00181520"/>
    <w:rsid w:val="0018417F"/>
    <w:rsid w:val="00186680"/>
    <w:rsid w:val="00187CE0"/>
    <w:rsid w:val="00187EDE"/>
    <w:rsid w:val="00192A4D"/>
    <w:rsid w:val="00193981"/>
    <w:rsid w:val="00193C1B"/>
    <w:rsid w:val="00194FF7"/>
    <w:rsid w:val="0019657F"/>
    <w:rsid w:val="001A0363"/>
    <w:rsid w:val="001A0E42"/>
    <w:rsid w:val="001A2E30"/>
    <w:rsid w:val="001A40EF"/>
    <w:rsid w:val="001A470B"/>
    <w:rsid w:val="001A5110"/>
    <w:rsid w:val="001A63D4"/>
    <w:rsid w:val="001B7014"/>
    <w:rsid w:val="001C0684"/>
    <w:rsid w:val="001C1A0D"/>
    <w:rsid w:val="001C3811"/>
    <w:rsid w:val="001C609B"/>
    <w:rsid w:val="001C655D"/>
    <w:rsid w:val="001C79F3"/>
    <w:rsid w:val="001D5472"/>
    <w:rsid w:val="001E1B40"/>
    <w:rsid w:val="001F34EB"/>
    <w:rsid w:val="001F34FE"/>
    <w:rsid w:val="001F79E1"/>
    <w:rsid w:val="001F7C6E"/>
    <w:rsid w:val="00202537"/>
    <w:rsid w:val="0020479E"/>
    <w:rsid w:val="00204C5C"/>
    <w:rsid w:val="0020747A"/>
    <w:rsid w:val="00207746"/>
    <w:rsid w:val="002101A4"/>
    <w:rsid w:val="00214D38"/>
    <w:rsid w:val="00222FB7"/>
    <w:rsid w:val="00223C91"/>
    <w:rsid w:val="0022404F"/>
    <w:rsid w:val="00227FF7"/>
    <w:rsid w:val="00231B5D"/>
    <w:rsid w:val="00232A2E"/>
    <w:rsid w:val="00232CA7"/>
    <w:rsid w:val="00232DE5"/>
    <w:rsid w:val="002337AF"/>
    <w:rsid w:val="00233DF4"/>
    <w:rsid w:val="00235B9A"/>
    <w:rsid w:val="00240B3C"/>
    <w:rsid w:val="00240DF0"/>
    <w:rsid w:val="00241815"/>
    <w:rsid w:val="002430C5"/>
    <w:rsid w:val="0024385F"/>
    <w:rsid w:val="00244779"/>
    <w:rsid w:val="00244E09"/>
    <w:rsid w:val="00247CBF"/>
    <w:rsid w:val="00251794"/>
    <w:rsid w:val="00253FB7"/>
    <w:rsid w:val="00254506"/>
    <w:rsid w:val="002546D5"/>
    <w:rsid w:val="00255347"/>
    <w:rsid w:val="00256795"/>
    <w:rsid w:val="00256C3D"/>
    <w:rsid w:val="0026252E"/>
    <w:rsid w:val="00265015"/>
    <w:rsid w:val="002709C7"/>
    <w:rsid w:val="0027165B"/>
    <w:rsid w:val="00276094"/>
    <w:rsid w:val="002763DA"/>
    <w:rsid w:val="0027658D"/>
    <w:rsid w:val="00277096"/>
    <w:rsid w:val="002804AD"/>
    <w:rsid w:val="002806C7"/>
    <w:rsid w:val="00280DE3"/>
    <w:rsid w:val="00282A1B"/>
    <w:rsid w:val="0028436A"/>
    <w:rsid w:val="00287A0E"/>
    <w:rsid w:val="00287A98"/>
    <w:rsid w:val="002926D2"/>
    <w:rsid w:val="00293E71"/>
    <w:rsid w:val="00295235"/>
    <w:rsid w:val="002A0F77"/>
    <w:rsid w:val="002A41F5"/>
    <w:rsid w:val="002A7614"/>
    <w:rsid w:val="002A7D02"/>
    <w:rsid w:val="002B14DB"/>
    <w:rsid w:val="002B2462"/>
    <w:rsid w:val="002B275F"/>
    <w:rsid w:val="002B56F3"/>
    <w:rsid w:val="002B7BA6"/>
    <w:rsid w:val="002C02A0"/>
    <w:rsid w:val="002C18C3"/>
    <w:rsid w:val="002C406A"/>
    <w:rsid w:val="002C43D5"/>
    <w:rsid w:val="002C4FA5"/>
    <w:rsid w:val="002C76DA"/>
    <w:rsid w:val="002D0D84"/>
    <w:rsid w:val="002D222C"/>
    <w:rsid w:val="002D24BD"/>
    <w:rsid w:val="002D2A91"/>
    <w:rsid w:val="002D3E98"/>
    <w:rsid w:val="002D54EF"/>
    <w:rsid w:val="002D6BBF"/>
    <w:rsid w:val="002D6EE2"/>
    <w:rsid w:val="002D766C"/>
    <w:rsid w:val="002D7DFB"/>
    <w:rsid w:val="002E1E12"/>
    <w:rsid w:val="002E3CE1"/>
    <w:rsid w:val="002E3D8A"/>
    <w:rsid w:val="002E4B9B"/>
    <w:rsid w:val="002E5B8E"/>
    <w:rsid w:val="002E610D"/>
    <w:rsid w:val="002F05C8"/>
    <w:rsid w:val="002F091B"/>
    <w:rsid w:val="002F1A92"/>
    <w:rsid w:val="002F2109"/>
    <w:rsid w:val="002F365F"/>
    <w:rsid w:val="002F5131"/>
    <w:rsid w:val="002F596D"/>
    <w:rsid w:val="002F626F"/>
    <w:rsid w:val="002F6722"/>
    <w:rsid w:val="00302C4C"/>
    <w:rsid w:val="00306827"/>
    <w:rsid w:val="00307BA7"/>
    <w:rsid w:val="00307F8F"/>
    <w:rsid w:val="003103CD"/>
    <w:rsid w:val="003126A0"/>
    <w:rsid w:val="003142EB"/>
    <w:rsid w:val="00315652"/>
    <w:rsid w:val="003167C1"/>
    <w:rsid w:val="00316B5F"/>
    <w:rsid w:val="003214F3"/>
    <w:rsid w:val="00323EE7"/>
    <w:rsid w:val="00325985"/>
    <w:rsid w:val="00330C37"/>
    <w:rsid w:val="00333802"/>
    <w:rsid w:val="0033583C"/>
    <w:rsid w:val="00335BBB"/>
    <w:rsid w:val="00337F82"/>
    <w:rsid w:val="00343C95"/>
    <w:rsid w:val="00344EBE"/>
    <w:rsid w:val="00345C40"/>
    <w:rsid w:val="00346921"/>
    <w:rsid w:val="003470AD"/>
    <w:rsid w:val="003470CA"/>
    <w:rsid w:val="003479DC"/>
    <w:rsid w:val="00356EB8"/>
    <w:rsid w:val="003575E2"/>
    <w:rsid w:val="00362129"/>
    <w:rsid w:val="003628EE"/>
    <w:rsid w:val="00362A1F"/>
    <w:rsid w:val="00363125"/>
    <w:rsid w:val="00366ECF"/>
    <w:rsid w:val="003708AE"/>
    <w:rsid w:val="00370F36"/>
    <w:rsid w:val="0037102D"/>
    <w:rsid w:val="003716DF"/>
    <w:rsid w:val="00371879"/>
    <w:rsid w:val="003725E2"/>
    <w:rsid w:val="00372E18"/>
    <w:rsid w:val="00373AD6"/>
    <w:rsid w:val="00376BA5"/>
    <w:rsid w:val="00377D1F"/>
    <w:rsid w:val="00381EDE"/>
    <w:rsid w:val="00382CBF"/>
    <w:rsid w:val="0038381E"/>
    <w:rsid w:val="00383C07"/>
    <w:rsid w:val="00386AFD"/>
    <w:rsid w:val="003873DE"/>
    <w:rsid w:val="003903C0"/>
    <w:rsid w:val="0039133F"/>
    <w:rsid w:val="00391FE5"/>
    <w:rsid w:val="003939C7"/>
    <w:rsid w:val="00393AC3"/>
    <w:rsid w:val="00396444"/>
    <w:rsid w:val="00397721"/>
    <w:rsid w:val="003A0B76"/>
    <w:rsid w:val="003A10C8"/>
    <w:rsid w:val="003A221D"/>
    <w:rsid w:val="003A5F45"/>
    <w:rsid w:val="003A6B73"/>
    <w:rsid w:val="003A7099"/>
    <w:rsid w:val="003B207F"/>
    <w:rsid w:val="003B33B1"/>
    <w:rsid w:val="003B349C"/>
    <w:rsid w:val="003B543B"/>
    <w:rsid w:val="003B5FAC"/>
    <w:rsid w:val="003B65FE"/>
    <w:rsid w:val="003C0B15"/>
    <w:rsid w:val="003C1D03"/>
    <w:rsid w:val="003C22F5"/>
    <w:rsid w:val="003C2495"/>
    <w:rsid w:val="003D3725"/>
    <w:rsid w:val="003D6312"/>
    <w:rsid w:val="003D7916"/>
    <w:rsid w:val="003E208A"/>
    <w:rsid w:val="003E2798"/>
    <w:rsid w:val="003E3383"/>
    <w:rsid w:val="003E5EFE"/>
    <w:rsid w:val="003F0051"/>
    <w:rsid w:val="003F082F"/>
    <w:rsid w:val="003F1E52"/>
    <w:rsid w:val="00401005"/>
    <w:rsid w:val="0040128B"/>
    <w:rsid w:val="004013C2"/>
    <w:rsid w:val="004015E4"/>
    <w:rsid w:val="00403B82"/>
    <w:rsid w:val="00410573"/>
    <w:rsid w:val="0041192D"/>
    <w:rsid w:val="0041234D"/>
    <w:rsid w:val="00412941"/>
    <w:rsid w:val="004132E9"/>
    <w:rsid w:val="00414E87"/>
    <w:rsid w:val="00415B19"/>
    <w:rsid w:val="00417EE9"/>
    <w:rsid w:val="004215BC"/>
    <w:rsid w:val="00421D1D"/>
    <w:rsid w:val="00422C09"/>
    <w:rsid w:val="00432ED9"/>
    <w:rsid w:val="00433610"/>
    <w:rsid w:val="00433B81"/>
    <w:rsid w:val="00435056"/>
    <w:rsid w:val="00435A10"/>
    <w:rsid w:val="00435DD3"/>
    <w:rsid w:val="00441337"/>
    <w:rsid w:val="00441DB8"/>
    <w:rsid w:val="0044210F"/>
    <w:rsid w:val="00442987"/>
    <w:rsid w:val="00442A55"/>
    <w:rsid w:val="004507E3"/>
    <w:rsid w:val="00452964"/>
    <w:rsid w:val="004530A5"/>
    <w:rsid w:val="00453226"/>
    <w:rsid w:val="00453FB4"/>
    <w:rsid w:val="00454646"/>
    <w:rsid w:val="00454AAA"/>
    <w:rsid w:val="00455D37"/>
    <w:rsid w:val="0045716C"/>
    <w:rsid w:val="004571AC"/>
    <w:rsid w:val="00464248"/>
    <w:rsid w:val="00466A04"/>
    <w:rsid w:val="0047188A"/>
    <w:rsid w:val="0047195B"/>
    <w:rsid w:val="0047227C"/>
    <w:rsid w:val="00472E95"/>
    <w:rsid w:val="004730EB"/>
    <w:rsid w:val="00473832"/>
    <w:rsid w:val="004749AF"/>
    <w:rsid w:val="00475C8F"/>
    <w:rsid w:val="004770A0"/>
    <w:rsid w:val="00477586"/>
    <w:rsid w:val="00482BAC"/>
    <w:rsid w:val="00482EA5"/>
    <w:rsid w:val="00483BBC"/>
    <w:rsid w:val="00483E02"/>
    <w:rsid w:val="00485208"/>
    <w:rsid w:val="004877EB"/>
    <w:rsid w:val="00490003"/>
    <w:rsid w:val="0049301C"/>
    <w:rsid w:val="0049527B"/>
    <w:rsid w:val="004957FE"/>
    <w:rsid w:val="00495B27"/>
    <w:rsid w:val="004963EC"/>
    <w:rsid w:val="00497234"/>
    <w:rsid w:val="00497981"/>
    <w:rsid w:val="004A0995"/>
    <w:rsid w:val="004A37D3"/>
    <w:rsid w:val="004A3AD1"/>
    <w:rsid w:val="004A479E"/>
    <w:rsid w:val="004A5FA5"/>
    <w:rsid w:val="004A5FD7"/>
    <w:rsid w:val="004A67FD"/>
    <w:rsid w:val="004A6E3A"/>
    <w:rsid w:val="004A6FA1"/>
    <w:rsid w:val="004A76F1"/>
    <w:rsid w:val="004B14AA"/>
    <w:rsid w:val="004B275C"/>
    <w:rsid w:val="004B345B"/>
    <w:rsid w:val="004B676A"/>
    <w:rsid w:val="004C4A0F"/>
    <w:rsid w:val="004C5169"/>
    <w:rsid w:val="004C5D56"/>
    <w:rsid w:val="004C7545"/>
    <w:rsid w:val="004C7B42"/>
    <w:rsid w:val="004D2BF4"/>
    <w:rsid w:val="004D2E78"/>
    <w:rsid w:val="004D36DA"/>
    <w:rsid w:val="004D5601"/>
    <w:rsid w:val="004D6306"/>
    <w:rsid w:val="004D6A4F"/>
    <w:rsid w:val="004D79E9"/>
    <w:rsid w:val="004E3B47"/>
    <w:rsid w:val="004E4E04"/>
    <w:rsid w:val="004F0EE8"/>
    <w:rsid w:val="004F37DC"/>
    <w:rsid w:val="004F3E42"/>
    <w:rsid w:val="004F47EC"/>
    <w:rsid w:val="004F6643"/>
    <w:rsid w:val="004F6BF5"/>
    <w:rsid w:val="004F7806"/>
    <w:rsid w:val="004F7C02"/>
    <w:rsid w:val="005015B6"/>
    <w:rsid w:val="0050189B"/>
    <w:rsid w:val="00503D5E"/>
    <w:rsid w:val="00510E3C"/>
    <w:rsid w:val="005114EB"/>
    <w:rsid w:val="00511B5B"/>
    <w:rsid w:val="0051344D"/>
    <w:rsid w:val="00513808"/>
    <w:rsid w:val="00516255"/>
    <w:rsid w:val="00517301"/>
    <w:rsid w:val="005226DB"/>
    <w:rsid w:val="00525C33"/>
    <w:rsid w:val="00526265"/>
    <w:rsid w:val="005272EF"/>
    <w:rsid w:val="00531FB3"/>
    <w:rsid w:val="00534D1D"/>
    <w:rsid w:val="005350C5"/>
    <w:rsid w:val="005351D0"/>
    <w:rsid w:val="0053706D"/>
    <w:rsid w:val="0054020F"/>
    <w:rsid w:val="00540F4D"/>
    <w:rsid w:val="00541A81"/>
    <w:rsid w:val="0054203F"/>
    <w:rsid w:val="0054227D"/>
    <w:rsid w:val="00543A3E"/>
    <w:rsid w:val="005443F6"/>
    <w:rsid w:val="00545DE3"/>
    <w:rsid w:val="00547E45"/>
    <w:rsid w:val="0055437C"/>
    <w:rsid w:val="005543C2"/>
    <w:rsid w:val="00555066"/>
    <w:rsid w:val="00557AE5"/>
    <w:rsid w:val="00561AD2"/>
    <w:rsid w:val="00562901"/>
    <w:rsid w:val="00564760"/>
    <w:rsid w:val="005657CD"/>
    <w:rsid w:val="00566A70"/>
    <w:rsid w:val="00567E3E"/>
    <w:rsid w:val="00567F78"/>
    <w:rsid w:val="00576FF5"/>
    <w:rsid w:val="00580D99"/>
    <w:rsid w:val="005824C6"/>
    <w:rsid w:val="005826C3"/>
    <w:rsid w:val="00584A1C"/>
    <w:rsid w:val="00584DB5"/>
    <w:rsid w:val="00590AF5"/>
    <w:rsid w:val="005946B8"/>
    <w:rsid w:val="00594C92"/>
    <w:rsid w:val="0059606F"/>
    <w:rsid w:val="00596268"/>
    <w:rsid w:val="0059738B"/>
    <w:rsid w:val="005A20B1"/>
    <w:rsid w:val="005A354F"/>
    <w:rsid w:val="005A40BC"/>
    <w:rsid w:val="005A5C27"/>
    <w:rsid w:val="005A6804"/>
    <w:rsid w:val="005B0D31"/>
    <w:rsid w:val="005B2925"/>
    <w:rsid w:val="005B5E53"/>
    <w:rsid w:val="005C0B5B"/>
    <w:rsid w:val="005C1659"/>
    <w:rsid w:val="005C2447"/>
    <w:rsid w:val="005C5906"/>
    <w:rsid w:val="005C600E"/>
    <w:rsid w:val="005C7463"/>
    <w:rsid w:val="005C7761"/>
    <w:rsid w:val="005D2350"/>
    <w:rsid w:val="005D341D"/>
    <w:rsid w:val="005D3447"/>
    <w:rsid w:val="005D40AA"/>
    <w:rsid w:val="005D629F"/>
    <w:rsid w:val="005D755D"/>
    <w:rsid w:val="005E065A"/>
    <w:rsid w:val="005E2C05"/>
    <w:rsid w:val="005E5DD9"/>
    <w:rsid w:val="005F23BD"/>
    <w:rsid w:val="006019DA"/>
    <w:rsid w:val="00603828"/>
    <w:rsid w:val="006048D3"/>
    <w:rsid w:val="00604DA3"/>
    <w:rsid w:val="006070A8"/>
    <w:rsid w:val="006117F1"/>
    <w:rsid w:val="00612C38"/>
    <w:rsid w:val="00613BE7"/>
    <w:rsid w:val="00613CFD"/>
    <w:rsid w:val="00614104"/>
    <w:rsid w:val="00614C3A"/>
    <w:rsid w:val="00617AB2"/>
    <w:rsid w:val="00617C87"/>
    <w:rsid w:val="00623E44"/>
    <w:rsid w:val="006247FF"/>
    <w:rsid w:val="00624E99"/>
    <w:rsid w:val="00627F7B"/>
    <w:rsid w:val="006309FB"/>
    <w:rsid w:val="0063130B"/>
    <w:rsid w:val="006319DC"/>
    <w:rsid w:val="00632641"/>
    <w:rsid w:val="00635E9B"/>
    <w:rsid w:val="006374BF"/>
    <w:rsid w:val="00637B21"/>
    <w:rsid w:val="00641A1D"/>
    <w:rsid w:val="006432D3"/>
    <w:rsid w:val="00643F4F"/>
    <w:rsid w:val="006440EB"/>
    <w:rsid w:val="006442F2"/>
    <w:rsid w:val="00646F7A"/>
    <w:rsid w:val="006502EC"/>
    <w:rsid w:val="0066133E"/>
    <w:rsid w:val="0066301F"/>
    <w:rsid w:val="00663FD9"/>
    <w:rsid w:val="006640E1"/>
    <w:rsid w:val="00665065"/>
    <w:rsid w:val="00665265"/>
    <w:rsid w:val="00665C74"/>
    <w:rsid w:val="006662BC"/>
    <w:rsid w:val="00666787"/>
    <w:rsid w:val="00666EE3"/>
    <w:rsid w:val="00670386"/>
    <w:rsid w:val="006736A2"/>
    <w:rsid w:val="0067540D"/>
    <w:rsid w:val="0067563E"/>
    <w:rsid w:val="00675F8F"/>
    <w:rsid w:val="006810BD"/>
    <w:rsid w:val="006812AD"/>
    <w:rsid w:val="00683147"/>
    <w:rsid w:val="00683A43"/>
    <w:rsid w:val="006858AE"/>
    <w:rsid w:val="00694BB4"/>
    <w:rsid w:val="00695713"/>
    <w:rsid w:val="006962F1"/>
    <w:rsid w:val="006971AC"/>
    <w:rsid w:val="006A07BE"/>
    <w:rsid w:val="006A0C7B"/>
    <w:rsid w:val="006A0CE6"/>
    <w:rsid w:val="006A1A4C"/>
    <w:rsid w:val="006A325A"/>
    <w:rsid w:val="006A35BA"/>
    <w:rsid w:val="006A42D7"/>
    <w:rsid w:val="006A4316"/>
    <w:rsid w:val="006A7414"/>
    <w:rsid w:val="006B05CA"/>
    <w:rsid w:val="006B24F3"/>
    <w:rsid w:val="006B5CD3"/>
    <w:rsid w:val="006C039D"/>
    <w:rsid w:val="006C2D80"/>
    <w:rsid w:val="006C3FFA"/>
    <w:rsid w:val="006C7ED0"/>
    <w:rsid w:val="006D1342"/>
    <w:rsid w:val="006D4F0E"/>
    <w:rsid w:val="006D5203"/>
    <w:rsid w:val="006E0802"/>
    <w:rsid w:val="006E0EE1"/>
    <w:rsid w:val="006E15A6"/>
    <w:rsid w:val="006E1649"/>
    <w:rsid w:val="006E41E7"/>
    <w:rsid w:val="006E7020"/>
    <w:rsid w:val="006E7A1F"/>
    <w:rsid w:val="006F581D"/>
    <w:rsid w:val="006F6350"/>
    <w:rsid w:val="007002B8"/>
    <w:rsid w:val="00706E6D"/>
    <w:rsid w:val="007142AD"/>
    <w:rsid w:val="00714557"/>
    <w:rsid w:val="0071650C"/>
    <w:rsid w:val="00721EEC"/>
    <w:rsid w:val="00721FC7"/>
    <w:rsid w:val="00722337"/>
    <w:rsid w:val="00723573"/>
    <w:rsid w:val="007236CA"/>
    <w:rsid w:val="00726169"/>
    <w:rsid w:val="0072758E"/>
    <w:rsid w:val="0073065C"/>
    <w:rsid w:val="007316BE"/>
    <w:rsid w:val="00737EE0"/>
    <w:rsid w:val="00742935"/>
    <w:rsid w:val="007432A4"/>
    <w:rsid w:val="00746145"/>
    <w:rsid w:val="00753B80"/>
    <w:rsid w:val="007543D6"/>
    <w:rsid w:val="00754B03"/>
    <w:rsid w:val="00757D2D"/>
    <w:rsid w:val="007616E8"/>
    <w:rsid w:val="007654BA"/>
    <w:rsid w:val="0076767E"/>
    <w:rsid w:val="007706D7"/>
    <w:rsid w:val="00776613"/>
    <w:rsid w:val="00776E92"/>
    <w:rsid w:val="00780057"/>
    <w:rsid w:val="00783ADB"/>
    <w:rsid w:val="00786E8A"/>
    <w:rsid w:val="0079162C"/>
    <w:rsid w:val="00791CE7"/>
    <w:rsid w:val="00794C3F"/>
    <w:rsid w:val="00795955"/>
    <w:rsid w:val="0079666E"/>
    <w:rsid w:val="00796E00"/>
    <w:rsid w:val="007978E2"/>
    <w:rsid w:val="007A2542"/>
    <w:rsid w:val="007A5414"/>
    <w:rsid w:val="007A5995"/>
    <w:rsid w:val="007A70D6"/>
    <w:rsid w:val="007A7322"/>
    <w:rsid w:val="007B285C"/>
    <w:rsid w:val="007B50C2"/>
    <w:rsid w:val="007B706C"/>
    <w:rsid w:val="007B7AD9"/>
    <w:rsid w:val="007C3FB9"/>
    <w:rsid w:val="007C4E32"/>
    <w:rsid w:val="007C5894"/>
    <w:rsid w:val="007D05B4"/>
    <w:rsid w:val="007D1648"/>
    <w:rsid w:val="007D24BF"/>
    <w:rsid w:val="007D29EB"/>
    <w:rsid w:val="007D3766"/>
    <w:rsid w:val="007D6CC9"/>
    <w:rsid w:val="007D7A92"/>
    <w:rsid w:val="007E0726"/>
    <w:rsid w:val="007E7021"/>
    <w:rsid w:val="007E71C0"/>
    <w:rsid w:val="007E7A58"/>
    <w:rsid w:val="007F0AF1"/>
    <w:rsid w:val="007F447C"/>
    <w:rsid w:val="007F6855"/>
    <w:rsid w:val="00800EC7"/>
    <w:rsid w:val="00800F86"/>
    <w:rsid w:val="00801471"/>
    <w:rsid w:val="00803A38"/>
    <w:rsid w:val="00804278"/>
    <w:rsid w:val="00806046"/>
    <w:rsid w:val="00811063"/>
    <w:rsid w:val="00811AF0"/>
    <w:rsid w:val="00812634"/>
    <w:rsid w:val="00814137"/>
    <w:rsid w:val="00815FEF"/>
    <w:rsid w:val="00821858"/>
    <w:rsid w:val="0082447B"/>
    <w:rsid w:val="0082468C"/>
    <w:rsid w:val="00824DBA"/>
    <w:rsid w:val="00825CD6"/>
    <w:rsid w:val="00825EB2"/>
    <w:rsid w:val="00826D2D"/>
    <w:rsid w:val="00827991"/>
    <w:rsid w:val="00827D3C"/>
    <w:rsid w:val="00827D86"/>
    <w:rsid w:val="008300BA"/>
    <w:rsid w:val="0083563B"/>
    <w:rsid w:val="0083578F"/>
    <w:rsid w:val="00836D6B"/>
    <w:rsid w:val="00836F83"/>
    <w:rsid w:val="00837946"/>
    <w:rsid w:val="008379C1"/>
    <w:rsid w:val="00841D86"/>
    <w:rsid w:val="008428DF"/>
    <w:rsid w:val="00842E32"/>
    <w:rsid w:val="00843893"/>
    <w:rsid w:val="00845117"/>
    <w:rsid w:val="00845DD6"/>
    <w:rsid w:val="00845E6F"/>
    <w:rsid w:val="00847B11"/>
    <w:rsid w:val="00850F4A"/>
    <w:rsid w:val="0085260F"/>
    <w:rsid w:val="00852FA0"/>
    <w:rsid w:val="00853613"/>
    <w:rsid w:val="008540FF"/>
    <w:rsid w:val="00854C78"/>
    <w:rsid w:val="00856962"/>
    <w:rsid w:val="00860707"/>
    <w:rsid w:val="008624BF"/>
    <w:rsid w:val="00862554"/>
    <w:rsid w:val="008628F5"/>
    <w:rsid w:val="0086330D"/>
    <w:rsid w:val="008655E3"/>
    <w:rsid w:val="00865786"/>
    <w:rsid w:val="008665EA"/>
    <w:rsid w:val="008712F1"/>
    <w:rsid w:val="00873E45"/>
    <w:rsid w:val="00875EBF"/>
    <w:rsid w:val="00876E46"/>
    <w:rsid w:val="008775E1"/>
    <w:rsid w:val="00877D89"/>
    <w:rsid w:val="00880694"/>
    <w:rsid w:val="00880815"/>
    <w:rsid w:val="00881A41"/>
    <w:rsid w:val="00884149"/>
    <w:rsid w:val="0088706A"/>
    <w:rsid w:val="00890192"/>
    <w:rsid w:val="00890669"/>
    <w:rsid w:val="00890ABD"/>
    <w:rsid w:val="008961A1"/>
    <w:rsid w:val="00896911"/>
    <w:rsid w:val="00897F81"/>
    <w:rsid w:val="008A26F4"/>
    <w:rsid w:val="008A2E43"/>
    <w:rsid w:val="008A44C0"/>
    <w:rsid w:val="008A4D0F"/>
    <w:rsid w:val="008A4E8F"/>
    <w:rsid w:val="008A4FED"/>
    <w:rsid w:val="008A5B0A"/>
    <w:rsid w:val="008B011D"/>
    <w:rsid w:val="008B0934"/>
    <w:rsid w:val="008B33CF"/>
    <w:rsid w:val="008B3E39"/>
    <w:rsid w:val="008C5217"/>
    <w:rsid w:val="008C5644"/>
    <w:rsid w:val="008C7824"/>
    <w:rsid w:val="008C793F"/>
    <w:rsid w:val="008D0898"/>
    <w:rsid w:val="008D29B3"/>
    <w:rsid w:val="008D584F"/>
    <w:rsid w:val="008D58C2"/>
    <w:rsid w:val="008D5B7E"/>
    <w:rsid w:val="008D6843"/>
    <w:rsid w:val="008E1C41"/>
    <w:rsid w:val="008E6883"/>
    <w:rsid w:val="008F065D"/>
    <w:rsid w:val="008F1D3B"/>
    <w:rsid w:val="008F3B95"/>
    <w:rsid w:val="008F3CC9"/>
    <w:rsid w:val="009003F9"/>
    <w:rsid w:val="00903544"/>
    <w:rsid w:val="00903D7E"/>
    <w:rsid w:val="00904038"/>
    <w:rsid w:val="00904A4B"/>
    <w:rsid w:val="00904C49"/>
    <w:rsid w:val="00907055"/>
    <w:rsid w:val="0090724E"/>
    <w:rsid w:val="00912822"/>
    <w:rsid w:val="00913422"/>
    <w:rsid w:val="009153A1"/>
    <w:rsid w:val="0091573E"/>
    <w:rsid w:val="00916192"/>
    <w:rsid w:val="009165B0"/>
    <w:rsid w:val="00916F04"/>
    <w:rsid w:val="00922E8C"/>
    <w:rsid w:val="00925DAC"/>
    <w:rsid w:val="00925DB4"/>
    <w:rsid w:val="00925DD4"/>
    <w:rsid w:val="009278D1"/>
    <w:rsid w:val="009303C0"/>
    <w:rsid w:val="00933344"/>
    <w:rsid w:val="00935D8C"/>
    <w:rsid w:val="00935EA5"/>
    <w:rsid w:val="00936AC6"/>
    <w:rsid w:val="00944A19"/>
    <w:rsid w:val="00944BDB"/>
    <w:rsid w:val="00946584"/>
    <w:rsid w:val="00952151"/>
    <w:rsid w:val="00955BEA"/>
    <w:rsid w:val="00957491"/>
    <w:rsid w:val="00960C3E"/>
    <w:rsid w:val="00961589"/>
    <w:rsid w:val="009626D6"/>
    <w:rsid w:val="009642B4"/>
    <w:rsid w:val="00964E68"/>
    <w:rsid w:val="00967AB3"/>
    <w:rsid w:val="00967F3A"/>
    <w:rsid w:val="0097071E"/>
    <w:rsid w:val="00972C0C"/>
    <w:rsid w:val="009737C0"/>
    <w:rsid w:val="009747BD"/>
    <w:rsid w:val="009752CE"/>
    <w:rsid w:val="0097741A"/>
    <w:rsid w:val="00980B6C"/>
    <w:rsid w:val="00983344"/>
    <w:rsid w:val="0098387E"/>
    <w:rsid w:val="00987F2B"/>
    <w:rsid w:val="0099162F"/>
    <w:rsid w:val="00991D04"/>
    <w:rsid w:val="009920BD"/>
    <w:rsid w:val="0099278C"/>
    <w:rsid w:val="0099482A"/>
    <w:rsid w:val="00994A7A"/>
    <w:rsid w:val="00995996"/>
    <w:rsid w:val="00996142"/>
    <w:rsid w:val="00996F99"/>
    <w:rsid w:val="00997411"/>
    <w:rsid w:val="009A023B"/>
    <w:rsid w:val="009A3C8B"/>
    <w:rsid w:val="009A55BB"/>
    <w:rsid w:val="009A6B78"/>
    <w:rsid w:val="009A7CF0"/>
    <w:rsid w:val="009B0AA6"/>
    <w:rsid w:val="009B1B3E"/>
    <w:rsid w:val="009B3B7C"/>
    <w:rsid w:val="009B5664"/>
    <w:rsid w:val="009B5C75"/>
    <w:rsid w:val="009C0D3C"/>
    <w:rsid w:val="009C3077"/>
    <w:rsid w:val="009C519A"/>
    <w:rsid w:val="009D069E"/>
    <w:rsid w:val="009D099D"/>
    <w:rsid w:val="009D0AAB"/>
    <w:rsid w:val="009D732A"/>
    <w:rsid w:val="009D79D5"/>
    <w:rsid w:val="009E1BF9"/>
    <w:rsid w:val="009E1E55"/>
    <w:rsid w:val="009E4D2F"/>
    <w:rsid w:val="009E5FCC"/>
    <w:rsid w:val="009E68F9"/>
    <w:rsid w:val="009E693D"/>
    <w:rsid w:val="009E6A20"/>
    <w:rsid w:val="009E74E3"/>
    <w:rsid w:val="009F6715"/>
    <w:rsid w:val="009F75AC"/>
    <w:rsid w:val="00A018D9"/>
    <w:rsid w:val="00A01B62"/>
    <w:rsid w:val="00A02F5D"/>
    <w:rsid w:val="00A0654D"/>
    <w:rsid w:val="00A114D5"/>
    <w:rsid w:val="00A158E3"/>
    <w:rsid w:val="00A15E6E"/>
    <w:rsid w:val="00A22EAD"/>
    <w:rsid w:val="00A248DA"/>
    <w:rsid w:val="00A25105"/>
    <w:rsid w:val="00A30EF7"/>
    <w:rsid w:val="00A32577"/>
    <w:rsid w:val="00A3374C"/>
    <w:rsid w:val="00A37770"/>
    <w:rsid w:val="00A40694"/>
    <w:rsid w:val="00A43196"/>
    <w:rsid w:val="00A43B58"/>
    <w:rsid w:val="00A456F5"/>
    <w:rsid w:val="00A4592A"/>
    <w:rsid w:val="00A45F67"/>
    <w:rsid w:val="00A467DB"/>
    <w:rsid w:val="00A46FBB"/>
    <w:rsid w:val="00A52809"/>
    <w:rsid w:val="00A530D1"/>
    <w:rsid w:val="00A53AE1"/>
    <w:rsid w:val="00A602D7"/>
    <w:rsid w:val="00A63C5C"/>
    <w:rsid w:val="00A64738"/>
    <w:rsid w:val="00A66312"/>
    <w:rsid w:val="00A66676"/>
    <w:rsid w:val="00A670DF"/>
    <w:rsid w:val="00A7129D"/>
    <w:rsid w:val="00A716F8"/>
    <w:rsid w:val="00A82286"/>
    <w:rsid w:val="00A828D3"/>
    <w:rsid w:val="00A82D99"/>
    <w:rsid w:val="00A857B5"/>
    <w:rsid w:val="00A872C8"/>
    <w:rsid w:val="00A87365"/>
    <w:rsid w:val="00A876DE"/>
    <w:rsid w:val="00A90430"/>
    <w:rsid w:val="00A91A24"/>
    <w:rsid w:val="00A91A90"/>
    <w:rsid w:val="00A96069"/>
    <w:rsid w:val="00AA3378"/>
    <w:rsid w:val="00AA3394"/>
    <w:rsid w:val="00AA4F0E"/>
    <w:rsid w:val="00AA6E12"/>
    <w:rsid w:val="00AA7184"/>
    <w:rsid w:val="00AA77FC"/>
    <w:rsid w:val="00AB2295"/>
    <w:rsid w:val="00AB2910"/>
    <w:rsid w:val="00AB3335"/>
    <w:rsid w:val="00AB7B95"/>
    <w:rsid w:val="00AC01BC"/>
    <w:rsid w:val="00AC062E"/>
    <w:rsid w:val="00AC3BF4"/>
    <w:rsid w:val="00AC52C0"/>
    <w:rsid w:val="00AC5A73"/>
    <w:rsid w:val="00AC79DF"/>
    <w:rsid w:val="00AD182A"/>
    <w:rsid w:val="00AD2665"/>
    <w:rsid w:val="00AD3FD0"/>
    <w:rsid w:val="00AD5454"/>
    <w:rsid w:val="00AD63AE"/>
    <w:rsid w:val="00AD6FDB"/>
    <w:rsid w:val="00AD70FF"/>
    <w:rsid w:val="00AE0FB1"/>
    <w:rsid w:val="00AE55CB"/>
    <w:rsid w:val="00AF23B0"/>
    <w:rsid w:val="00AF38A0"/>
    <w:rsid w:val="00B05C51"/>
    <w:rsid w:val="00B06ABC"/>
    <w:rsid w:val="00B1034E"/>
    <w:rsid w:val="00B13122"/>
    <w:rsid w:val="00B13B6C"/>
    <w:rsid w:val="00B13D76"/>
    <w:rsid w:val="00B14010"/>
    <w:rsid w:val="00B206DA"/>
    <w:rsid w:val="00B27CE9"/>
    <w:rsid w:val="00B32608"/>
    <w:rsid w:val="00B33149"/>
    <w:rsid w:val="00B3679D"/>
    <w:rsid w:val="00B36E02"/>
    <w:rsid w:val="00B41CCA"/>
    <w:rsid w:val="00B420E4"/>
    <w:rsid w:val="00B423E9"/>
    <w:rsid w:val="00B434CC"/>
    <w:rsid w:val="00B43726"/>
    <w:rsid w:val="00B447BF"/>
    <w:rsid w:val="00B45712"/>
    <w:rsid w:val="00B45CFC"/>
    <w:rsid w:val="00B47B1B"/>
    <w:rsid w:val="00B51350"/>
    <w:rsid w:val="00B5416C"/>
    <w:rsid w:val="00B54186"/>
    <w:rsid w:val="00B56EFF"/>
    <w:rsid w:val="00B5768F"/>
    <w:rsid w:val="00B61AB6"/>
    <w:rsid w:val="00B62E61"/>
    <w:rsid w:val="00B70CEC"/>
    <w:rsid w:val="00B727FF"/>
    <w:rsid w:val="00B72F95"/>
    <w:rsid w:val="00B73A6D"/>
    <w:rsid w:val="00B76FB8"/>
    <w:rsid w:val="00B76FFE"/>
    <w:rsid w:val="00B82EC6"/>
    <w:rsid w:val="00B83DA8"/>
    <w:rsid w:val="00B863EB"/>
    <w:rsid w:val="00B86642"/>
    <w:rsid w:val="00B86C7A"/>
    <w:rsid w:val="00B8716A"/>
    <w:rsid w:val="00B8730B"/>
    <w:rsid w:val="00B90B12"/>
    <w:rsid w:val="00B927B9"/>
    <w:rsid w:val="00B95445"/>
    <w:rsid w:val="00B9613E"/>
    <w:rsid w:val="00BA0D59"/>
    <w:rsid w:val="00BA1279"/>
    <w:rsid w:val="00BA2881"/>
    <w:rsid w:val="00BA3809"/>
    <w:rsid w:val="00BA5A78"/>
    <w:rsid w:val="00BA62E5"/>
    <w:rsid w:val="00BB3591"/>
    <w:rsid w:val="00BC1679"/>
    <w:rsid w:val="00BC1888"/>
    <w:rsid w:val="00BC2C5E"/>
    <w:rsid w:val="00BC471F"/>
    <w:rsid w:val="00BC6193"/>
    <w:rsid w:val="00BC6AB9"/>
    <w:rsid w:val="00BD1D81"/>
    <w:rsid w:val="00BD279A"/>
    <w:rsid w:val="00BD2B46"/>
    <w:rsid w:val="00BD328D"/>
    <w:rsid w:val="00BD3922"/>
    <w:rsid w:val="00BD454C"/>
    <w:rsid w:val="00BD4F85"/>
    <w:rsid w:val="00BD5BA8"/>
    <w:rsid w:val="00BD6E55"/>
    <w:rsid w:val="00BE03CB"/>
    <w:rsid w:val="00BE12E0"/>
    <w:rsid w:val="00BE2942"/>
    <w:rsid w:val="00BE3090"/>
    <w:rsid w:val="00BE35E4"/>
    <w:rsid w:val="00BE4582"/>
    <w:rsid w:val="00BE4781"/>
    <w:rsid w:val="00BE63E4"/>
    <w:rsid w:val="00BE6F81"/>
    <w:rsid w:val="00BF0DA4"/>
    <w:rsid w:val="00BF1439"/>
    <w:rsid w:val="00C00489"/>
    <w:rsid w:val="00C01134"/>
    <w:rsid w:val="00C01CF7"/>
    <w:rsid w:val="00C07833"/>
    <w:rsid w:val="00C13FC1"/>
    <w:rsid w:val="00C16315"/>
    <w:rsid w:val="00C16480"/>
    <w:rsid w:val="00C166E2"/>
    <w:rsid w:val="00C16C37"/>
    <w:rsid w:val="00C16FC9"/>
    <w:rsid w:val="00C17B7E"/>
    <w:rsid w:val="00C20CBA"/>
    <w:rsid w:val="00C24600"/>
    <w:rsid w:val="00C24BB7"/>
    <w:rsid w:val="00C3091A"/>
    <w:rsid w:val="00C319EF"/>
    <w:rsid w:val="00C35666"/>
    <w:rsid w:val="00C41697"/>
    <w:rsid w:val="00C43624"/>
    <w:rsid w:val="00C4597B"/>
    <w:rsid w:val="00C46F44"/>
    <w:rsid w:val="00C47ED5"/>
    <w:rsid w:val="00C53126"/>
    <w:rsid w:val="00C54586"/>
    <w:rsid w:val="00C55E9D"/>
    <w:rsid w:val="00C57458"/>
    <w:rsid w:val="00C62BC9"/>
    <w:rsid w:val="00C63AFE"/>
    <w:rsid w:val="00C6422C"/>
    <w:rsid w:val="00C645CE"/>
    <w:rsid w:val="00C64652"/>
    <w:rsid w:val="00C66870"/>
    <w:rsid w:val="00C66CFD"/>
    <w:rsid w:val="00C66FBB"/>
    <w:rsid w:val="00C733E5"/>
    <w:rsid w:val="00C76DE6"/>
    <w:rsid w:val="00C82438"/>
    <w:rsid w:val="00C82560"/>
    <w:rsid w:val="00C856C0"/>
    <w:rsid w:val="00C85D79"/>
    <w:rsid w:val="00C8632F"/>
    <w:rsid w:val="00C90554"/>
    <w:rsid w:val="00C93466"/>
    <w:rsid w:val="00C950AC"/>
    <w:rsid w:val="00C9584C"/>
    <w:rsid w:val="00C96D1E"/>
    <w:rsid w:val="00C974E0"/>
    <w:rsid w:val="00C97E1B"/>
    <w:rsid w:val="00CA20DF"/>
    <w:rsid w:val="00CA2FCC"/>
    <w:rsid w:val="00CA36BF"/>
    <w:rsid w:val="00CA3B0F"/>
    <w:rsid w:val="00CA4854"/>
    <w:rsid w:val="00CA6594"/>
    <w:rsid w:val="00CA6F54"/>
    <w:rsid w:val="00CB4AA0"/>
    <w:rsid w:val="00CB7EE3"/>
    <w:rsid w:val="00CC051E"/>
    <w:rsid w:val="00CC07AA"/>
    <w:rsid w:val="00CC0B66"/>
    <w:rsid w:val="00CC270D"/>
    <w:rsid w:val="00CC2D9F"/>
    <w:rsid w:val="00CC71D6"/>
    <w:rsid w:val="00CD351D"/>
    <w:rsid w:val="00CD3CAC"/>
    <w:rsid w:val="00CD6918"/>
    <w:rsid w:val="00CD7341"/>
    <w:rsid w:val="00CD7CDF"/>
    <w:rsid w:val="00CE0437"/>
    <w:rsid w:val="00CE0D78"/>
    <w:rsid w:val="00CE2554"/>
    <w:rsid w:val="00CE4922"/>
    <w:rsid w:val="00CE4CE3"/>
    <w:rsid w:val="00CF1691"/>
    <w:rsid w:val="00CF559D"/>
    <w:rsid w:val="00D0119A"/>
    <w:rsid w:val="00D012F8"/>
    <w:rsid w:val="00D014DA"/>
    <w:rsid w:val="00D01C99"/>
    <w:rsid w:val="00D05BC5"/>
    <w:rsid w:val="00D05D00"/>
    <w:rsid w:val="00D07BD2"/>
    <w:rsid w:val="00D07C2A"/>
    <w:rsid w:val="00D07EC8"/>
    <w:rsid w:val="00D07F53"/>
    <w:rsid w:val="00D10DDD"/>
    <w:rsid w:val="00D1238A"/>
    <w:rsid w:val="00D14AE5"/>
    <w:rsid w:val="00D16F20"/>
    <w:rsid w:val="00D17211"/>
    <w:rsid w:val="00D22F71"/>
    <w:rsid w:val="00D23BC0"/>
    <w:rsid w:val="00D2471C"/>
    <w:rsid w:val="00D2491C"/>
    <w:rsid w:val="00D255E7"/>
    <w:rsid w:val="00D268CD"/>
    <w:rsid w:val="00D31F16"/>
    <w:rsid w:val="00D321FE"/>
    <w:rsid w:val="00D3485A"/>
    <w:rsid w:val="00D40646"/>
    <w:rsid w:val="00D414FE"/>
    <w:rsid w:val="00D41A32"/>
    <w:rsid w:val="00D4705C"/>
    <w:rsid w:val="00D47F33"/>
    <w:rsid w:val="00D47F68"/>
    <w:rsid w:val="00D50653"/>
    <w:rsid w:val="00D50DD1"/>
    <w:rsid w:val="00D524C0"/>
    <w:rsid w:val="00D53872"/>
    <w:rsid w:val="00D55D9E"/>
    <w:rsid w:val="00D55E5A"/>
    <w:rsid w:val="00D56C9D"/>
    <w:rsid w:val="00D57708"/>
    <w:rsid w:val="00D57F20"/>
    <w:rsid w:val="00D60A4F"/>
    <w:rsid w:val="00D6131E"/>
    <w:rsid w:val="00D62B8E"/>
    <w:rsid w:val="00D658DF"/>
    <w:rsid w:val="00D668FB"/>
    <w:rsid w:val="00D71D99"/>
    <w:rsid w:val="00D71EDC"/>
    <w:rsid w:val="00D74B18"/>
    <w:rsid w:val="00D76875"/>
    <w:rsid w:val="00D76D48"/>
    <w:rsid w:val="00D770D9"/>
    <w:rsid w:val="00D80835"/>
    <w:rsid w:val="00D80D81"/>
    <w:rsid w:val="00D80E99"/>
    <w:rsid w:val="00D813F7"/>
    <w:rsid w:val="00D818B0"/>
    <w:rsid w:val="00D84BCE"/>
    <w:rsid w:val="00D91054"/>
    <w:rsid w:val="00D93568"/>
    <w:rsid w:val="00D94B5E"/>
    <w:rsid w:val="00D94F92"/>
    <w:rsid w:val="00D960FD"/>
    <w:rsid w:val="00D96356"/>
    <w:rsid w:val="00DA239C"/>
    <w:rsid w:val="00DA2428"/>
    <w:rsid w:val="00DA3FEB"/>
    <w:rsid w:val="00DA4953"/>
    <w:rsid w:val="00DA6817"/>
    <w:rsid w:val="00DB0E28"/>
    <w:rsid w:val="00DB1151"/>
    <w:rsid w:val="00DB499D"/>
    <w:rsid w:val="00DB6CC5"/>
    <w:rsid w:val="00DB72C7"/>
    <w:rsid w:val="00DC180E"/>
    <w:rsid w:val="00DC2A5D"/>
    <w:rsid w:val="00DC5850"/>
    <w:rsid w:val="00DC6668"/>
    <w:rsid w:val="00DC6B23"/>
    <w:rsid w:val="00DD0122"/>
    <w:rsid w:val="00DD1ADF"/>
    <w:rsid w:val="00DD2CE0"/>
    <w:rsid w:val="00DD5A35"/>
    <w:rsid w:val="00DE04FF"/>
    <w:rsid w:val="00DE0CBA"/>
    <w:rsid w:val="00DE79CA"/>
    <w:rsid w:val="00DF125B"/>
    <w:rsid w:val="00DF397B"/>
    <w:rsid w:val="00DF3C52"/>
    <w:rsid w:val="00E00EF9"/>
    <w:rsid w:val="00E0232A"/>
    <w:rsid w:val="00E023D0"/>
    <w:rsid w:val="00E04412"/>
    <w:rsid w:val="00E04474"/>
    <w:rsid w:val="00E06ADC"/>
    <w:rsid w:val="00E111D4"/>
    <w:rsid w:val="00E116CC"/>
    <w:rsid w:val="00E11A83"/>
    <w:rsid w:val="00E141F1"/>
    <w:rsid w:val="00E165DF"/>
    <w:rsid w:val="00E166ED"/>
    <w:rsid w:val="00E16C0B"/>
    <w:rsid w:val="00E16EE5"/>
    <w:rsid w:val="00E16F15"/>
    <w:rsid w:val="00E17435"/>
    <w:rsid w:val="00E209B7"/>
    <w:rsid w:val="00E243E8"/>
    <w:rsid w:val="00E247D8"/>
    <w:rsid w:val="00E252BB"/>
    <w:rsid w:val="00E263C8"/>
    <w:rsid w:val="00E26B4C"/>
    <w:rsid w:val="00E26D68"/>
    <w:rsid w:val="00E31F55"/>
    <w:rsid w:val="00E37783"/>
    <w:rsid w:val="00E40098"/>
    <w:rsid w:val="00E41153"/>
    <w:rsid w:val="00E42F2F"/>
    <w:rsid w:val="00E4390D"/>
    <w:rsid w:val="00E44225"/>
    <w:rsid w:val="00E45A49"/>
    <w:rsid w:val="00E45F82"/>
    <w:rsid w:val="00E47A93"/>
    <w:rsid w:val="00E558FB"/>
    <w:rsid w:val="00E56A62"/>
    <w:rsid w:val="00E574BF"/>
    <w:rsid w:val="00E579A3"/>
    <w:rsid w:val="00E613A7"/>
    <w:rsid w:val="00E621EA"/>
    <w:rsid w:val="00E63604"/>
    <w:rsid w:val="00E65801"/>
    <w:rsid w:val="00E708BA"/>
    <w:rsid w:val="00E715BB"/>
    <w:rsid w:val="00E7227E"/>
    <w:rsid w:val="00E72731"/>
    <w:rsid w:val="00E75561"/>
    <w:rsid w:val="00E80D46"/>
    <w:rsid w:val="00E81859"/>
    <w:rsid w:val="00E81F38"/>
    <w:rsid w:val="00E821D2"/>
    <w:rsid w:val="00E8450B"/>
    <w:rsid w:val="00E8485D"/>
    <w:rsid w:val="00E8583C"/>
    <w:rsid w:val="00E85A65"/>
    <w:rsid w:val="00E900CF"/>
    <w:rsid w:val="00E915FE"/>
    <w:rsid w:val="00E931C2"/>
    <w:rsid w:val="00E9609C"/>
    <w:rsid w:val="00E96373"/>
    <w:rsid w:val="00E973A0"/>
    <w:rsid w:val="00EA09AB"/>
    <w:rsid w:val="00EA2842"/>
    <w:rsid w:val="00EA6C5D"/>
    <w:rsid w:val="00EB31EF"/>
    <w:rsid w:val="00EB382F"/>
    <w:rsid w:val="00EB530F"/>
    <w:rsid w:val="00EB62EF"/>
    <w:rsid w:val="00EB646C"/>
    <w:rsid w:val="00EB6870"/>
    <w:rsid w:val="00EC0C65"/>
    <w:rsid w:val="00EC25C5"/>
    <w:rsid w:val="00EC29BC"/>
    <w:rsid w:val="00EC2D35"/>
    <w:rsid w:val="00EC77EB"/>
    <w:rsid w:val="00ED05E4"/>
    <w:rsid w:val="00ED38EF"/>
    <w:rsid w:val="00ED3A9B"/>
    <w:rsid w:val="00ED5B67"/>
    <w:rsid w:val="00ED6EBC"/>
    <w:rsid w:val="00EE004E"/>
    <w:rsid w:val="00EE0ADB"/>
    <w:rsid w:val="00EE31C2"/>
    <w:rsid w:val="00EE55D1"/>
    <w:rsid w:val="00EF2B22"/>
    <w:rsid w:val="00EF4435"/>
    <w:rsid w:val="00EF73BB"/>
    <w:rsid w:val="00EF78AF"/>
    <w:rsid w:val="00F019CB"/>
    <w:rsid w:val="00F01CF3"/>
    <w:rsid w:val="00F02A7A"/>
    <w:rsid w:val="00F075A1"/>
    <w:rsid w:val="00F12D89"/>
    <w:rsid w:val="00F13578"/>
    <w:rsid w:val="00F21F75"/>
    <w:rsid w:val="00F23118"/>
    <w:rsid w:val="00F23EA1"/>
    <w:rsid w:val="00F25703"/>
    <w:rsid w:val="00F27C35"/>
    <w:rsid w:val="00F321CC"/>
    <w:rsid w:val="00F334DD"/>
    <w:rsid w:val="00F350EB"/>
    <w:rsid w:val="00F359AC"/>
    <w:rsid w:val="00F35ED3"/>
    <w:rsid w:val="00F3617A"/>
    <w:rsid w:val="00F378FE"/>
    <w:rsid w:val="00F37CE3"/>
    <w:rsid w:val="00F4220A"/>
    <w:rsid w:val="00F42371"/>
    <w:rsid w:val="00F46B86"/>
    <w:rsid w:val="00F471E5"/>
    <w:rsid w:val="00F52435"/>
    <w:rsid w:val="00F5279F"/>
    <w:rsid w:val="00F52A6F"/>
    <w:rsid w:val="00F53999"/>
    <w:rsid w:val="00F55F05"/>
    <w:rsid w:val="00F56502"/>
    <w:rsid w:val="00F57146"/>
    <w:rsid w:val="00F57FB2"/>
    <w:rsid w:val="00F603A9"/>
    <w:rsid w:val="00F61F20"/>
    <w:rsid w:val="00F64502"/>
    <w:rsid w:val="00F64887"/>
    <w:rsid w:val="00F64D74"/>
    <w:rsid w:val="00F65A22"/>
    <w:rsid w:val="00F67341"/>
    <w:rsid w:val="00F76196"/>
    <w:rsid w:val="00F8057C"/>
    <w:rsid w:val="00F811E0"/>
    <w:rsid w:val="00F82985"/>
    <w:rsid w:val="00F83D27"/>
    <w:rsid w:val="00F860B2"/>
    <w:rsid w:val="00F87CE0"/>
    <w:rsid w:val="00F9256B"/>
    <w:rsid w:val="00F93D58"/>
    <w:rsid w:val="00F95CA2"/>
    <w:rsid w:val="00F97AB7"/>
    <w:rsid w:val="00FA0485"/>
    <w:rsid w:val="00FA0F08"/>
    <w:rsid w:val="00FA0F22"/>
    <w:rsid w:val="00FA0F25"/>
    <w:rsid w:val="00FA1986"/>
    <w:rsid w:val="00FB0480"/>
    <w:rsid w:val="00FB11CB"/>
    <w:rsid w:val="00FB23DA"/>
    <w:rsid w:val="00FB3310"/>
    <w:rsid w:val="00FB5DD5"/>
    <w:rsid w:val="00FB65A8"/>
    <w:rsid w:val="00FC1053"/>
    <w:rsid w:val="00FC383F"/>
    <w:rsid w:val="00FC3EFD"/>
    <w:rsid w:val="00FC4A63"/>
    <w:rsid w:val="00FC5C11"/>
    <w:rsid w:val="00FC641B"/>
    <w:rsid w:val="00FC7CB0"/>
    <w:rsid w:val="00FD0270"/>
    <w:rsid w:val="00FD0B0F"/>
    <w:rsid w:val="00FD2316"/>
    <w:rsid w:val="00FD26DE"/>
    <w:rsid w:val="00FD433A"/>
    <w:rsid w:val="00FD456A"/>
    <w:rsid w:val="00FD5DD0"/>
    <w:rsid w:val="00FE04AB"/>
    <w:rsid w:val="00FE2085"/>
    <w:rsid w:val="00FE3701"/>
    <w:rsid w:val="00FE4800"/>
    <w:rsid w:val="00FE6CF2"/>
    <w:rsid w:val="00FE7B40"/>
    <w:rsid w:val="00FF25D6"/>
    <w:rsid w:val="00FF2B66"/>
    <w:rsid w:val="00FF4718"/>
    <w:rsid w:val="00FF48DB"/>
    <w:rsid w:val="00FF7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802"/>
    <w:pPr>
      <w:spacing w:after="0" w:line="240" w:lineRule="auto"/>
    </w:pPr>
    <w:rPr>
      <w:rFonts w:ascii="Times New Roman" w:hAnsi="Times New Roman"/>
      <w:sz w:val="24"/>
      <w:szCs w:val="24"/>
      <w:lang w:val="uk-UA" w:eastAsia="uk-UA"/>
    </w:rPr>
  </w:style>
  <w:style w:type="paragraph" w:styleId="1">
    <w:name w:val="heading 1"/>
    <w:basedOn w:val="a"/>
    <w:next w:val="a"/>
    <w:link w:val="10"/>
    <w:qFormat/>
    <w:locked/>
    <w:rsid w:val="007D24BF"/>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link w:val="30"/>
    <w:uiPriority w:val="99"/>
    <w:qFormat/>
    <w:rsid w:val="00C82438"/>
    <w:pPr>
      <w:spacing w:before="100" w:beforeAutospacing="1" w:after="100" w:afterAutospacing="1"/>
      <w:outlineLvl w:val="2"/>
    </w:pPr>
    <w:rPr>
      <w:b/>
      <w:bCs/>
      <w:sz w:val="27"/>
      <w:szCs w:val="27"/>
      <w:lang w:val="en-US" w:eastAsia="en-US"/>
    </w:rPr>
  </w:style>
  <w:style w:type="paragraph" w:styleId="7">
    <w:name w:val="heading 7"/>
    <w:basedOn w:val="a"/>
    <w:next w:val="a"/>
    <w:link w:val="70"/>
    <w:uiPriority w:val="99"/>
    <w:qFormat/>
    <w:rsid w:val="00BD3922"/>
    <w:pPr>
      <w:keepNext/>
      <w:keepLines/>
      <w:spacing w:before="200"/>
      <w:outlineLvl w:val="6"/>
    </w:pPr>
    <w:rPr>
      <w:rFonts w:ascii="Cambria" w:eastAsia="MS ????"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BD3922"/>
    <w:rPr>
      <w:rFonts w:ascii="Cambria" w:eastAsia="MS ????" w:hAnsi="Cambria" w:cs="Times New Roman"/>
      <w:i/>
      <w:iCs/>
      <w:color w:val="404040"/>
      <w:sz w:val="24"/>
      <w:szCs w:val="24"/>
      <w:lang w:val="uk-UA" w:eastAsia="uk-UA"/>
    </w:rPr>
  </w:style>
  <w:style w:type="table" w:styleId="a3">
    <w:name w:val="Table Grid"/>
    <w:basedOn w:val="a1"/>
    <w:uiPriority w:val="99"/>
    <w:rsid w:val="00453226"/>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9"/>
    <w:locked/>
    <w:rsid w:val="00C82438"/>
    <w:rPr>
      <w:rFonts w:ascii="Times New Roman" w:hAnsi="Times New Roman" w:cs="Times New Roman"/>
      <w:b/>
      <w:bCs/>
      <w:sz w:val="27"/>
      <w:szCs w:val="27"/>
    </w:rPr>
  </w:style>
  <w:style w:type="paragraph" w:styleId="a4">
    <w:name w:val="header"/>
    <w:basedOn w:val="a"/>
    <w:link w:val="a5"/>
    <w:uiPriority w:val="99"/>
    <w:rsid w:val="000D2BA8"/>
    <w:pPr>
      <w:tabs>
        <w:tab w:val="center" w:pos="4844"/>
        <w:tab w:val="right" w:pos="9689"/>
      </w:tabs>
    </w:pPr>
  </w:style>
  <w:style w:type="paragraph" w:styleId="a6">
    <w:name w:val="footer"/>
    <w:basedOn w:val="a"/>
    <w:link w:val="a7"/>
    <w:uiPriority w:val="99"/>
    <w:rsid w:val="000D2BA8"/>
    <w:pPr>
      <w:tabs>
        <w:tab w:val="center" w:pos="4844"/>
        <w:tab w:val="right" w:pos="9689"/>
      </w:tabs>
    </w:pPr>
  </w:style>
  <w:style w:type="character" w:customStyle="1" w:styleId="a5">
    <w:name w:val="Верхній колонтитул Знак"/>
    <w:basedOn w:val="a0"/>
    <w:link w:val="a4"/>
    <w:uiPriority w:val="99"/>
    <w:locked/>
    <w:rsid w:val="000D2BA8"/>
    <w:rPr>
      <w:rFonts w:ascii="Times New Roman" w:hAnsi="Times New Roman" w:cs="Times New Roman"/>
      <w:sz w:val="24"/>
      <w:szCs w:val="24"/>
      <w:lang w:val="uk-UA" w:eastAsia="uk-UA"/>
    </w:rPr>
  </w:style>
  <w:style w:type="character" w:styleId="a8">
    <w:name w:val="annotation reference"/>
    <w:basedOn w:val="a0"/>
    <w:uiPriority w:val="99"/>
    <w:semiHidden/>
    <w:rsid w:val="00AA3378"/>
    <w:rPr>
      <w:rFonts w:cs="Times New Roman"/>
      <w:sz w:val="16"/>
      <w:szCs w:val="16"/>
    </w:rPr>
  </w:style>
  <w:style w:type="character" w:customStyle="1" w:styleId="a7">
    <w:name w:val="Нижній колонтитул Знак"/>
    <w:basedOn w:val="a0"/>
    <w:link w:val="a6"/>
    <w:uiPriority w:val="99"/>
    <w:locked/>
    <w:rsid w:val="000D2BA8"/>
    <w:rPr>
      <w:rFonts w:ascii="Times New Roman" w:hAnsi="Times New Roman" w:cs="Times New Roman"/>
      <w:sz w:val="24"/>
      <w:szCs w:val="24"/>
      <w:lang w:val="uk-UA" w:eastAsia="uk-UA"/>
    </w:rPr>
  </w:style>
  <w:style w:type="paragraph" w:styleId="a9">
    <w:name w:val="annotation text"/>
    <w:basedOn w:val="a"/>
    <w:link w:val="aa"/>
    <w:uiPriority w:val="99"/>
    <w:rsid w:val="00AA3378"/>
    <w:rPr>
      <w:sz w:val="20"/>
      <w:szCs w:val="20"/>
    </w:rPr>
  </w:style>
  <w:style w:type="paragraph" w:styleId="ab">
    <w:name w:val="annotation subject"/>
    <w:basedOn w:val="a9"/>
    <w:next w:val="a9"/>
    <w:link w:val="ac"/>
    <w:uiPriority w:val="99"/>
    <w:semiHidden/>
    <w:rsid w:val="00AA3378"/>
    <w:rPr>
      <w:b/>
      <w:bCs/>
    </w:rPr>
  </w:style>
  <w:style w:type="character" w:customStyle="1" w:styleId="aa">
    <w:name w:val="Текст примітки Знак"/>
    <w:basedOn w:val="a0"/>
    <w:link w:val="a9"/>
    <w:uiPriority w:val="99"/>
    <w:locked/>
    <w:rsid w:val="00AA3378"/>
    <w:rPr>
      <w:rFonts w:ascii="Times New Roman" w:hAnsi="Times New Roman" w:cs="Times New Roman"/>
      <w:sz w:val="20"/>
      <w:szCs w:val="20"/>
      <w:lang w:val="uk-UA" w:eastAsia="uk-UA"/>
    </w:rPr>
  </w:style>
  <w:style w:type="paragraph" w:styleId="ad">
    <w:name w:val="Balloon Text"/>
    <w:basedOn w:val="a"/>
    <w:link w:val="ae"/>
    <w:uiPriority w:val="99"/>
    <w:semiHidden/>
    <w:rsid w:val="00AA3378"/>
    <w:rPr>
      <w:rFonts w:ascii="Segoe UI" w:hAnsi="Segoe UI" w:cs="Segoe UI"/>
      <w:sz w:val="18"/>
      <w:szCs w:val="18"/>
    </w:rPr>
  </w:style>
  <w:style w:type="character" w:customStyle="1" w:styleId="ac">
    <w:name w:val="Тема примітки Знак"/>
    <w:basedOn w:val="aa"/>
    <w:link w:val="ab"/>
    <w:uiPriority w:val="99"/>
    <w:semiHidden/>
    <w:locked/>
    <w:rsid w:val="00AA3378"/>
    <w:rPr>
      <w:rFonts w:ascii="Times New Roman" w:hAnsi="Times New Roman" w:cs="Times New Roman"/>
      <w:b/>
      <w:bCs/>
      <w:sz w:val="20"/>
      <w:szCs w:val="20"/>
      <w:lang w:val="uk-UA" w:eastAsia="uk-UA"/>
    </w:rPr>
  </w:style>
  <w:style w:type="paragraph" w:styleId="af">
    <w:name w:val="Revision"/>
    <w:hidden/>
    <w:uiPriority w:val="99"/>
    <w:semiHidden/>
    <w:rsid w:val="00356EB8"/>
    <w:pPr>
      <w:spacing w:after="0" w:line="240" w:lineRule="auto"/>
    </w:pPr>
    <w:rPr>
      <w:rFonts w:ascii="Times New Roman" w:hAnsi="Times New Roman"/>
      <w:sz w:val="24"/>
      <w:szCs w:val="24"/>
      <w:lang w:val="uk-UA" w:eastAsia="uk-UA"/>
    </w:rPr>
  </w:style>
  <w:style w:type="character" w:customStyle="1" w:styleId="ae">
    <w:name w:val="Текст у виносці Знак"/>
    <w:basedOn w:val="a0"/>
    <w:link w:val="ad"/>
    <w:uiPriority w:val="99"/>
    <w:semiHidden/>
    <w:locked/>
    <w:rsid w:val="00AA3378"/>
    <w:rPr>
      <w:rFonts w:ascii="Segoe UI" w:hAnsi="Segoe UI" w:cs="Segoe UI"/>
      <w:sz w:val="18"/>
      <w:szCs w:val="18"/>
      <w:lang w:val="uk-UA" w:eastAsia="uk-UA"/>
    </w:rPr>
  </w:style>
  <w:style w:type="character" w:styleId="af0">
    <w:name w:val="Hyperlink"/>
    <w:basedOn w:val="a0"/>
    <w:uiPriority w:val="99"/>
    <w:rsid w:val="006117F1"/>
    <w:rPr>
      <w:rFonts w:cs="Times New Roman"/>
      <w:color w:val="0000FF"/>
      <w:u w:val="single"/>
    </w:rPr>
  </w:style>
  <w:style w:type="paragraph" w:styleId="HTML">
    <w:name w:val="HTML Preformatted"/>
    <w:basedOn w:val="a"/>
    <w:link w:val="HTML0"/>
    <w:uiPriority w:val="99"/>
    <w:rsid w:val="0054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customStyle="1" w:styleId="ProductList-Body">
    <w:name w:val="Product List - Body"/>
    <w:basedOn w:val="a"/>
    <w:link w:val="ProductList-BodyChar"/>
    <w:uiPriority w:val="99"/>
    <w:rsid w:val="00FB11CB"/>
    <w:pPr>
      <w:tabs>
        <w:tab w:val="left" w:pos="158"/>
      </w:tabs>
    </w:pPr>
    <w:rPr>
      <w:rFonts w:ascii="Calibri" w:hAnsi="Calibri"/>
      <w:sz w:val="18"/>
      <w:szCs w:val="22"/>
      <w:lang w:val="en-US" w:eastAsia="en-US"/>
    </w:rPr>
  </w:style>
  <w:style w:type="character" w:customStyle="1" w:styleId="HTML0">
    <w:name w:val="Стандартний HTML Знак"/>
    <w:basedOn w:val="a0"/>
    <w:link w:val="HTML"/>
    <w:uiPriority w:val="99"/>
    <w:locked/>
    <w:rsid w:val="00543A3E"/>
    <w:rPr>
      <w:rFonts w:ascii="Courier New" w:hAnsi="Courier New" w:cs="Courier New"/>
      <w:sz w:val="20"/>
      <w:szCs w:val="20"/>
    </w:rPr>
  </w:style>
  <w:style w:type="character" w:customStyle="1" w:styleId="ProductList-BodyChar">
    <w:name w:val="Product List - Body Char"/>
    <w:basedOn w:val="a0"/>
    <w:link w:val="ProductList-Body"/>
    <w:uiPriority w:val="99"/>
    <w:locked/>
    <w:rsid w:val="00FB11CB"/>
    <w:rPr>
      <w:rFonts w:cs="Times New Roman"/>
      <w:sz w:val="18"/>
    </w:rPr>
  </w:style>
  <w:style w:type="character" w:styleId="af1">
    <w:name w:val="FollowedHyperlink"/>
    <w:basedOn w:val="a0"/>
    <w:uiPriority w:val="99"/>
    <w:semiHidden/>
    <w:rsid w:val="00C82438"/>
    <w:rPr>
      <w:rFonts w:cs="Times New Roman"/>
      <w:color w:val="800080"/>
      <w:u w:val="single"/>
    </w:rPr>
  </w:style>
  <w:style w:type="character" w:customStyle="1" w:styleId="rvts0">
    <w:name w:val="rvts0"/>
    <w:basedOn w:val="a0"/>
    <w:uiPriority w:val="99"/>
    <w:rsid w:val="00E141F1"/>
    <w:rPr>
      <w:rFonts w:cs="Times New Roman"/>
    </w:rPr>
  </w:style>
  <w:style w:type="character" w:customStyle="1" w:styleId="af2">
    <w:name w:val="к”_“€‘џ’ЏЋ Œ– ‚’ˆ"/>
    <w:link w:val="af3"/>
    <w:uiPriority w:val="99"/>
    <w:locked/>
    <w:rsid w:val="00D47F33"/>
    <w:rPr>
      <w:rFonts w:ascii="Antiqua" w:hAnsi="Antiqua"/>
      <w:sz w:val="26"/>
      <w:lang w:val="x-none" w:eastAsia="ru-RU"/>
    </w:rPr>
  </w:style>
  <w:style w:type="paragraph" w:customStyle="1" w:styleId="af3">
    <w:name w:val="к”_“€‘џ’ЏЋ Œ–"/>
    <w:basedOn w:val="a"/>
    <w:link w:val="af2"/>
    <w:uiPriority w:val="99"/>
    <w:rsid w:val="00D47F33"/>
    <w:pPr>
      <w:spacing w:before="120"/>
      <w:ind w:firstLine="567"/>
      <w:jc w:val="both"/>
    </w:pPr>
    <w:rPr>
      <w:rFonts w:ascii="Antiqua" w:hAnsi="Antiqua"/>
      <w:sz w:val="26"/>
      <w:szCs w:val="20"/>
      <w:lang w:eastAsia="ru-RU"/>
    </w:rPr>
  </w:style>
  <w:style w:type="paragraph" w:styleId="af4">
    <w:name w:val="Normal (Web)"/>
    <w:basedOn w:val="a"/>
    <w:uiPriority w:val="99"/>
    <w:unhideWhenUsed/>
    <w:rsid w:val="00B5416C"/>
    <w:pPr>
      <w:spacing w:before="100" w:beforeAutospacing="1" w:after="100" w:afterAutospacing="1"/>
    </w:pPr>
  </w:style>
  <w:style w:type="paragraph" w:customStyle="1" w:styleId="rvps2">
    <w:name w:val="rvps2"/>
    <w:basedOn w:val="a"/>
    <w:rsid w:val="00B5416C"/>
    <w:pPr>
      <w:spacing w:before="100" w:beforeAutospacing="1" w:after="100" w:afterAutospacing="1"/>
    </w:pPr>
  </w:style>
  <w:style w:type="character" w:customStyle="1" w:styleId="rvts44">
    <w:name w:val="rvts44"/>
    <w:rsid w:val="00B5416C"/>
  </w:style>
  <w:style w:type="character" w:customStyle="1" w:styleId="rvts46">
    <w:name w:val="rvts46"/>
    <w:rsid w:val="00B5416C"/>
  </w:style>
  <w:style w:type="paragraph" w:customStyle="1" w:styleId="StyleZakonu">
    <w:name w:val="StyleZakonu"/>
    <w:basedOn w:val="a"/>
    <w:rsid w:val="00B5416C"/>
    <w:pPr>
      <w:spacing w:after="60" w:line="220" w:lineRule="exact"/>
      <w:ind w:firstLine="284"/>
      <w:jc w:val="both"/>
    </w:pPr>
    <w:rPr>
      <w:sz w:val="20"/>
      <w:szCs w:val="20"/>
      <w:lang w:eastAsia="ru-RU"/>
    </w:rPr>
  </w:style>
  <w:style w:type="character" w:customStyle="1" w:styleId="rvts9">
    <w:name w:val="rvts9"/>
    <w:basedOn w:val="a0"/>
    <w:rsid w:val="007D1648"/>
  </w:style>
  <w:style w:type="paragraph" w:customStyle="1" w:styleId="rvps6">
    <w:name w:val="rvps6"/>
    <w:basedOn w:val="a"/>
    <w:rsid w:val="00FC383F"/>
    <w:pPr>
      <w:spacing w:before="100" w:beforeAutospacing="1" w:after="100" w:afterAutospacing="1"/>
    </w:pPr>
  </w:style>
  <w:style w:type="character" w:customStyle="1" w:styleId="rvts23">
    <w:name w:val="rvts23"/>
    <w:basedOn w:val="a0"/>
    <w:rsid w:val="00FC383F"/>
  </w:style>
  <w:style w:type="paragraph" w:customStyle="1" w:styleId="rvps7">
    <w:name w:val="rvps7"/>
    <w:basedOn w:val="a"/>
    <w:rsid w:val="00FC383F"/>
    <w:pPr>
      <w:spacing w:before="100" w:beforeAutospacing="1" w:after="100" w:afterAutospacing="1"/>
    </w:pPr>
  </w:style>
  <w:style w:type="paragraph" w:styleId="af5">
    <w:name w:val="List Paragraph"/>
    <w:basedOn w:val="a"/>
    <w:uiPriority w:val="34"/>
    <w:qFormat/>
    <w:rsid w:val="00D71D99"/>
    <w:pPr>
      <w:spacing w:after="160" w:line="252" w:lineRule="auto"/>
      <w:ind w:left="720"/>
      <w:contextualSpacing/>
    </w:pPr>
    <w:rPr>
      <w:rFonts w:asciiTheme="minorHAnsi" w:eastAsiaTheme="minorHAnsi" w:hAnsiTheme="minorHAnsi" w:cstheme="minorBidi"/>
      <w:sz w:val="22"/>
      <w:szCs w:val="22"/>
      <w:lang w:val="ru-RU" w:eastAsia="en-US"/>
    </w:rPr>
  </w:style>
  <w:style w:type="character" w:customStyle="1" w:styleId="rvts11">
    <w:name w:val="rvts11"/>
    <w:basedOn w:val="a0"/>
    <w:rsid w:val="001A40EF"/>
  </w:style>
  <w:style w:type="character" w:customStyle="1" w:styleId="rvts37">
    <w:name w:val="rvts37"/>
    <w:basedOn w:val="a0"/>
    <w:rsid w:val="00AB7B95"/>
  </w:style>
  <w:style w:type="paragraph" w:customStyle="1" w:styleId="rvps17">
    <w:name w:val="rvps17"/>
    <w:basedOn w:val="a"/>
    <w:rsid w:val="00CE0D78"/>
    <w:pPr>
      <w:spacing w:before="100" w:beforeAutospacing="1" w:after="100" w:afterAutospacing="1"/>
    </w:pPr>
  </w:style>
  <w:style w:type="character" w:customStyle="1" w:styleId="rvts78">
    <w:name w:val="rvts78"/>
    <w:basedOn w:val="a0"/>
    <w:rsid w:val="00CE0D78"/>
  </w:style>
  <w:style w:type="character" w:styleId="af6">
    <w:name w:val="Emphasis"/>
    <w:basedOn w:val="a0"/>
    <w:qFormat/>
    <w:locked/>
    <w:rsid w:val="007D24BF"/>
    <w:rPr>
      <w:i/>
      <w:iCs/>
    </w:rPr>
  </w:style>
  <w:style w:type="character" w:customStyle="1" w:styleId="10">
    <w:name w:val="Заголовок 1 Знак"/>
    <w:basedOn w:val="a0"/>
    <w:link w:val="1"/>
    <w:rsid w:val="007D24BF"/>
    <w:rPr>
      <w:rFonts w:asciiTheme="majorHAnsi" w:eastAsiaTheme="majorEastAsia" w:hAnsiTheme="majorHAnsi" w:cstheme="majorBidi"/>
      <w:b/>
      <w:bCs/>
      <w:color w:val="2F5496" w:themeColor="accent1" w:themeShade="BF"/>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23392">
      <w:bodyDiv w:val="1"/>
      <w:marLeft w:val="0"/>
      <w:marRight w:val="0"/>
      <w:marTop w:val="0"/>
      <w:marBottom w:val="0"/>
      <w:divBdr>
        <w:top w:val="none" w:sz="0" w:space="0" w:color="auto"/>
        <w:left w:val="none" w:sz="0" w:space="0" w:color="auto"/>
        <w:bottom w:val="none" w:sz="0" w:space="0" w:color="auto"/>
        <w:right w:val="none" w:sz="0" w:space="0" w:color="auto"/>
      </w:divBdr>
    </w:div>
    <w:div w:id="157623239">
      <w:bodyDiv w:val="1"/>
      <w:marLeft w:val="0"/>
      <w:marRight w:val="0"/>
      <w:marTop w:val="0"/>
      <w:marBottom w:val="0"/>
      <w:divBdr>
        <w:top w:val="none" w:sz="0" w:space="0" w:color="auto"/>
        <w:left w:val="none" w:sz="0" w:space="0" w:color="auto"/>
        <w:bottom w:val="none" w:sz="0" w:space="0" w:color="auto"/>
        <w:right w:val="none" w:sz="0" w:space="0" w:color="auto"/>
      </w:divBdr>
    </w:div>
    <w:div w:id="177627398">
      <w:bodyDiv w:val="1"/>
      <w:marLeft w:val="0"/>
      <w:marRight w:val="0"/>
      <w:marTop w:val="0"/>
      <w:marBottom w:val="0"/>
      <w:divBdr>
        <w:top w:val="none" w:sz="0" w:space="0" w:color="auto"/>
        <w:left w:val="none" w:sz="0" w:space="0" w:color="auto"/>
        <w:bottom w:val="none" w:sz="0" w:space="0" w:color="auto"/>
        <w:right w:val="none" w:sz="0" w:space="0" w:color="auto"/>
      </w:divBdr>
    </w:div>
    <w:div w:id="241330303">
      <w:bodyDiv w:val="1"/>
      <w:marLeft w:val="0"/>
      <w:marRight w:val="0"/>
      <w:marTop w:val="0"/>
      <w:marBottom w:val="0"/>
      <w:divBdr>
        <w:top w:val="none" w:sz="0" w:space="0" w:color="auto"/>
        <w:left w:val="none" w:sz="0" w:space="0" w:color="auto"/>
        <w:bottom w:val="none" w:sz="0" w:space="0" w:color="auto"/>
        <w:right w:val="none" w:sz="0" w:space="0" w:color="auto"/>
      </w:divBdr>
    </w:div>
    <w:div w:id="305937419">
      <w:bodyDiv w:val="1"/>
      <w:marLeft w:val="0"/>
      <w:marRight w:val="0"/>
      <w:marTop w:val="0"/>
      <w:marBottom w:val="0"/>
      <w:divBdr>
        <w:top w:val="none" w:sz="0" w:space="0" w:color="auto"/>
        <w:left w:val="none" w:sz="0" w:space="0" w:color="auto"/>
        <w:bottom w:val="none" w:sz="0" w:space="0" w:color="auto"/>
        <w:right w:val="none" w:sz="0" w:space="0" w:color="auto"/>
      </w:divBdr>
    </w:div>
    <w:div w:id="420687194">
      <w:bodyDiv w:val="1"/>
      <w:marLeft w:val="0"/>
      <w:marRight w:val="0"/>
      <w:marTop w:val="0"/>
      <w:marBottom w:val="0"/>
      <w:divBdr>
        <w:top w:val="none" w:sz="0" w:space="0" w:color="auto"/>
        <w:left w:val="none" w:sz="0" w:space="0" w:color="auto"/>
        <w:bottom w:val="none" w:sz="0" w:space="0" w:color="auto"/>
        <w:right w:val="none" w:sz="0" w:space="0" w:color="auto"/>
      </w:divBdr>
    </w:div>
    <w:div w:id="445929649">
      <w:bodyDiv w:val="1"/>
      <w:marLeft w:val="0"/>
      <w:marRight w:val="0"/>
      <w:marTop w:val="0"/>
      <w:marBottom w:val="0"/>
      <w:divBdr>
        <w:top w:val="none" w:sz="0" w:space="0" w:color="auto"/>
        <w:left w:val="none" w:sz="0" w:space="0" w:color="auto"/>
        <w:bottom w:val="none" w:sz="0" w:space="0" w:color="auto"/>
        <w:right w:val="none" w:sz="0" w:space="0" w:color="auto"/>
      </w:divBdr>
    </w:div>
    <w:div w:id="497384659">
      <w:bodyDiv w:val="1"/>
      <w:marLeft w:val="0"/>
      <w:marRight w:val="0"/>
      <w:marTop w:val="0"/>
      <w:marBottom w:val="0"/>
      <w:divBdr>
        <w:top w:val="none" w:sz="0" w:space="0" w:color="auto"/>
        <w:left w:val="none" w:sz="0" w:space="0" w:color="auto"/>
        <w:bottom w:val="none" w:sz="0" w:space="0" w:color="auto"/>
        <w:right w:val="none" w:sz="0" w:space="0" w:color="auto"/>
      </w:divBdr>
    </w:div>
    <w:div w:id="510070709">
      <w:bodyDiv w:val="1"/>
      <w:marLeft w:val="0"/>
      <w:marRight w:val="0"/>
      <w:marTop w:val="0"/>
      <w:marBottom w:val="0"/>
      <w:divBdr>
        <w:top w:val="none" w:sz="0" w:space="0" w:color="auto"/>
        <w:left w:val="none" w:sz="0" w:space="0" w:color="auto"/>
        <w:bottom w:val="none" w:sz="0" w:space="0" w:color="auto"/>
        <w:right w:val="none" w:sz="0" w:space="0" w:color="auto"/>
      </w:divBdr>
    </w:div>
    <w:div w:id="584074710">
      <w:bodyDiv w:val="1"/>
      <w:marLeft w:val="0"/>
      <w:marRight w:val="0"/>
      <w:marTop w:val="0"/>
      <w:marBottom w:val="0"/>
      <w:divBdr>
        <w:top w:val="none" w:sz="0" w:space="0" w:color="auto"/>
        <w:left w:val="none" w:sz="0" w:space="0" w:color="auto"/>
        <w:bottom w:val="none" w:sz="0" w:space="0" w:color="auto"/>
        <w:right w:val="none" w:sz="0" w:space="0" w:color="auto"/>
      </w:divBdr>
    </w:div>
    <w:div w:id="595595884">
      <w:bodyDiv w:val="1"/>
      <w:marLeft w:val="0"/>
      <w:marRight w:val="0"/>
      <w:marTop w:val="0"/>
      <w:marBottom w:val="0"/>
      <w:divBdr>
        <w:top w:val="none" w:sz="0" w:space="0" w:color="auto"/>
        <w:left w:val="none" w:sz="0" w:space="0" w:color="auto"/>
        <w:bottom w:val="none" w:sz="0" w:space="0" w:color="auto"/>
        <w:right w:val="none" w:sz="0" w:space="0" w:color="auto"/>
      </w:divBdr>
    </w:div>
    <w:div w:id="648947119">
      <w:bodyDiv w:val="1"/>
      <w:marLeft w:val="0"/>
      <w:marRight w:val="0"/>
      <w:marTop w:val="0"/>
      <w:marBottom w:val="0"/>
      <w:divBdr>
        <w:top w:val="none" w:sz="0" w:space="0" w:color="auto"/>
        <w:left w:val="none" w:sz="0" w:space="0" w:color="auto"/>
        <w:bottom w:val="none" w:sz="0" w:space="0" w:color="auto"/>
        <w:right w:val="none" w:sz="0" w:space="0" w:color="auto"/>
      </w:divBdr>
    </w:div>
    <w:div w:id="691346725">
      <w:bodyDiv w:val="1"/>
      <w:marLeft w:val="0"/>
      <w:marRight w:val="0"/>
      <w:marTop w:val="0"/>
      <w:marBottom w:val="0"/>
      <w:divBdr>
        <w:top w:val="none" w:sz="0" w:space="0" w:color="auto"/>
        <w:left w:val="none" w:sz="0" w:space="0" w:color="auto"/>
        <w:bottom w:val="none" w:sz="0" w:space="0" w:color="auto"/>
        <w:right w:val="none" w:sz="0" w:space="0" w:color="auto"/>
      </w:divBdr>
    </w:div>
    <w:div w:id="703864991">
      <w:bodyDiv w:val="1"/>
      <w:marLeft w:val="0"/>
      <w:marRight w:val="0"/>
      <w:marTop w:val="0"/>
      <w:marBottom w:val="0"/>
      <w:divBdr>
        <w:top w:val="none" w:sz="0" w:space="0" w:color="auto"/>
        <w:left w:val="none" w:sz="0" w:space="0" w:color="auto"/>
        <w:bottom w:val="none" w:sz="0" w:space="0" w:color="auto"/>
        <w:right w:val="none" w:sz="0" w:space="0" w:color="auto"/>
      </w:divBdr>
    </w:div>
    <w:div w:id="778137575">
      <w:bodyDiv w:val="1"/>
      <w:marLeft w:val="0"/>
      <w:marRight w:val="0"/>
      <w:marTop w:val="0"/>
      <w:marBottom w:val="0"/>
      <w:divBdr>
        <w:top w:val="none" w:sz="0" w:space="0" w:color="auto"/>
        <w:left w:val="none" w:sz="0" w:space="0" w:color="auto"/>
        <w:bottom w:val="none" w:sz="0" w:space="0" w:color="auto"/>
        <w:right w:val="none" w:sz="0" w:space="0" w:color="auto"/>
      </w:divBdr>
    </w:div>
    <w:div w:id="780303301">
      <w:bodyDiv w:val="1"/>
      <w:marLeft w:val="0"/>
      <w:marRight w:val="0"/>
      <w:marTop w:val="0"/>
      <w:marBottom w:val="0"/>
      <w:divBdr>
        <w:top w:val="none" w:sz="0" w:space="0" w:color="auto"/>
        <w:left w:val="none" w:sz="0" w:space="0" w:color="auto"/>
        <w:bottom w:val="none" w:sz="0" w:space="0" w:color="auto"/>
        <w:right w:val="none" w:sz="0" w:space="0" w:color="auto"/>
      </w:divBdr>
    </w:div>
    <w:div w:id="932668520">
      <w:bodyDiv w:val="1"/>
      <w:marLeft w:val="0"/>
      <w:marRight w:val="0"/>
      <w:marTop w:val="0"/>
      <w:marBottom w:val="0"/>
      <w:divBdr>
        <w:top w:val="none" w:sz="0" w:space="0" w:color="auto"/>
        <w:left w:val="none" w:sz="0" w:space="0" w:color="auto"/>
        <w:bottom w:val="none" w:sz="0" w:space="0" w:color="auto"/>
        <w:right w:val="none" w:sz="0" w:space="0" w:color="auto"/>
      </w:divBdr>
    </w:div>
    <w:div w:id="1022323884">
      <w:bodyDiv w:val="1"/>
      <w:marLeft w:val="0"/>
      <w:marRight w:val="0"/>
      <w:marTop w:val="0"/>
      <w:marBottom w:val="0"/>
      <w:divBdr>
        <w:top w:val="none" w:sz="0" w:space="0" w:color="auto"/>
        <w:left w:val="none" w:sz="0" w:space="0" w:color="auto"/>
        <w:bottom w:val="none" w:sz="0" w:space="0" w:color="auto"/>
        <w:right w:val="none" w:sz="0" w:space="0" w:color="auto"/>
      </w:divBdr>
    </w:div>
    <w:div w:id="1072582057">
      <w:bodyDiv w:val="1"/>
      <w:marLeft w:val="0"/>
      <w:marRight w:val="0"/>
      <w:marTop w:val="0"/>
      <w:marBottom w:val="0"/>
      <w:divBdr>
        <w:top w:val="none" w:sz="0" w:space="0" w:color="auto"/>
        <w:left w:val="none" w:sz="0" w:space="0" w:color="auto"/>
        <w:bottom w:val="none" w:sz="0" w:space="0" w:color="auto"/>
        <w:right w:val="none" w:sz="0" w:space="0" w:color="auto"/>
      </w:divBdr>
    </w:div>
    <w:div w:id="1129476714">
      <w:bodyDiv w:val="1"/>
      <w:marLeft w:val="0"/>
      <w:marRight w:val="0"/>
      <w:marTop w:val="0"/>
      <w:marBottom w:val="0"/>
      <w:divBdr>
        <w:top w:val="none" w:sz="0" w:space="0" w:color="auto"/>
        <w:left w:val="none" w:sz="0" w:space="0" w:color="auto"/>
        <w:bottom w:val="none" w:sz="0" w:space="0" w:color="auto"/>
        <w:right w:val="none" w:sz="0" w:space="0" w:color="auto"/>
      </w:divBdr>
    </w:div>
    <w:div w:id="1154686648">
      <w:bodyDiv w:val="1"/>
      <w:marLeft w:val="0"/>
      <w:marRight w:val="0"/>
      <w:marTop w:val="0"/>
      <w:marBottom w:val="0"/>
      <w:divBdr>
        <w:top w:val="none" w:sz="0" w:space="0" w:color="auto"/>
        <w:left w:val="none" w:sz="0" w:space="0" w:color="auto"/>
        <w:bottom w:val="none" w:sz="0" w:space="0" w:color="auto"/>
        <w:right w:val="none" w:sz="0" w:space="0" w:color="auto"/>
      </w:divBdr>
    </w:div>
    <w:div w:id="1176312065">
      <w:bodyDiv w:val="1"/>
      <w:marLeft w:val="0"/>
      <w:marRight w:val="0"/>
      <w:marTop w:val="0"/>
      <w:marBottom w:val="0"/>
      <w:divBdr>
        <w:top w:val="none" w:sz="0" w:space="0" w:color="auto"/>
        <w:left w:val="none" w:sz="0" w:space="0" w:color="auto"/>
        <w:bottom w:val="none" w:sz="0" w:space="0" w:color="auto"/>
        <w:right w:val="none" w:sz="0" w:space="0" w:color="auto"/>
      </w:divBdr>
    </w:div>
    <w:div w:id="1225678262">
      <w:bodyDiv w:val="1"/>
      <w:marLeft w:val="0"/>
      <w:marRight w:val="0"/>
      <w:marTop w:val="0"/>
      <w:marBottom w:val="0"/>
      <w:divBdr>
        <w:top w:val="none" w:sz="0" w:space="0" w:color="auto"/>
        <w:left w:val="none" w:sz="0" w:space="0" w:color="auto"/>
        <w:bottom w:val="none" w:sz="0" w:space="0" w:color="auto"/>
        <w:right w:val="none" w:sz="0" w:space="0" w:color="auto"/>
      </w:divBdr>
    </w:div>
    <w:div w:id="1239094893">
      <w:bodyDiv w:val="1"/>
      <w:marLeft w:val="0"/>
      <w:marRight w:val="0"/>
      <w:marTop w:val="0"/>
      <w:marBottom w:val="0"/>
      <w:divBdr>
        <w:top w:val="none" w:sz="0" w:space="0" w:color="auto"/>
        <w:left w:val="none" w:sz="0" w:space="0" w:color="auto"/>
        <w:bottom w:val="none" w:sz="0" w:space="0" w:color="auto"/>
        <w:right w:val="none" w:sz="0" w:space="0" w:color="auto"/>
      </w:divBdr>
      <w:divsChild>
        <w:div w:id="412093279">
          <w:marLeft w:val="0"/>
          <w:marRight w:val="0"/>
          <w:marTop w:val="0"/>
          <w:marBottom w:val="150"/>
          <w:divBdr>
            <w:top w:val="none" w:sz="0" w:space="0" w:color="auto"/>
            <w:left w:val="none" w:sz="0" w:space="0" w:color="auto"/>
            <w:bottom w:val="none" w:sz="0" w:space="0" w:color="auto"/>
            <w:right w:val="none" w:sz="0" w:space="0" w:color="auto"/>
          </w:divBdr>
        </w:div>
      </w:divsChild>
    </w:div>
    <w:div w:id="1261185337">
      <w:bodyDiv w:val="1"/>
      <w:marLeft w:val="0"/>
      <w:marRight w:val="0"/>
      <w:marTop w:val="0"/>
      <w:marBottom w:val="0"/>
      <w:divBdr>
        <w:top w:val="none" w:sz="0" w:space="0" w:color="auto"/>
        <w:left w:val="none" w:sz="0" w:space="0" w:color="auto"/>
        <w:bottom w:val="none" w:sz="0" w:space="0" w:color="auto"/>
        <w:right w:val="none" w:sz="0" w:space="0" w:color="auto"/>
      </w:divBdr>
    </w:div>
    <w:div w:id="1327316558">
      <w:bodyDiv w:val="1"/>
      <w:marLeft w:val="0"/>
      <w:marRight w:val="0"/>
      <w:marTop w:val="0"/>
      <w:marBottom w:val="0"/>
      <w:divBdr>
        <w:top w:val="none" w:sz="0" w:space="0" w:color="auto"/>
        <w:left w:val="none" w:sz="0" w:space="0" w:color="auto"/>
        <w:bottom w:val="none" w:sz="0" w:space="0" w:color="auto"/>
        <w:right w:val="none" w:sz="0" w:space="0" w:color="auto"/>
      </w:divBdr>
    </w:div>
    <w:div w:id="1368873663">
      <w:marLeft w:val="0"/>
      <w:marRight w:val="0"/>
      <w:marTop w:val="0"/>
      <w:marBottom w:val="0"/>
      <w:divBdr>
        <w:top w:val="none" w:sz="0" w:space="0" w:color="auto"/>
        <w:left w:val="none" w:sz="0" w:space="0" w:color="auto"/>
        <w:bottom w:val="none" w:sz="0" w:space="0" w:color="auto"/>
        <w:right w:val="none" w:sz="0" w:space="0" w:color="auto"/>
      </w:divBdr>
    </w:div>
    <w:div w:id="1368873664">
      <w:marLeft w:val="0"/>
      <w:marRight w:val="0"/>
      <w:marTop w:val="0"/>
      <w:marBottom w:val="0"/>
      <w:divBdr>
        <w:top w:val="none" w:sz="0" w:space="0" w:color="auto"/>
        <w:left w:val="none" w:sz="0" w:space="0" w:color="auto"/>
        <w:bottom w:val="none" w:sz="0" w:space="0" w:color="auto"/>
        <w:right w:val="none" w:sz="0" w:space="0" w:color="auto"/>
      </w:divBdr>
    </w:div>
    <w:div w:id="1368873665">
      <w:marLeft w:val="0"/>
      <w:marRight w:val="0"/>
      <w:marTop w:val="0"/>
      <w:marBottom w:val="0"/>
      <w:divBdr>
        <w:top w:val="none" w:sz="0" w:space="0" w:color="auto"/>
        <w:left w:val="none" w:sz="0" w:space="0" w:color="auto"/>
        <w:bottom w:val="none" w:sz="0" w:space="0" w:color="auto"/>
        <w:right w:val="none" w:sz="0" w:space="0" w:color="auto"/>
      </w:divBdr>
    </w:div>
    <w:div w:id="1368873666">
      <w:marLeft w:val="0"/>
      <w:marRight w:val="0"/>
      <w:marTop w:val="0"/>
      <w:marBottom w:val="0"/>
      <w:divBdr>
        <w:top w:val="none" w:sz="0" w:space="0" w:color="auto"/>
        <w:left w:val="none" w:sz="0" w:space="0" w:color="auto"/>
        <w:bottom w:val="none" w:sz="0" w:space="0" w:color="auto"/>
        <w:right w:val="none" w:sz="0" w:space="0" w:color="auto"/>
      </w:divBdr>
    </w:div>
    <w:div w:id="1368873667">
      <w:marLeft w:val="0"/>
      <w:marRight w:val="0"/>
      <w:marTop w:val="0"/>
      <w:marBottom w:val="0"/>
      <w:divBdr>
        <w:top w:val="none" w:sz="0" w:space="0" w:color="auto"/>
        <w:left w:val="none" w:sz="0" w:space="0" w:color="auto"/>
        <w:bottom w:val="none" w:sz="0" w:space="0" w:color="auto"/>
        <w:right w:val="none" w:sz="0" w:space="0" w:color="auto"/>
      </w:divBdr>
    </w:div>
    <w:div w:id="1368873668">
      <w:marLeft w:val="0"/>
      <w:marRight w:val="0"/>
      <w:marTop w:val="0"/>
      <w:marBottom w:val="0"/>
      <w:divBdr>
        <w:top w:val="none" w:sz="0" w:space="0" w:color="auto"/>
        <w:left w:val="none" w:sz="0" w:space="0" w:color="auto"/>
        <w:bottom w:val="none" w:sz="0" w:space="0" w:color="auto"/>
        <w:right w:val="none" w:sz="0" w:space="0" w:color="auto"/>
      </w:divBdr>
    </w:div>
    <w:div w:id="1368873669">
      <w:marLeft w:val="0"/>
      <w:marRight w:val="0"/>
      <w:marTop w:val="0"/>
      <w:marBottom w:val="0"/>
      <w:divBdr>
        <w:top w:val="none" w:sz="0" w:space="0" w:color="auto"/>
        <w:left w:val="none" w:sz="0" w:space="0" w:color="auto"/>
        <w:bottom w:val="none" w:sz="0" w:space="0" w:color="auto"/>
        <w:right w:val="none" w:sz="0" w:space="0" w:color="auto"/>
      </w:divBdr>
    </w:div>
    <w:div w:id="1368873670">
      <w:marLeft w:val="0"/>
      <w:marRight w:val="0"/>
      <w:marTop w:val="0"/>
      <w:marBottom w:val="0"/>
      <w:divBdr>
        <w:top w:val="none" w:sz="0" w:space="0" w:color="auto"/>
        <w:left w:val="none" w:sz="0" w:space="0" w:color="auto"/>
        <w:bottom w:val="none" w:sz="0" w:space="0" w:color="auto"/>
        <w:right w:val="none" w:sz="0" w:space="0" w:color="auto"/>
      </w:divBdr>
    </w:div>
    <w:div w:id="1368873671">
      <w:marLeft w:val="0"/>
      <w:marRight w:val="0"/>
      <w:marTop w:val="0"/>
      <w:marBottom w:val="0"/>
      <w:divBdr>
        <w:top w:val="none" w:sz="0" w:space="0" w:color="auto"/>
        <w:left w:val="none" w:sz="0" w:space="0" w:color="auto"/>
        <w:bottom w:val="none" w:sz="0" w:space="0" w:color="auto"/>
        <w:right w:val="none" w:sz="0" w:space="0" w:color="auto"/>
      </w:divBdr>
    </w:div>
    <w:div w:id="1368873672">
      <w:marLeft w:val="0"/>
      <w:marRight w:val="0"/>
      <w:marTop w:val="0"/>
      <w:marBottom w:val="0"/>
      <w:divBdr>
        <w:top w:val="none" w:sz="0" w:space="0" w:color="auto"/>
        <w:left w:val="none" w:sz="0" w:space="0" w:color="auto"/>
        <w:bottom w:val="none" w:sz="0" w:space="0" w:color="auto"/>
        <w:right w:val="none" w:sz="0" w:space="0" w:color="auto"/>
      </w:divBdr>
    </w:div>
    <w:div w:id="1368873673">
      <w:marLeft w:val="0"/>
      <w:marRight w:val="0"/>
      <w:marTop w:val="0"/>
      <w:marBottom w:val="0"/>
      <w:divBdr>
        <w:top w:val="none" w:sz="0" w:space="0" w:color="auto"/>
        <w:left w:val="none" w:sz="0" w:space="0" w:color="auto"/>
        <w:bottom w:val="none" w:sz="0" w:space="0" w:color="auto"/>
        <w:right w:val="none" w:sz="0" w:space="0" w:color="auto"/>
      </w:divBdr>
    </w:div>
    <w:div w:id="1368873674">
      <w:marLeft w:val="0"/>
      <w:marRight w:val="0"/>
      <w:marTop w:val="0"/>
      <w:marBottom w:val="0"/>
      <w:divBdr>
        <w:top w:val="none" w:sz="0" w:space="0" w:color="auto"/>
        <w:left w:val="none" w:sz="0" w:space="0" w:color="auto"/>
        <w:bottom w:val="none" w:sz="0" w:space="0" w:color="auto"/>
        <w:right w:val="none" w:sz="0" w:space="0" w:color="auto"/>
      </w:divBdr>
    </w:div>
    <w:div w:id="1368873675">
      <w:marLeft w:val="0"/>
      <w:marRight w:val="0"/>
      <w:marTop w:val="0"/>
      <w:marBottom w:val="0"/>
      <w:divBdr>
        <w:top w:val="none" w:sz="0" w:space="0" w:color="auto"/>
        <w:left w:val="none" w:sz="0" w:space="0" w:color="auto"/>
        <w:bottom w:val="none" w:sz="0" w:space="0" w:color="auto"/>
        <w:right w:val="none" w:sz="0" w:space="0" w:color="auto"/>
      </w:divBdr>
      <w:divsChild>
        <w:div w:id="1368873686">
          <w:marLeft w:val="0"/>
          <w:marRight w:val="0"/>
          <w:marTop w:val="0"/>
          <w:marBottom w:val="0"/>
          <w:divBdr>
            <w:top w:val="none" w:sz="0" w:space="0" w:color="auto"/>
            <w:left w:val="none" w:sz="0" w:space="0" w:color="auto"/>
            <w:bottom w:val="none" w:sz="0" w:space="0" w:color="auto"/>
            <w:right w:val="none" w:sz="0" w:space="0" w:color="auto"/>
          </w:divBdr>
        </w:div>
      </w:divsChild>
    </w:div>
    <w:div w:id="1368873676">
      <w:marLeft w:val="0"/>
      <w:marRight w:val="0"/>
      <w:marTop w:val="0"/>
      <w:marBottom w:val="0"/>
      <w:divBdr>
        <w:top w:val="none" w:sz="0" w:space="0" w:color="auto"/>
        <w:left w:val="none" w:sz="0" w:space="0" w:color="auto"/>
        <w:bottom w:val="none" w:sz="0" w:space="0" w:color="auto"/>
        <w:right w:val="none" w:sz="0" w:space="0" w:color="auto"/>
      </w:divBdr>
    </w:div>
    <w:div w:id="1368873677">
      <w:marLeft w:val="0"/>
      <w:marRight w:val="0"/>
      <w:marTop w:val="0"/>
      <w:marBottom w:val="0"/>
      <w:divBdr>
        <w:top w:val="none" w:sz="0" w:space="0" w:color="auto"/>
        <w:left w:val="none" w:sz="0" w:space="0" w:color="auto"/>
        <w:bottom w:val="none" w:sz="0" w:space="0" w:color="auto"/>
        <w:right w:val="none" w:sz="0" w:space="0" w:color="auto"/>
      </w:divBdr>
    </w:div>
    <w:div w:id="1368873678">
      <w:marLeft w:val="0"/>
      <w:marRight w:val="0"/>
      <w:marTop w:val="0"/>
      <w:marBottom w:val="0"/>
      <w:divBdr>
        <w:top w:val="none" w:sz="0" w:space="0" w:color="auto"/>
        <w:left w:val="none" w:sz="0" w:space="0" w:color="auto"/>
        <w:bottom w:val="none" w:sz="0" w:space="0" w:color="auto"/>
        <w:right w:val="none" w:sz="0" w:space="0" w:color="auto"/>
      </w:divBdr>
    </w:div>
    <w:div w:id="1368873679">
      <w:marLeft w:val="0"/>
      <w:marRight w:val="0"/>
      <w:marTop w:val="0"/>
      <w:marBottom w:val="0"/>
      <w:divBdr>
        <w:top w:val="none" w:sz="0" w:space="0" w:color="auto"/>
        <w:left w:val="none" w:sz="0" w:space="0" w:color="auto"/>
        <w:bottom w:val="none" w:sz="0" w:space="0" w:color="auto"/>
        <w:right w:val="none" w:sz="0" w:space="0" w:color="auto"/>
      </w:divBdr>
    </w:div>
    <w:div w:id="1368873680">
      <w:marLeft w:val="0"/>
      <w:marRight w:val="0"/>
      <w:marTop w:val="0"/>
      <w:marBottom w:val="0"/>
      <w:divBdr>
        <w:top w:val="none" w:sz="0" w:space="0" w:color="auto"/>
        <w:left w:val="none" w:sz="0" w:space="0" w:color="auto"/>
        <w:bottom w:val="none" w:sz="0" w:space="0" w:color="auto"/>
        <w:right w:val="none" w:sz="0" w:space="0" w:color="auto"/>
      </w:divBdr>
    </w:div>
    <w:div w:id="1368873681">
      <w:marLeft w:val="0"/>
      <w:marRight w:val="0"/>
      <w:marTop w:val="0"/>
      <w:marBottom w:val="0"/>
      <w:divBdr>
        <w:top w:val="none" w:sz="0" w:space="0" w:color="auto"/>
        <w:left w:val="none" w:sz="0" w:space="0" w:color="auto"/>
        <w:bottom w:val="none" w:sz="0" w:space="0" w:color="auto"/>
        <w:right w:val="none" w:sz="0" w:space="0" w:color="auto"/>
      </w:divBdr>
    </w:div>
    <w:div w:id="1368873682">
      <w:marLeft w:val="0"/>
      <w:marRight w:val="0"/>
      <w:marTop w:val="0"/>
      <w:marBottom w:val="0"/>
      <w:divBdr>
        <w:top w:val="none" w:sz="0" w:space="0" w:color="auto"/>
        <w:left w:val="none" w:sz="0" w:space="0" w:color="auto"/>
        <w:bottom w:val="none" w:sz="0" w:space="0" w:color="auto"/>
        <w:right w:val="none" w:sz="0" w:space="0" w:color="auto"/>
      </w:divBdr>
    </w:div>
    <w:div w:id="1368873683">
      <w:marLeft w:val="0"/>
      <w:marRight w:val="0"/>
      <w:marTop w:val="0"/>
      <w:marBottom w:val="0"/>
      <w:divBdr>
        <w:top w:val="none" w:sz="0" w:space="0" w:color="auto"/>
        <w:left w:val="none" w:sz="0" w:space="0" w:color="auto"/>
        <w:bottom w:val="none" w:sz="0" w:space="0" w:color="auto"/>
        <w:right w:val="none" w:sz="0" w:space="0" w:color="auto"/>
      </w:divBdr>
    </w:div>
    <w:div w:id="1368873684">
      <w:marLeft w:val="0"/>
      <w:marRight w:val="0"/>
      <w:marTop w:val="0"/>
      <w:marBottom w:val="0"/>
      <w:divBdr>
        <w:top w:val="none" w:sz="0" w:space="0" w:color="auto"/>
        <w:left w:val="none" w:sz="0" w:space="0" w:color="auto"/>
        <w:bottom w:val="none" w:sz="0" w:space="0" w:color="auto"/>
        <w:right w:val="none" w:sz="0" w:space="0" w:color="auto"/>
      </w:divBdr>
    </w:div>
    <w:div w:id="1368873685">
      <w:marLeft w:val="0"/>
      <w:marRight w:val="0"/>
      <w:marTop w:val="0"/>
      <w:marBottom w:val="0"/>
      <w:divBdr>
        <w:top w:val="none" w:sz="0" w:space="0" w:color="auto"/>
        <w:left w:val="none" w:sz="0" w:space="0" w:color="auto"/>
        <w:bottom w:val="none" w:sz="0" w:space="0" w:color="auto"/>
        <w:right w:val="none" w:sz="0" w:space="0" w:color="auto"/>
      </w:divBdr>
    </w:div>
    <w:div w:id="1368873687">
      <w:marLeft w:val="0"/>
      <w:marRight w:val="0"/>
      <w:marTop w:val="0"/>
      <w:marBottom w:val="0"/>
      <w:divBdr>
        <w:top w:val="none" w:sz="0" w:space="0" w:color="auto"/>
        <w:left w:val="none" w:sz="0" w:space="0" w:color="auto"/>
        <w:bottom w:val="none" w:sz="0" w:space="0" w:color="auto"/>
        <w:right w:val="none" w:sz="0" w:space="0" w:color="auto"/>
      </w:divBdr>
    </w:div>
    <w:div w:id="1368873688">
      <w:marLeft w:val="0"/>
      <w:marRight w:val="0"/>
      <w:marTop w:val="0"/>
      <w:marBottom w:val="0"/>
      <w:divBdr>
        <w:top w:val="none" w:sz="0" w:space="0" w:color="auto"/>
        <w:left w:val="none" w:sz="0" w:space="0" w:color="auto"/>
        <w:bottom w:val="none" w:sz="0" w:space="0" w:color="auto"/>
        <w:right w:val="none" w:sz="0" w:space="0" w:color="auto"/>
      </w:divBdr>
    </w:div>
    <w:div w:id="1368873689">
      <w:marLeft w:val="0"/>
      <w:marRight w:val="0"/>
      <w:marTop w:val="0"/>
      <w:marBottom w:val="0"/>
      <w:divBdr>
        <w:top w:val="none" w:sz="0" w:space="0" w:color="auto"/>
        <w:left w:val="none" w:sz="0" w:space="0" w:color="auto"/>
        <w:bottom w:val="none" w:sz="0" w:space="0" w:color="auto"/>
        <w:right w:val="none" w:sz="0" w:space="0" w:color="auto"/>
      </w:divBdr>
    </w:div>
    <w:div w:id="1368873690">
      <w:marLeft w:val="0"/>
      <w:marRight w:val="0"/>
      <w:marTop w:val="0"/>
      <w:marBottom w:val="0"/>
      <w:divBdr>
        <w:top w:val="none" w:sz="0" w:space="0" w:color="auto"/>
        <w:left w:val="none" w:sz="0" w:space="0" w:color="auto"/>
        <w:bottom w:val="none" w:sz="0" w:space="0" w:color="auto"/>
        <w:right w:val="none" w:sz="0" w:space="0" w:color="auto"/>
      </w:divBdr>
    </w:div>
    <w:div w:id="1368873691">
      <w:marLeft w:val="0"/>
      <w:marRight w:val="0"/>
      <w:marTop w:val="0"/>
      <w:marBottom w:val="0"/>
      <w:divBdr>
        <w:top w:val="none" w:sz="0" w:space="0" w:color="auto"/>
        <w:left w:val="none" w:sz="0" w:space="0" w:color="auto"/>
        <w:bottom w:val="none" w:sz="0" w:space="0" w:color="auto"/>
        <w:right w:val="none" w:sz="0" w:space="0" w:color="auto"/>
      </w:divBdr>
    </w:div>
    <w:div w:id="1368873692">
      <w:marLeft w:val="0"/>
      <w:marRight w:val="0"/>
      <w:marTop w:val="0"/>
      <w:marBottom w:val="0"/>
      <w:divBdr>
        <w:top w:val="none" w:sz="0" w:space="0" w:color="auto"/>
        <w:left w:val="none" w:sz="0" w:space="0" w:color="auto"/>
        <w:bottom w:val="none" w:sz="0" w:space="0" w:color="auto"/>
        <w:right w:val="none" w:sz="0" w:space="0" w:color="auto"/>
      </w:divBdr>
    </w:div>
    <w:div w:id="1368873693">
      <w:marLeft w:val="0"/>
      <w:marRight w:val="0"/>
      <w:marTop w:val="0"/>
      <w:marBottom w:val="0"/>
      <w:divBdr>
        <w:top w:val="none" w:sz="0" w:space="0" w:color="auto"/>
        <w:left w:val="none" w:sz="0" w:space="0" w:color="auto"/>
        <w:bottom w:val="none" w:sz="0" w:space="0" w:color="auto"/>
        <w:right w:val="none" w:sz="0" w:space="0" w:color="auto"/>
      </w:divBdr>
    </w:div>
    <w:div w:id="1368873694">
      <w:marLeft w:val="0"/>
      <w:marRight w:val="0"/>
      <w:marTop w:val="0"/>
      <w:marBottom w:val="0"/>
      <w:divBdr>
        <w:top w:val="none" w:sz="0" w:space="0" w:color="auto"/>
        <w:left w:val="none" w:sz="0" w:space="0" w:color="auto"/>
        <w:bottom w:val="none" w:sz="0" w:space="0" w:color="auto"/>
        <w:right w:val="none" w:sz="0" w:space="0" w:color="auto"/>
      </w:divBdr>
    </w:div>
    <w:div w:id="1368873695">
      <w:marLeft w:val="0"/>
      <w:marRight w:val="0"/>
      <w:marTop w:val="0"/>
      <w:marBottom w:val="0"/>
      <w:divBdr>
        <w:top w:val="none" w:sz="0" w:space="0" w:color="auto"/>
        <w:left w:val="none" w:sz="0" w:space="0" w:color="auto"/>
        <w:bottom w:val="none" w:sz="0" w:space="0" w:color="auto"/>
        <w:right w:val="none" w:sz="0" w:space="0" w:color="auto"/>
      </w:divBdr>
    </w:div>
    <w:div w:id="1368873696">
      <w:marLeft w:val="0"/>
      <w:marRight w:val="0"/>
      <w:marTop w:val="0"/>
      <w:marBottom w:val="0"/>
      <w:divBdr>
        <w:top w:val="none" w:sz="0" w:space="0" w:color="auto"/>
        <w:left w:val="none" w:sz="0" w:space="0" w:color="auto"/>
        <w:bottom w:val="none" w:sz="0" w:space="0" w:color="auto"/>
        <w:right w:val="none" w:sz="0" w:space="0" w:color="auto"/>
      </w:divBdr>
    </w:div>
    <w:div w:id="1368873697">
      <w:marLeft w:val="0"/>
      <w:marRight w:val="0"/>
      <w:marTop w:val="0"/>
      <w:marBottom w:val="0"/>
      <w:divBdr>
        <w:top w:val="none" w:sz="0" w:space="0" w:color="auto"/>
        <w:left w:val="none" w:sz="0" w:space="0" w:color="auto"/>
        <w:bottom w:val="none" w:sz="0" w:space="0" w:color="auto"/>
        <w:right w:val="none" w:sz="0" w:space="0" w:color="auto"/>
      </w:divBdr>
    </w:div>
    <w:div w:id="1368873698">
      <w:marLeft w:val="0"/>
      <w:marRight w:val="0"/>
      <w:marTop w:val="0"/>
      <w:marBottom w:val="0"/>
      <w:divBdr>
        <w:top w:val="none" w:sz="0" w:space="0" w:color="auto"/>
        <w:left w:val="none" w:sz="0" w:space="0" w:color="auto"/>
        <w:bottom w:val="none" w:sz="0" w:space="0" w:color="auto"/>
        <w:right w:val="none" w:sz="0" w:space="0" w:color="auto"/>
      </w:divBdr>
    </w:div>
    <w:div w:id="1368873699">
      <w:marLeft w:val="0"/>
      <w:marRight w:val="0"/>
      <w:marTop w:val="0"/>
      <w:marBottom w:val="0"/>
      <w:divBdr>
        <w:top w:val="none" w:sz="0" w:space="0" w:color="auto"/>
        <w:left w:val="none" w:sz="0" w:space="0" w:color="auto"/>
        <w:bottom w:val="none" w:sz="0" w:space="0" w:color="auto"/>
        <w:right w:val="none" w:sz="0" w:space="0" w:color="auto"/>
      </w:divBdr>
    </w:div>
    <w:div w:id="1368873700">
      <w:marLeft w:val="0"/>
      <w:marRight w:val="0"/>
      <w:marTop w:val="0"/>
      <w:marBottom w:val="0"/>
      <w:divBdr>
        <w:top w:val="none" w:sz="0" w:space="0" w:color="auto"/>
        <w:left w:val="none" w:sz="0" w:space="0" w:color="auto"/>
        <w:bottom w:val="none" w:sz="0" w:space="0" w:color="auto"/>
        <w:right w:val="none" w:sz="0" w:space="0" w:color="auto"/>
      </w:divBdr>
    </w:div>
    <w:div w:id="1368873701">
      <w:marLeft w:val="0"/>
      <w:marRight w:val="0"/>
      <w:marTop w:val="0"/>
      <w:marBottom w:val="0"/>
      <w:divBdr>
        <w:top w:val="none" w:sz="0" w:space="0" w:color="auto"/>
        <w:left w:val="none" w:sz="0" w:space="0" w:color="auto"/>
        <w:bottom w:val="none" w:sz="0" w:space="0" w:color="auto"/>
        <w:right w:val="none" w:sz="0" w:space="0" w:color="auto"/>
      </w:divBdr>
    </w:div>
    <w:div w:id="1378238883">
      <w:bodyDiv w:val="1"/>
      <w:marLeft w:val="0"/>
      <w:marRight w:val="0"/>
      <w:marTop w:val="0"/>
      <w:marBottom w:val="0"/>
      <w:divBdr>
        <w:top w:val="none" w:sz="0" w:space="0" w:color="auto"/>
        <w:left w:val="none" w:sz="0" w:space="0" w:color="auto"/>
        <w:bottom w:val="none" w:sz="0" w:space="0" w:color="auto"/>
        <w:right w:val="none" w:sz="0" w:space="0" w:color="auto"/>
      </w:divBdr>
    </w:div>
    <w:div w:id="1469467516">
      <w:bodyDiv w:val="1"/>
      <w:marLeft w:val="0"/>
      <w:marRight w:val="0"/>
      <w:marTop w:val="0"/>
      <w:marBottom w:val="0"/>
      <w:divBdr>
        <w:top w:val="none" w:sz="0" w:space="0" w:color="auto"/>
        <w:left w:val="none" w:sz="0" w:space="0" w:color="auto"/>
        <w:bottom w:val="none" w:sz="0" w:space="0" w:color="auto"/>
        <w:right w:val="none" w:sz="0" w:space="0" w:color="auto"/>
      </w:divBdr>
    </w:div>
    <w:div w:id="1487089769">
      <w:bodyDiv w:val="1"/>
      <w:marLeft w:val="0"/>
      <w:marRight w:val="0"/>
      <w:marTop w:val="0"/>
      <w:marBottom w:val="0"/>
      <w:divBdr>
        <w:top w:val="none" w:sz="0" w:space="0" w:color="auto"/>
        <w:left w:val="none" w:sz="0" w:space="0" w:color="auto"/>
        <w:bottom w:val="none" w:sz="0" w:space="0" w:color="auto"/>
        <w:right w:val="none" w:sz="0" w:space="0" w:color="auto"/>
      </w:divBdr>
    </w:div>
    <w:div w:id="1495025861">
      <w:bodyDiv w:val="1"/>
      <w:marLeft w:val="0"/>
      <w:marRight w:val="0"/>
      <w:marTop w:val="0"/>
      <w:marBottom w:val="0"/>
      <w:divBdr>
        <w:top w:val="none" w:sz="0" w:space="0" w:color="auto"/>
        <w:left w:val="none" w:sz="0" w:space="0" w:color="auto"/>
        <w:bottom w:val="none" w:sz="0" w:space="0" w:color="auto"/>
        <w:right w:val="none" w:sz="0" w:space="0" w:color="auto"/>
      </w:divBdr>
    </w:div>
    <w:div w:id="1500073624">
      <w:bodyDiv w:val="1"/>
      <w:marLeft w:val="0"/>
      <w:marRight w:val="0"/>
      <w:marTop w:val="0"/>
      <w:marBottom w:val="0"/>
      <w:divBdr>
        <w:top w:val="none" w:sz="0" w:space="0" w:color="auto"/>
        <w:left w:val="none" w:sz="0" w:space="0" w:color="auto"/>
        <w:bottom w:val="none" w:sz="0" w:space="0" w:color="auto"/>
        <w:right w:val="none" w:sz="0" w:space="0" w:color="auto"/>
      </w:divBdr>
    </w:div>
    <w:div w:id="1511799807">
      <w:bodyDiv w:val="1"/>
      <w:marLeft w:val="0"/>
      <w:marRight w:val="0"/>
      <w:marTop w:val="0"/>
      <w:marBottom w:val="0"/>
      <w:divBdr>
        <w:top w:val="none" w:sz="0" w:space="0" w:color="auto"/>
        <w:left w:val="none" w:sz="0" w:space="0" w:color="auto"/>
        <w:bottom w:val="none" w:sz="0" w:space="0" w:color="auto"/>
        <w:right w:val="none" w:sz="0" w:space="0" w:color="auto"/>
      </w:divBdr>
    </w:div>
    <w:div w:id="1658337368">
      <w:bodyDiv w:val="1"/>
      <w:marLeft w:val="0"/>
      <w:marRight w:val="0"/>
      <w:marTop w:val="0"/>
      <w:marBottom w:val="0"/>
      <w:divBdr>
        <w:top w:val="none" w:sz="0" w:space="0" w:color="auto"/>
        <w:left w:val="none" w:sz="0" w:space="0" w:color="auto"/>
        <w:bottom w:val="none" w:sz="0" w:space="0" w:color="auto"/>
        <w:right w:val="none" w:sz="0" w:space="0" w:color="auto"/>
      </w:divBdr>
    </w:div>
    <w:div w:id="1725178970">
      <w:bodyDiv w:val="1"/>
      <w:marLeft w:val="0"/>
      <w:marRight w:val="0"/>
      <w:marTop w:val="0"/>
      <w:marBottom w:val="0"/>
      <w:divBdr>
        <w:top w:val="none" w:sz="0" w:space="0" w:color="auto"/>
        <w:left w:val="none" w:sz="0" w:space="0" w:color="auto"/>
        <w:bottom w:val="none" w:sz="0" w:space="0" w:color="auto"/>
        <w:right w:val="none" w:sz="0" w:space="0" w:color="auto"/>
      </w:divBdr>
    </w:div>
    <w:div w:id="1777480988">
      <w:bodyDiv w:val="1"/>
      <w:marLeft w:val="0"/>
      <w:marRight w:val="0"/>
      <w:marTop w:val="0"/>
      <w:marBottom w:val="0"/>
      <w:divBdr>
        <w:top w:val="none" w:sz="0" w:space="0" w:color="auto"/>
        <w:left w:val="none" w:sz="0" w:space="0" w:color="auto"/>
        <w:bottom w:val="none" w:sz="0" w:space="0" w:color="auto"/>
        <w:right w:val="none" w:sz="0" w:space="0" w:color="auto"/>
      </w:divBdr>
    </w:div>
    <w:div w:id="1781489902">
      <w:bodyDiv w:val="1"/>
      <w:marLeft w:val="0"/>
      <w:marRight w:val="0"/>
      <w:marTop w:val="0"/>
      <w:marBottom w:val="0"/>
      <w:divBdr>
        <w:top w:val="none" w:sz="0" w:space="0" w:color="auto"/>
        <w:left w:val="none" w:sz="0" w:space="0" w:color="auto"/>
        <w:bottom w:val="none" w:sz="0" w:space="0" w:color="auto"/>
        <w:right w:val="none" w:sz="0" w:space="0" w:color="auto"/>
      </w:divBdr>
    </w:div>
    <w:div w:id="1887795212">
      <w:bodyDiv w:val="1"/>
      <w:marLeft w:val="0"/>
      <w:marRight w:val="0"/>
      <w:marTop w:val="0"/>
      <w:marBottom w:val="0"/>
      <w:divBdr>
        <w:top w:val="none" w:sz="0" w:space="0" w:color="auto"/>
        <w:left w:val="none" w:sz="0" w:space="0" w:color="auto"/>
        <w:bottom w:val="none" w:sz="0" w:space="0" w:color="auto"/>
        <w:right w:val="none" w:sz="0" w:space="0" w:color="auto"/>
      </w:divBdr>
    </w:div>
    <w:div w:id="1954287131">
      <w:bodyDiv w:val="1"/>
      <w:marLeft w:val="0"/>
      <w:marRight w:val="0"/>
      <w:marTop w:val="0"/>
      <w:marBottom w:val="0"/>
      <w:divBdr>
        <w:top w:val="none" w:sz="0" w:space="0" w:color="auto"/>
        <w:left w:val="none" w:sz="0" w:space="0" w:color="auto"/>
        <w:bottom w:val="none" w:sz="0" w:space="0" w:color="auto"/>
        <w:right w:val="none" w:sz="0" w:space="0" w:color="auto"/>
      </w:divBdr>
    </w:div>
    <w:div w:id="2007591764">
      <w:bodyDiv w:val="1"/>
      <w:marLeft w:val="0"/>
      <w:marRight w:val="0"/>
      <w:marTop w:val="0"/>
      <w:marBottom w:val="0"/>
      <w:divBdr>
        <w:top w:val="none" w:sz="0" w:space="0" w:color="auto"/>
        <w:left w:val="none" w:sz="0" w:space="0" w:color="auto"/>
        <w:bottom w:val="none" w:sz="0" w:space="0" w:color="auto"/>
        <w:right w:val="none" w:sz="0" w:space="0" w:color="auto"/>
      </w:divBdr>
    </w:div>
    <w:div w:id="2078625299">
      <w:bodyDiv w:val="1"/>
      <w:marLeft w:val="0"/>
      <w:marRight w:val="0"/>
      <w:marTop w:val="0"/>
      <w:marBottom w:val="0"/>
      <w:divBdr>
        <w:top w:val="none" w:sz="0" w:space="0" w:color="auto"/>
        <w:left w:val="none" w:sz="0" w:space="0" w:color="auto"/>
        <w:bottom w:val="none" w:sz="0" w:space="0" w:color="auto"/>
        <w:right w:val="none" w:sz="0" w:space="0" w:color="auto"/>
      </w:divBdr>
    </w:div>
    <w:div w:id="213347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rada/show/877-16" TargetMode="External"/><Relationship Id="rId117" Type="http://schemas.openxmlformats.org/officeDocument/2006/relationships/header" Target="header3.xml"/><Relationship Id="rId21" Type="http://schemas.openxmlformats.org/officeDocument/2006/relationships/hyperlink" Target="https://zakon.rada.gov.ua/rada/show/768-20" TargetMode="External"/><Relationship Id="rId42" Type="http://schemas.openxmlformats.org/officeDocument/2006/relationships/hyperlink" Target="https://zakon.rada.gov.ua/rada/show/124-19" TargetMode="External"/><Relationship Id="rId47" Type="http://schemas.openxmlformats.org/officeDocument/2006/relationships/hyperlink" Target="https://zakon.rada.gov.ua/rada/show/877-16" TargetMode="External"/><Relationship Id="rId63" Type="http://schemas.openxmlformats.org/officeDocument/2006/relationships/hyperlink" Target="https://zakon.rada.gov.ua/rada/show/877-16" TargetMode="External"/><Relationship Id="rId68" Type="http://schemas.openxmlformats.org/officeDocument/2006/relationships/hyperlink" Target="https://zakon.rada.gov.ua/rada/show/877-16" TargetMode="External"/><Relationship Id="rId84" Type="http://schemas.openxmlformats.org/officeDocument/2006/relationships/hyperlink" Target="https://zakon.rada.gov.ua/rada/show/877-16" TargetMode="External"/><Relationship Id="rId89" Type="http://schemas.openxmlformats.org/officeDocument/2006/relationships/hyperlink" Target="https://zakon.rada.gov.ua/rada/show/877-16" TargetMode="External"/><Relationship Id="rId112" Type="http://schemas.openxmlformats.org/officeDocument/2006/relationships/hyperlink" Target="https://zakon.rada.gov.ua/laws/show/2493-14" TargetMode="External"/><Relationship Id="rId16" Type="http://schemas.openxmlformats.org/officeDocument/2006/relationships/hyperlink" Target="https://zakon.rada.gov.ua/rada/show/1861-17" TargetMode="External"/><Relationship Id="rId107" Type="http://schemas.openxmlformats.org/officeDocument/2006/relationships/hyperlink" Target="https://zakon.rada.gov.ua/rada/show/877-16" TargetMode="External"/><Relationship Id="rId11" Type="http://schemas.openxmlformats.org/officeDocument/2006/relationships/hyperlink" Target="https://zakon.rada.gov.ua/rada/show/400/97-%D0%B2%D1%80" TargetMode="External"/><Relationship Id="rId32" Type="http://schemas.openxmlformats.org/officeDocument/2006/relationships/hyperlink" Target="https://zakon.rada.gov.ua/rada/show/877-16" TargetMode="External"/><Relationship Id="rId37" Type="http://schemas.openxmlformats.org/officeDocument/2006/relationships/hyperlink" Target="https://zakon.rada.gov.ua/rada/show/877-16" TargetMode="External"/><Relationship Id="rId53" Type="http://schemas.openxmlformats.org/officeDocument/2006/relationships/hyperlink" Target="https://zakon.rada.gov.ua/rada/show/877-16" TargetMode="External"/><Relationship Id="rId58" Type="http://schemas.openxmlformats.org/officeDocument/2006/relationships/hyperlink" Target="https://zakon.rada.gov.ua/rada/show/877-16" TargetMode="External"/><Relationship Id="rId74" Type="http://schemas.openxmlformats.org/officeDocument/2006/relationships/hyperlink" Target="https://zakon.rada.gov.ua/rada/show/877-16" TargetMode="External"/><Relationship Id="rId79" Type="http://schemas.openxmlformats.org/officeDocument/2006/relationships/hyperlink" Target="https://zakon.rada.gov.ua/rada/show/877-16" TargetMode="External"/><Relationship Id="rId102" Type="http://schemas.openxmlformats.org/officeDocument/2006/relationships/hyperlink" Target="https://zakon.rada.gov.ua/rada/show/877-16" TargetMode="External"/><Relationship Id="rId5" Type="http://schemas.openxmlformats.org/officeDocument/2006/relationships/styles" Target="styles.xml"/><Relationship Id="rId90" Type="http://schemas.openxmlformats.org/officeDocument/2006/relationships/hyperlink" Target="https://zakon.rada.gov.ua/rada/show/877-16" TargetMode="External"/><Relationship Id="rId95" Type="http://schemas.openxmlformats.org/officeDocument/2006/relationships/hyperlink" Target="https://zakon.rada.gov.ua/rada/show/877-16" TargetMode="External"/><Relationship Id="rId22" Type="http://schemas.openxmlformats.org/officeDocument/2006/relationships/hyperlink" Target="https://zakon.rada.gov.ua/rada/show/222-19" TargetMode="External"/><Relationship Id="rId27" Type="http://schemas.openxmlformats.org/officeDocument/2006/relationships/hyperlink" Target="https://zakon.rada.gov.ua/rada/show/877-16" TargetMode="External"/><Relationship Id="rId43" Type="http://schemas.openxmlformats.org/officeDocument/2006/relationships/hyperlink" Target="https://zakon.rada.gov.ua/rada/show/2145-19" TargetMode="External"/><Relationship Id="rId48" Type="http://schemas.openxmlformats.org/officeDocument/2006/relationships/hyperlink" Target="https://zakon.rada.gov.ua/rada/show/877-16" TargetMode="External"/><Relationship Id="rId64" Type="http://schemas.openxmlformats.org/officeDocument/2006/relationships/hyperlink" Target="https://zakon.rada.gov.ua/rada/show/877-16" TargetMode="External"/><Relationship Id="rId69" Type="http://schemas.openxmlformats.org/officeDocument/2006/relationships/hyperlink" Target="https://zakon.rada.gov.ua/rada/show/877-16" TargetMode="External"/><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hyperlink" Target="https://zakon.rada.gov.ua/rada/show/877-16" TargetMode="External"/><Relationship Id="rId85" Type="http://schemas.openxmlformats.org/officeDocument/2006/relationships/hyperlink" Target="https://zakon.rada.gov.ua/rada/show/877-16" TargetMode="External"/><Relationship Id="rId12" Type="http://schemas.openxmlformats.org/officeDocument/2006/relationships/hyperlink" Target="https://zakon.rada.gov.ua/laws/show/889-19" TargetMode="External"/><Relationship Id="rId17" Type="http://schemas.openxmlformats.org/officeDocument/2006/relationships/hyperlink" Target="https://zakon.rada.gov.ua/rada/show/1540-19" TargetMode="External"/><Relationship Id="rId33" Type="http://schemas.openxmlformats.org/officeDocument/2006/relationships/hyperlink" Target="https://zakon.rada.gov.ua/rada/show/877-16" TargetMode="External"/><Relationship Id="rId38" Type="http://schemas.openxmlformats.org/officeDocument/2006/relationships/hyperlink" Target="https://zakon.rada.gov.ua/rada/show/877-16" TargetMode="External"/><Relationship Id="rId59" Type="http://schemas.openxmlformats.org/officeDocument/2006/relationships/hyperlink" Target="https://zakon.rada.gov.ua/rada/show/877-16" TargetMode="External"/><Relationship Id="rId103" Type="http://schemas.openxmlformats.org/officeDocument/2006/relationships/hyperlink" Target="https://zakon.rada.gov.ua/rada/show/877-16" TargetMode="External"/><Relationship Id="rId108" Type="http://schemas.openxmlformats.org/officeDocument/2006/relationships/hyperlink" Target="https://zakon.rada.gov.ua/rada/show/877-16" TargetMode="External"/><Relationship Id="rId54" Type="http://schemas.openxmlformats.org/officeDocument/2006/relationships/hyperlink" Target="https://zakon.rada.gov.ua/rada/show/877-16" TargetMode="External"/><Relationship Id="rId70" Type="http://schemas.openxmlformats.org/officeDocument/2006/relationships/hyperlink" Target="https://zakon.rada.gov.ua/rada/show/877-16" TargetMode="External"/><Relationship Id="rId75" Type="http://schemas.openxmlformats.org/officeDocument/2006/relationships/hyperlink" Target="https://zakon.rada.gov.ua/rada/show/877-16" TargetMode="External"/><Relationship Id="rId91" Type="http://schemas.openxmlformats.org/officeDocument/2006/relationships/hyperlink" Target="https://zakon.rada.gov.ua/rada/show/877-16" TargetMode="External"/><Relationship Id="rId96" Type="http://schemas.openxmlformats.org/officeDocument/2006/relationships/hyperlink" Target="https://zakon.rada.gov.ua/rada/show/877-16"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zakon.rada.gov.ua/rada/show/877-16" TargetMode="External"/><Relationship Id="rId28" Type="http://schemas.openxmlformats.org/officeDocument/2006/relationships/hyperlink" Target="https://zakon.rada.gov.ua/rada/show/877-16" TargetMode="External"/><Relationship Id="rId49" Type="http://schemas.openxmlformats.org/officeDocument/2006/relationships/hyperlink" Target="https://zakon.rada.gov.ua/rada/show/877-16" TargetMode="External"/><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hyperlink" Target="https://zakon.rada.gov.ua/rada/show/400/97-%D0%B2%D1%80" TargetMode="External"/><Relationship Id="rId31" Type="http://schemas.openxmlformats.org/officeDocument/2006/relationships/hyperlink" Target="https://zakon.rada.gov.ua/rada/show/877-16" TargetMode="External"/><Relationship Id="rId44" Type="http://schemas.openxmlformats.org/officeDocument/2006/relationships/hyperlink" Target="https://zakon.rada.gov.ua/rada/show/877-16" TargetMode="External"/><Relationship Id="rId52" Type="http://schemas.openxmlformats.org/officeDocument/2006/relationships/hyperlink" Target="https://zakon.rada.gov.ua/rada/show/877-16" TargetMode="External"/><Relationship Id="rId60" Type="http://schemas.openxmlformats.org/officeDocument/2006/relationships/hyperlink" Target="https://zakon.rada.gov.ua/rada/show/877-16" TargetMode="External"/><Relationship Id="rId65" Type="http://schemas.openxmlformats.org/officeDocument/2006/relationships/hyperlink" Target="https://zakon.rada.gov.ua/rada/show/931-20" TargetMode="External"/><Relationship Id="rId73" Type="http://schemas.openxmlformats.org/officeDocument/2006/relationships/hyperlink" Target="https://zakon.rada.gov.ua/rada/show/877-16" TargetMode="External"/><Relationship Id="rId78" Type="http://schemas.openxmlformats.org/officeDocument/2006/relationships/hyperlink" Target="https://zakon.rada.gov.ua/rada/show/877-16" TargetMode="External"/><Relationship Id="rId81" Type="http://schemas.openxmlformats.org/officeDocument/2006/relationships/hyperlink" Target="https://zakon.rada.gov.ua/rada/show/877-16" TargetMode="External"/><Relationship Id="rId86" Type="http://schemas.openxmlformats.org/officeDocument/2006/relationships/hyperlink" Target="https://zakon.rada.gov.ua/rada/show/2042-19" TargetMode="External"/><Relationship Id="rId94" Type="http://schemas.openxmlformats.org/officeDocument/2006/relationships/hyperlink" Target="https://zakon.rada.gov.ua/rada/show/877-16" TargetMode="External"/><Relationship Id="rId99" Type="http://schemas.openxmlformats.org/officeDocument/2006/relationships/hyperlink" Target="https://zakon.rada.gov.ua/rada/show/877-16" TargetMode="External"/><Relationship Id="rId101" Type="http://schemas.openxmlformats.org/officeDocument/2006/relationships/hyperlink" Target="https://zakon.rada.gov.ua/rada/show/877-16"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zakon.rada.gov.ua/laws/show/889-19" TargetMode="External"/><Relationship Id="rId18" Type="http://schemas.openxmlformats.org/officeDocument/2006/relationships/hyperlink" Target="https://zakon.rada.gov.ua/rada/show/776/97-%D0%B2%D1%80" TargetMode="External"/><Relationship Id="rId39" Type="http://schemas.openxmlformats.org/officeDocument/2006/relationships/hyperlink" Target="https://zakon.rada.gov.ua/rada/show/877-16" TargetMode="External"/><Relationship Id="rId109" Type="http://schemas.openxmlformats.org/officeDocument/2006/relationships/hyperlink" Target="https://zakon.rada.gov.ua/rada/show/877-16" TargetMode="External"/><Relationship Id="rId34" Type="http://schemas.openxmlformats.org/officeDocument/2006/relationships/hyperlink" Target="https://zakon.rada.gov.ua/rada/show/877-16" TargetMode="External"/><Relationship Id="rId50" Type="http://schemas.openxmlformats.org/officeDocument/2006/relationships/hyperlink" Target="https://zakon.rada.gov.ua/rada/show/877-16" TargetMode="External"/><Relationship Id="rId55" Type="http://schemas.openxmlformats.org/officeDocument/2006/relationships/hyperlink" Target="https://zakon.rada.gov.ua/rada/show/877-16" TargetMode="External"/><Relationship Id="rId76" Type="http://schemas.openxmlformats.org/officeDocument/2006/relationships/hyperlink" Target="https://zakon.rada.gov.ua/rada/show/877-16" TargetMode="External"/><Relationship Id="rId97" Type="http://schemas.openxmlformats.org/officeDocument/2006/relationships/hyperlink" Target="https://zakon.rada.gov.ua/rada/show/877-16" TargetMode="External"/><Relationship Id="rId104" Type="http://schemas.openxmlformats.org/officeDocument/2006/relationships/hyperlink" Target="https://zakon.rada.gov.ua/rada/show/877-16" TargetMode="External"/><Relationship Id="rId120"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zakon.rada.gov.ua/rada/show/877-16" TargetMode="External"/><Relationship Id="rId92" Type="http://schemas.openxmlformats.org/officeDocument/2006/relationships/hyperlink" Target="https://zakon.rada.gov.ua/rada/show/877-16" TargetMode="External"/><Relationship Id="rId2" Type="http://schemas.openxmlformats.org/officeDocument/2006/relationships/customXml" Target="../customXml/item2.xml"/><Relationship Id="rId29" Type="http://schemas.openxmlformats.org/officeDocument/2006/relationships/hyperlink" Target="https://zakon.rada.gov.ua/rada/show/877-16" TargetMode="External"/><Relationship Id="rId24" Type="http://schemas.openxmlformats.org/officeDocument/2006/relationships/hyperlink" Target="https://zakon.rada.gov.ua/rada/show/877-16" TargetMode="External"/><Relationship Id="rId40" Type="http://schemas.openxmlformats.org/officeDocument/2006/relationships/hyperlink" Target="https://zakon.rada.gov.ua/rada/show/877-16" TargetMode="External"/><Relationship Id="rId45" Type="http://schemas.openxmlformats.org/officeDocument/2006/relationships/hyperlink" Target="https://zakon.rada.gov.ua/rada/show/877-16" TargetMode="External"/><Relationship Id="rId66" Type="http://schemas.openxmlformats.org/officeDocument/2006/relationships/hyperlink" Target="https://zakon.rada.gov.ua/rada/show/768-20" TargetMode="External"/><Relationship Id="rId87" Type="http://schemas.openxmlformats.org/officeDocument/2006/relationships/hyperlink" Target="https://zakon.rada.gov.ua/rada/show/124-19" TargetMode="External"/><Relationship Id="rId110" Type="http://schemas.openxmlformats.org/officeDocument/2006/relationships/hyperlink" Target="https://zakon.rada.gov.ua/rada/show/931-20" TargetMode="External"/><Relationship Id="rId115" Type="http://schemas.openxmlformats.org/officeDocument/2006/relationships/footer" Target="footer1.xml"/><Relationship Id="rId61" Type="http://schemas.openxmlformats.org/officeDocument/2006/relationships/hyperlink" Target="https://zakon.rada.gov.ua/rada/show/877-16" TargetMode="External"/><Relationship Id="rId82" Type="http://schemas.openxmlformats.org/officeDocument/2006/relationships/hyperlink" Target="https://zakon.rada.gov.ua/rada/show/877-16" TargetMode="External"/><Relationship Id="rId19" Type="http://schemas.openxmlformats.org/officeDocument/2006/relationships/hyperlink" Target="https://zakon.rada.gov.ua/rada/show/1861-17" TargetMode="External"/><Relationship Id="rId14" Type="http://schemas.openxmlformats.org/officeDocument/2006/relationships/hyperlink" Target="https://zakon.rada.gov.ua/rada/show/2759-14" TargetMode="External"/><Relationship Id="rId30" Type="http://schemas.openxmlformats.org/officeDocument/2006/relationships/hyperlink" Target="https://zakon.rada.gov.ua/rada/show/877-16" TargetMode="External"/><Relationship Id="rId35" Type="http://schemas.openxmlformats.org/officeDocument/2006/relationships/hyperlink" Target="https://zakon.rada.gov.ua/rada/show/877-16" TargetMode="External"/><Relationship Id="rId56" Type="http://schemas.openxmlformats.org/officeDocument/2006/relationships/hyperlink" Target="https://zakon.rada.gov.ua/rada/show/877-16" TargetMode="External"/><Relationship Id="rId77" Type="http://schemas.openxmlformats.org/officeDocument/2006/relationships/hyperlink" Target="https://zakon.rada.gov.ua/rada/show/877-16" TargetMode="External"/><Relationship Id="rId100" Type="http://schemas.openxmlformats.org/officeDocument/2006/relationships/hyperlink" Target="https://zakon.rada.gov.ua/rada/show/877-16" TargetMode="External"/><Relationship Id="rId105" Type="http://schemas.openxmlformats.org/officeDocument/2006/relationships/hyperlink" Target="https://zakon.rada.gov.ua/rada/show/877-16" TargetMode="External"/><Relationship Id="rId8" Type="http://schemas.openxmlformats.org/officeDocument/2006/relationships/footnotes" Target="footnotes.xml"/><Relationship Id="rId51" Type="http://schemas.openxmlformats.org/officeDocument/2006/relationships/hyperlink" Target="https://zakon.rada.gov.ua/rada/show/877-16" TargetMode="External"/><Relationship Id="rId72" Type="http://schemas.openxmlformats.org/officeDocument/2006/relationships/hyperlink" Target="https://zakon.rada.gov.ua/rada/show/877-16" TargetMode="External"/><Relationship Id="rId93" Type="http://schemas.openxmlformats.org/officeDocument/2006/relationships/hyperlink" Target="https://zakon.rada.gov.ua/rada/show/877-16" TargetMode="External"/><Relationship Id="rId98" Type="http://schemas.openxmlformats.org/officeDocument/2006/relationships/hyperlink" Target="https://zakon.rada.gov.ua/rada/show/877-16" TargetMode="External"/><Relationship Id="rId3" Type="http://schemas.openxmlformats.org/officeDocument/2006/relationships/customXml" Target="../customXml/item3.xml"/><Relationship Id="rId25" Type="http://schemas.openxmlformats.org/officeDocument/2006/relationships/hyperlink" Target="https://zakon.rada.gov.ua/rada/show/877-16" TargetMode="External"/><Relationship Id="rId46" Type="http://schemas.openxmlformats.org/officeDocument/2006/relationships/hyperlink" Target="https://zakon.rada.gov.ua/rada/show/877-16" TargetMode="External"/><Relationship Id="rId67" Type="http://schemas.openxmlformats.org/officeDocument/2006/relationships/hyperlink" Target="https://zakon.rada.gov.ua/rada/show/222-19" TargetMode="External"/><Relationship Id="rId116" Type="http://schemas.openxmlformats.org/officeDocument/2006/relationships/footer" Target="footer2.xml"/><Relationship Id="rId20" Type="http://schemas.openxmlformats.org/officeDocument/2006/relationships/hyperlink" Target="https://zakon.rada.gov.ua/rada/show/1540-19" TargetMode="External"/><Relationship Id="rId41" Type="http://schemas.openxmlformats.org/officeDocument/2006/relationships/hyperlink" Target="https://zakon.rada.gov.ua/rada/show/2042-19" TargetMode="External"/><Relationship Id="rId62" Type="http://schemas.openxmlformats.org/officeDocument/2006/relationships/hyperlink" Target="https://zakon.rada.gov.ua/rada/show/877-16" TargetMode="External"/><Relationship Id="rId83" Type="http://schemas.openxmlformats.org/officeDocument/2006/relationships/hyperlink" Target="https://zakon.rada.gov.ua/rada/show/877-16" TargetMode="External"/><Relationship Id="rId88" Type="http://schemas.openxmlformats.org/officeDocument/2006/relationships/hyperlink" Target="https://zakon.rada.gov.ua/rada/show/2145-19" TargetMode="External"/><Relationship Id="rId111" Type="http://schemas.openxmlformats.org/officeDocument/2006/relationships/hyperlink" Target="https://zakon.rada.gov.ua/laws/show/2493-14" TargetMode="External"/><Relationship Id="rId15" Type="http://schemas.openxmlformats.org/officeDocument/2006/relationships/hyperlink" Target="https://zakon.rada.gov.ua/rada/show/776/97-%D0%B2%D1%80" TargetMode="External"/><Relationship Id="rId36" Type="http://schemas.openxmlformats.org/officeDocument/2006/relationships/hyperlink" Target="https://zakon.rada.gov.ua/rada/show/877-16" TargetMode="External"/><Relationship Id="rId57" Type="http://schemas.openxmlformats.org/officeDocument/2006/relationships/hyperlink" Target="https://zakon.rada.gov.ua/rada/show/877-16" TargetMode="External"/><Relationship Id="rId106" Type="http://schemas.openxmlformats.org/officeDocument/2006/relationships/hyperlink" Target="https://zakon.rada.gov.ua/rada/show/87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D75A3-EB48-4B72-BECE-A9D7DF916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8AA0DA-C16F-45BD-A052-E5C17545538C}">
  <ds:schemaRefs>
    <ds:schemaRef ds:uri="http://schemas.microsoft.com/sharepoint/v3/contenttype/forms"/>
  </ds:schemaRefs>
</ds:datastoreItem>
</file>

<file path=customXml/itemProps3.xml><?xml version="1.0" encoding="utf-8"?>
<ds:datastoreItem xmlns:ds="http://schemas.openxmlformats.org/officeDocument/2006/customXml" ds:itemID="{D3A4767F-93D9-4078-871E-DF4D45FCDC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71691</Words>
  <Characters>40864</Characters>
  <Application>Microsoft Office Word</Application>
  <DocSecurity>0</DocSecurity>
  <Lines>340</Lines>
  <Paragraphs>224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LinksUpToDate>false</LinksUpToDate>
  <CharactersWithSpaces>112331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2021-09-14T14:06:00Z</dcterms:created>
  <dcterms:modified xsi:type="dcterms:W3CDTF">2021-09-14T14:06:00Z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