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F5" w:rsidRPr="00310B80" w:rsidRDefault="00A274F5" w:rsidP="00A274F5">
      <w:pPr>
        <w:pStyle w:val="a3"/>
        <w:ind w:firstLine="709"/>
      </w:pPr>
      <w:bookmarkStart w:id="0" w:name="_GoBack"/>
      <w:bookmarkEnd w:id="0"/>
    </w:p>
    <w:p w:rsidR="00A274F5" w:rsidRPr="00310B80" w:rsidRDefault="00A274F5" w:rsidP="00A274F5">
      <w:pPr>
        <w:pStyle w:val="a3"/>
        <w:ind w:firstLine="709"/>
      </w:pPr>
      <w:r w:rsidRPr="00310B80">
        <w:t>ПОЯСНЮВАЛЬНА ЗАПИСКА</w:t>
      </w:r>
    </w:p>
    <w:p w:rsidR="00A274F5" w:rsidRPr="00310B80" w:rsidRDefault="00A274F5" w:rsidP="00A274F5">
      <w:pPr>
        <w:pStyle w:val="a5"/>
        <w:ind w:firstLine="709"/>
        <w:rPr>
          <w:b/>
        </w:rPr>
      </w:pPr>
      <w:r w:rsidRPr="00310B80">
        <w:rPr>
          <w:b/>
        </w:rPr>
        <w:t>до проекту Закону України</w:t>
      </w:r>
    </w:p>
    <w:p w:rsidR="009F7F48" w:rsidRPr="00310B80" w:rsidRDefault="009F7F48" w:rsidP="009F7F48">
      <w:pPr>
        <w:jc w:val="center"/>
        <w:rPr>
          <w:b/>
          <w:bCs/>
          <w:sz w:val="28"/>
          <w:szCs w:val="28"/>
          <w:lang w:val="uk-UA"/>
        </w:rPr>
      </w:pPr>
      <w:r w:rsidRPr="00310B80">
        <w:rPr>
          <w:b/>
          <w:bCs/>
          <w:sz w:val="28"/>
          <w:szCs w:val="28"/>
          <w:lang w:val="uk-UA"/>
        </w:rPr>
        <w:t>«Про Національну комісію, що здійснює державне регулювання у сферах електронних комунікацій, радіочастотного спектра та надання послуг поштового зв’язку»</w:t>
      </w:r>
    </w:p>
    <w:p w:rsidR="00A274F5" w:rsidRPr="00310B80" w:rsidRDefault="00A274F5" w:rsidP="009F7F48">
      <w:pPr>
        <w:jc w:val="center"/>
        <w:rPr>
          <w:b/>
          <w:sz w:val="28"/>
          <w:szCs w:val="28"/>
          <w:lang w:val="uk-UA"/>
        </w:rPr>
      </w:pPr>
    </w:p>
    <w:p w:rsidR="00A274F5" w:rsidRPr="00310B80" w:rsidRDefault="00A274F5" w:rsidP="00A274F5">
      <w:pPr>
        <w:ind w:firstLine="540"/>
        <w:jc w:val="center"/>
        <w:rPr>
          <w:b/>
          <w:sz w:val="28"/>
          <w:szCs w:val="28"/>
          <w:lang w:val="uk-UA"/>
        </w:rPr>
      </w:pPr>
      <w:r w:rsidRPr="00310B80">
        <w:rPr>
          <w:b/>
          <w:sz w:val="28"/>
          <w:szCs w:val="28"/>
          <w:lang w:val="uk-UA"/>
        </w:rPr>
        <w:t xml:space="preserve"> </w:t>
      </w:r>
    </w:p>
    <w:p w:rsidR="00A274F5" w:rsidRPr="00310B80" w:rsidRDefault="00A274F5" w:rsidP="00A274F5">
      <w:pPr>
        <w:numPr>
          <w:ilvl w:val="0"/>
          <w:numId w:val="1"/>
        </w:numPr>
        <w:ind w:left="0" w:firstLine="540"/>
        <w:rPr>
          <w:b/>
          <w:sz w:val="28"/>
          <w:szCs w:val="28"/>
          <w:lang w:val="uk-UA"/>
        </w:rPr>
      </w:pPr>
      <w:r w:rsidRPr="00310B80">
        <w:rPr>
          <w:b/>
          <w:sz w:val="28"/>
          <w:szCs w:val="28"/>
          <w:lang w:val="uk-UA"/>
        </w:rPr>
        <w:t>Обґрунтування необхідності прийняття акта</w:t>
      </w:r>
    </w:p>
    <w:p w:rsidR="00A274F5" w:rsidRPr="00310B80" w:rsidRDefault="00A274F5" w:rsidP="00A274F5">
      <w:pPr>
        <w:ind w:firstLine="540"/>
        <w:rPr>
          <w:b/>
          <w:sz w:val="28"/>
          <w:szCs w:val="28"/>
          <w:lang w:val="uk-UA"/>
        </w:rPr>
      </w:pPr>
    </w:p>
    <w:p w:rsidR="00A274F5" w:rsidRPr="00310B80" w:rsidRDefault="00A274F5" w:rsidP="001C0553">
      <w:pPr>
        <w:ind w:firstLine="54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>Проект Закону України «</w:t>
      </w:r>
      <w:r w:rsidR="00B20C5D" w:rsidRPr="00310B80">
        <w:rPr>
          <w:sz w:val="28"/>
          <w:szCs w:val="28"/>
          <w:lang w:val="uk-UA"/>
        </w:rPr>
        <w:t>Про Національну комісію, що здійснює державне регулювання у сферах електронних комунікацій, радіочастотного спектр</w:t>
      </w:r>
      <w:r w:rsidR="009F7F48" w:rsidRPr="00310B80">
        <w:rPr>
          <w:sz w:val="28"/>
          <w:szCs w:val="28"/>
          <w:lang w:val="uk-UA"/>
        </w:rPr>
        <w:t>а</w:t>
      </w:r>
      <w:r w:rsidR="00B20C5D" w:rsidRPr="00310B80">
        <w:rPr>
          <w:sz w:val="28"/>
          <w:szCs w:val="28"/>
          <w:lang w:val="uk-UA"/>
        </w:rPr>
        <w:t xml:space="preserve"> та надання послуг поштового зв’язку</w:t>
      </w:r>
      <w:r w:rsidRPr="00310B80">
        <w:rPr>
          <w:sz w:val="28"/>
          <w:szCs w:val="28"/>
          <w:lang w:val="uk-UA"/>
        </w:rPr>
        <w:t xml:space="preserve">» (далі – проект Закону) розроблено народними депутатами – членами Комітету Верховної Ради України з питань </w:t>
      </w:r>
      <w:r w:rsidR="000F536C" w:rsidRPr="00310B80">
        <w:rPr>
          <w:sz w:val="28"/>
          <w:szCs w:val="28"/>
          <w:lang w:val="uk-UA"/>
        </w:rPr>
        <w:t xml:space="preserve">цифрової трансформації </w:t>
      </w:r>
      <w:r w:rsidR="00EB161F" w:rsidRPr="00310B80">
        <w:rPr>
          <w:sz w:val="28"/>
          <w:szCs w:val="28"/>
          <w:lang w:val="uk-UA"/>
        </w:rPr>
        <w:t>відповідно до</w:t>
      </w:r>
      <w:r w:rsidR="001C0553" w:rsidRPr="00310B80">
        <w:rPr>
          <w:sz w:val="28"/>
          <w:szCs w:val="28"/>
          <w:lang w:val="uk-UA"/>
        </w:rPr>
        <w:t xml:space="preserve"> Доповнення XVII-3 «Правила, що застосовуються до телекомунікаційних послуг»</w:t>
      </w:r>
      <w:r w:rsidR="002E3B37" w:rsidRPr="00310B80">
        <w:rPr>
          <w:sz w:val="28"/>
          <w:szCs w:val="28"/>
          <w:lang w:val="uk-UA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</w:t>
      </w:r>
      <w:r w:rsidR="003916D3" w:rsidRPr="00310B80">
        <w:rPr>
          <w:sz w:val="28"/>
          <w:szCs w:val="28"/>
          <w:lang w:val="uk-UA"/>
        </w:rPr>
        <w:t xml:space="preserve"> (далі - Угоди про Асоціацію)</w:t>
      </w:r>
      <w:r w:rsidR="002E3B37" w:rsidRPr="00310B80">
        <w:rPr>
          <w:sz w:val="28"/>
          <w:szCs w:val="28"/>
          <w:lang w:val="uk-UA"/>
        </w:rPr>
        <w:t>, з іншої сторони</w:t>
      </w:r>
      <w:r w:rsidR="003916D3" w:rsidRPr="00310B80">
        <w:rPr>
          <w:sz w:val="28"/>
          <w:szCs w:val="28"/>
          <w:lang w:val="uk-UA"/>
        </w:rPr>
        <w:t xml:space="preserve"> та Рішення Конституційного Суду України у справі за конституційним поданням 55 народних депутатів України щодо відповідності Конституції України (конституційності) положень частин другої, третьої статті 17, частин першої, дев'ятої статті 20 Закону України «Про телекомунікації», статті 2 Указу Президента України «Про Національну комісію з питань регулювання зв'язку України» від 8 жовтня 2008 року N 21-рп/2008</w:t>
      </w:r>
      <w:r w:rsidR="002E3B37" w:rsidRPr="00310B80">
        <w:rPr>
          <w:sz w:val="28"/>
          <w:szCs w:val="28"/>
          <w:lang w:val="uk-UA"/>
        </w:rPr>
        <w:t>.</w:t>
      </w:r>
    </w:p>
    <w:p w:rsidR="00D8509B" w:rsidRPr="00310B80" w:rsidRDefault="00D8509B" w:rsidP="00D8509B">
      <w:pPr>
        <w:ind w:firstLine="54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>Співробітництво між Україною та ЄС у сфері розвитку інформаційного суспільства (Глава 14 Розділу V Угоди про Асоціацію)  має на меті імплементацію національних стратегій інформаційного суспільства, розвиток всеохоплюючої нормативно-правової бази для електронних комунікацій та розширення участі України у дослідницьких програмах ЄС у сфері ІКТ.</w:t>
      </w:r>
    </w:p>
    <w:p w:rsidR="00D8509B" w:rsidRPr="00310B80" w:rsidRDefault="00D8509B" w:rsidP="00D8509B">
      <w:pPr>
        <w:ind w:firstLine="54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 xml:space="preserve">Для досягнення сумісності телекомунікаційної інфраструктури та правил її використання, доступу до ринків послуг електронних комунікацій передбачається особлива та окрема координація політик та співробітництво між </w:t>
      </w:r>
      <w:r w:rsidR="004E7CFF" w:rsidRPr="00310B80">
        <w:rPr>
          <w:sz w:val="28"/>
          <w:szCs w:val="28"/>
          <w:lang w:val="uk-UA"/>
        </w:rPr>
        <w:t xml:space="preserve"> Регуляторами </w:t>
      </w:r>
      <w:r w:rsidRPr="00310B80">
        <w:rPr>
          <w:sz w:val="28"/>
          <w:szCs w:val="28"/>
          <w:lang w:val="uk-UA"/>
        </w:rPr>
        <w:t xml:space="preserve">у галузі зв’язку (статті 389,390,391-b-c,392,393,394). </w:t>
      </w:r>
    </w:p>
    <w:p w:rsidR="00D8509B" w:rsidRPr="00310B80" w:rsidRDefault="00D8509B" w:rsidP="00D8509B">
      <w:pPr>
        <w:ind w:firstLine="54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>Ті ж самі напрями співпраці обрані пріоритетами співпраці між Україною, ЄС та країнами учасницями зовнішньополітичної ініціативи «Східне Партнерство» (далі - СхП) в рамках Панелі «Гармонізація цифрових ринків» (HDM Panel), першим з яких є  правила надання телекомунікаційних послуг та інфраструктура.</w:t>
      </w:r>
    </w:p>
    <w:p w:rsidR="00D8509B" w:rsidRPr="00310B80" w:rsidRDefault="00D8509B" w:rsidP="00D8509B">
      <w:pPr>
        <w:ind w:firstLine="54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 xml:space="preserve">Єдиний цифровий ринок з ЄС для України може означати нові можливості доступу до онлайн-ринків та е-послуг країн ЄС, зокрема, спрощення правових та адміністративних бар’єрів, приєднання до єдиних правил для вільного транскордонного поширення онлайн-послуг та контенту, онлайн-платежів, спрощення процедур цифрових контрактів, ліцензування, оподаткування та оформлення авторських прав, але за умови створення систем захисту персональних даних і кібербезпеки в Україні. </w:t>
      </w:r>
    </w:p>
    <w:p w:rsidR="00D8509B" w:rsidRPr="00310B80" w:rsidRDefault="00D8509B" w:rsidP="00D8509B">
      <w:pPr>
        <w:ind w:firstLine="54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lastRenderedPageBreak/>
        <w:t xml:space="preserve">Розвиток економіки даних спільно з ЄС надасть поштовху для розвитку в Україні сучасної цифрової інфраструктури, досліджень та технологій, таких як штучний інтелект, інтернет речей, хмарні платформи і сервіси, високопродуктивні обчислення та великі дані. </w:t>
      </w:r>
    </w:p>
    <w:p w:rsidR="00D8509B" w:rsidRPr="00310B80" w:rsidRDefault="00D8509B" w:rsidP="00D8509B">
      <w:pPr>
        <w:ind w:firstLine="54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 xml:space="preserve">Інформаційна сфера держави суттєво впливає на інші сфери і визначає її економічний та інноваційний потенціал, конкурентоспроможність на міжнародній арені та якість життя громадян. </w:t>
      </w:r>
    </w:p>
    <w:p w:rsidR="00D8509B" w:rsidRPr="00310B80" w:rsidRDefault="00D8509B" w:rsidP="00D8509B">
      <w:pPr>
        <w:ind w:firstLine="54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>Економічною умовою вступу в ЄС згідно Копенгагенських критеріїв є функціонування ринкової економіки та спроможність справлятися з конкуренцією та ринковими силами.</w:t>
      </w:r>
    </w:p>
    <w:p w:rsidR="007B5518" w:rsidRPr="00310B80" w:rsidRDefault="00B20C5D" w:rsidP="00A274F5">
      <w:pPr>
        <w:ind w:firstLine="54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>Національна комісію, що здійснює державне регулювання у сферах електронних комунікацій, радіочастотного спектр</w:t>
      </w:r>
      <w:r w:rsidR="0025475D" w:rsidRPr="00310B80">
        <w:rPr>
          <w:sz w:val="28"/>
          <w:szCs w:val="28"/>
          <w:lang w:val="uk-UA"/>
        </w:rPr>
        <w:t>а</w:t>
      </w:r>
      <w:r w:rsidRPr="00310B80">
        <w:rPr>
          <w:sz w:val="28"/>
          <w:szCs w:val="28"/>
          <w:lang w:val="uk-UA"/>
        </w:rPr>
        <w:t xml:space="preserve"> та надання послуг поштового зв’язку </w:t>
      </w:r>
      <w:r w:rsidR="0025475D" w:rsidRPr="00310B80">
        <w:rPr>
          <w:sz w:val="28"/>
          <w:szCs w:val="28"/>
          <w:lang w:val="uk-UA"/>
        </w:rPr>
        <w:t xml:space="preserve">(далі - регуляторний орган) </w:t>
      </w:r>
      <w:r w:rsidR="007B5518" w:rsidRPr="00310B80">
        <w:rPr>
          <w:sz w:val="28"/>
          <w:szCs w:val="28"/>
          <w:lang w:val="uk-UA"/>
        </w:rPr>
        <w:t xml:space="preserve"> має стати правонаступником Національної комісії, що здійснює державне регулювання у сфері зв`язку та інформатизації.</w:t>
      </w:r>
    </w:p>
    <w:p w:rsidR="00A274F5" w:rsidRPr="00310B80" w:rsidRDefault="002E3B37" w:rsidP="00A274F5">
      <w:pPr>
        <w:ind w:firstLine="54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>Національну комісію, що здійснює державне регулювання у сфері зв`язку та інформатизації, створено Указом Президента України №1067/2011 від 23.11.2011 на виконання Закону України «Про телекомунікації». Цим же Указом затверджено Положення про Національну комісію, що здійснює державне регулювання у сфері зв`язку та інформатизації (НКРЗІ), яким</w:t>
      </w:r>
      <w:r w:rsidR="00A274F5" w:rsidRPr="00310B80">
        <w:rPr>
          <w:sz w:val="28"/>
          <w:szCs w:val="28"/>
          <w:lang w:val="uk-UA"/>
        </w:rPr>
        <w:t xml:space="preserve"> встановлено, що </w:t>
      </w:r>
      <w:r w:rsidRPr="00310B80">
        <w:rPr>
          <w:sz w:val="28"/>
          <w:szCs w:val="28"/>
          <w:lang w:val="uk-UA"/>
        </w:rPr>
        <w:t>НКРЗІ</w:t>
      </w:r>
      <w:r w:rsidR="00A274F5" w:rsidRPr="00310B80">
        <w:rPr>
          <w:sz w:val="28"/>
          <w:szCs w:val="28"/>
          <w:lang w:val="uk-UA"/>
        </w:rPr>
        <w:t xml:space="preserve"> </w:t>
      </w:r>
      <w:r w:rsidR="008033A8" w:rsidRPr="00310B80">
        <w:rPr>
          <w:sz w:val="28"/>
          <w:szCs w:val="28"/>
          <w:lang w:val="uk-UA"/>
        </w:rPr>
        <w:t xml:space="preserve">є державним колегіальним органом, підпорядкованим Президенту України та підзвітним Верховній Раді України. НКРЗІ є органом державного регулювання у сфері телекомунікацій, інформатизації, користування радіочастотним ресурсом та надання послуг поштового зв`язку. У визначеній сфері НКРЗІ здійснює повноваження органу ліцензування, дозвільного органу, </w:t>
      </w:r>
      <w:r w:rsidR="004E7CFF" w:rsidRPr="00310B80">
        <w:rPr>
          <w:sz w:val="28"/>
          <w:szCs w:val="28"/>
          <w:lang w:val="uk-UA"/>
        </w:rPr>
        <w:t xml:space="preserve"> </w:t>
      </w:r>
      <w:r w:rsidR="00EB161F" w:rsidRPr="00310B80">
        <w:rPr>
          <w:sz w:val="28"/>
          <w:szCs w:val="28"/>
          <w:lang w:val="uk-UA"/>
        </w:rPr>
        <w:t>р</w:t>
      </w:r>
      <w:r w:rsidR="004E7CFF" w:rsidRPr="00310B80">
        <w:rPr>
          <w:sz w:val="28"/>
          <w:szCs w:val="28"/>
          <w:lang w:val="uk-UA"/>
        </w:rPr>
        <w:t>егулятор</w:t>
      </w:r>
      <w:r w:rsidR="008033A8" w:rsidRPr="00310B80">
        <w:rPr>
          <w:sz w:val="28"/>
          <w:szCs w:val="28"/>
          <w:lang w:val="uk-UA"/>
        </w:rPr>
        <w:t>ного органу та органу державного нагляду (контролю)</w:t>
      </w:r>
      <w:r w:rsidR="00A274F5" w:rsidRPr="00310B80">
        <w:rPr>
          <w:sz w:val="28"/>
          <w:szCs w:val="28"/>
          <w:lang w:val="uk-UA"/>
        </w:rPr>
        <w:t>, та передбачено основні завдання, функції та повноваження.</w:t>
      </w:r>
    </w:p>
    <w:p w:rsidR="00A137A5" w:rsidRPr="00310B80" w:rsidRDefault="00A274F5" w:rsidP="00A274F5">
      <w:pPr>
        <w:pStyle w:val="a9"/>
        <w:ind w:firstLine="540"/>
        <w:jc w:val="both"/>
        <w:rPr>
          <w:sz w:val="28"/>
          <w:szCs w:val="28"/>
        </w:rPr>
      </w:pPr>
      <w:r w:rsidRPr="00310B80">
        <w:rPr>
          <w:sz w:val="28"/>
          <w:szCs w:val="28"/>
        </w:rPr>
        <w:t xml:space="preserve">Діяльність </w:t>
      </w:r>
      <w:r w:rsidR="007B5518" w:rsidRPr="00310B80">
        <w:rPr>
          <w:sz w:val="28"/>
          <w:szCs w:val="28"/>
        </w:rPr>
        <w:t>НКРЗІ</w:t>
      </w:r>
      <w:r w:rsidRPr="00310B80">
        <w:rPr>
          <w:sz w:val="28"/>
          <w:szCs w:val="28"/>
        </w:rPr>
        <w:t xml:space="preserve"> регулюється закон</w:t>
      </w:r>
      <w:r w:rsidR="007B5518" w:rsidRPr="00310B80">
        <w:rPr>
          <w:sz w:val="28"/>
          <w:szCs w:val="28"/>
        </w:rPr>
        <w:t>ом</w:t>
      </w:r>
      <w:r w:rsidRPr="00310B80">
        <w:rPr>
          <w:sz w:val="28"/>
          <w:szCs w:val="28"/>
        </w:rPr>
        <w:t xml:space="preserve"> України «</w:t>
      </w:r>
      <w:r w:rsidR="007B5518" w:rsidRPr="00310B80">
        <w:rPr>
          <w:sz w:val="28"/>
          <w:szCs w:val="28"/>
        </w:rPr>
        <w:t>Про телекомунікації</w:t>
      </w:r>
      <w:r w:rsidRPr="00310B80">
        <w:rPr>
          <w:sz w:val="28"/>
          <w:szCs w:val="28"/>
        </w:rPr>
        <w:t>». Однак, положення ц</w:t>
      </w:r>
      <w:r w:rsidR="007B5518" w:rsidRPr="00310B80">
        <w:rPr>
          <w:sz w:val="28"/>
          <w:szCs w:val="28"/>
        </w:rPr>
        <w:t>ього З</w:t>
      </w:r>
      <w:r w:rsidRPr="00310B80">
        <w:rPr>
          <w:sz w:val="28"/>
          <w:szCs w:val="28"/>
        </w:rPr>
        <w:t>акон</w:t>
      </w:r>
      <w:r w:rsidR="007B5518" w:rsidRPr="00310B80">
        <w:rPr>
          <w:sz w:val="28"/>
          <w:szCs w:val="28"/>
        </w:rPr>
        <w:t>у</w:t>
      </w:r>
      <w:r w:rsidRPr="00310B80">
        <w:rPr>
          <w:sz w:val="28"/>
          <w:szCs w:val="28"/>
        </w:rPr>
        <w:t xml:space="preserve"> не в повній мірі врегульовують питання організації діяльності </w:t>
      </w:r>
      <w:r w:rsidR="007B5518" w:rsidRPr="00310B80">
        <w:rPr>
          <w:sz w:val="28"/>
          <w:szCs w:val="28"/>
        </w:rPr>
        <w:t>НКРЗІ</w:t>
      </w:r>
      <w:r w:rsidRPr="00310B80">
        <w:rPr>
          <w:sz w:val="28"/>
          <w:szCs w:val="28"/>
        </w:rPr>
        <w:t xml:space="preserve"> та лише частково відповідають вимогам загальноєвропейського законодавства, що має </w:t>
      </w:r>
      <w:r w:rsidR="003916D3" w:rsidRPr="00310B80">
        <w:rPr>
          <w:sz w:val="28"/>
          <w:szCs w:val="28"/>
        </w:rPr>
        <w:t xml:space="preserve">ключове значення </w:t>
      </w:r>
      <w:r w:rsidRPr="00310B80">
        <w:rPr>
          <w:sz w:val="28"/>
          <w:szCs w:val="28"/>
        </w:rPr>
        <w:t xml:space="preserve">з огляду на Угоду про асоціацію </w:t>
      </w:r>
      <w:r w:rsidR="003916D3" w:rsidRPr="00310B80">
        <w:rPr>
          <w:sz w:val="28"/>
          <w:szCs w:val="28"/>
        </w:rPr>
        <w:t>та строками для реалізації взятих Україною зобов’язань з даного питання і прямо зазначених в Доповненні XVII-3 Угоди про Асоціацію -  «Положення Директиви повинні бути впроваджені протягом 4 років з дати</w:t>
      </w:r>
      <w:r w:rsidR="004E7CFF" w:rsidRPr="00310B80">
        <w:rPr>
          <w:sz w:val="28"/>
          <w:szCs w:val="28"/>
        </w:rPr>
        <w:t xml:space="preserve"> </w:t>
      </w:r>
      <w:r w:rsidR="003916D3" w:rsidRPr="00310B80">
        <w:rPr>
          <w:sz w:val="28"/>
          <w:szCs w:val="28"/>
        </w:rPr>
        <w:t>набрання чинності цією Угодою»</w:t>
      </w:r>
      <w:r w:rsidRPr="00310B80">
        <w:rPr>
          <w:sz w:val="28"/>
          <w:szCs w:val="28"/>
        </w:rPr>
        <w:t>.</w:t>
      </w:r>
      <w:r w:rsidR="003916D3" w:rsidRPr="00310B80">
        <w:rPr>
          <w:sz w:val="28"/>
          <w:szCs w:val="28"/>
        </w:rPr>
        <w:t xml:space="preserve"> </w:t>
      </w:r>
    </w:p>
    <w:p w:rsidR="00CE011F" w:rsidRPr="00310B80" w:rsidRDefault="003916D3" w:rsidP="00A274F5">
      <w:pPr>
        <w:pStyle w:val="a9"/>
        <w:ind w:firstLine="540"/>
        <w:jc w:val="both"/>
        <w:rPr>
          <w:sz w:val="28"/>
          <w:szCs w:val="28"/>
        </w:rPr>
      </w:pPr>
      <w:r w:rsidRPr="00310B80">
        <w:rPr>
          <w:sz w:val="28"/>
          <w:szCs w:val="28"/>
        </w:rPr>
        <w:t xml:space="preserve">З огляду на те, що Угода про Асоціацію </w:t>
      </w:r>
      <w:r w:rsidR="009102C7" w:rsidRPr="00310B80">
        <w:rPr>
          <w:sz w:val="28"/>
          <w:szCs w:val="28"/>
        </w:rPr>
        <w:t xml:space="preserve">набрала чинності 01.09.2017, строки для України </w:t>
      </w:r>
      <w:r w:rsidR="00A137A5" w:rsidRPr="00310B80">
        <w:rPr>
          <w:sz w:val="28"/>
          <w:szCs w:val="28"/>
        </w:rPr>
        <w:t>для</w:t>
      </w:r>
      <w:r w:rsidR="009102C7" w:rsidRPr="00310B80">
        <w:rPr>
          <w:sz w:val="28"/>
          <w:szCs w:val="28"/>
        </w:rPr>
        <w:t xml:space="preserve"> виконання зобов’язань  щодо реформи </w:t>
      </w:r>
      <w:r w:rsidR="004E7CFF" w:rsidRPr="00310B80">
        <w:rPr>
          <w:sz w:val="28"/>
          <w:szCs w:val="28"/>
        </w:rPr>
        <w:t xml:space="preserve"> </w:t>
      </w:r>
      <w:r w:rsidR="0025475D" w:rsidRPr="00310B80">
        <w:rPr>
          <w:sz w:val="28"/>
          <w:szCs w:val="28"/>
        </w:rPr>
        <w:t>регуляторного органу</w:t>
      </w:r>
      <w:r w:rsidR="004E7CFF" w:rsidRPr="00310B80">
        <w:rPr>
          <w:sz w:val="28"/>
          <w:szCs w:val="28"/>
        </w:rPr>
        <w:t xml:space="preserve"> та </w:t>
      </w:r>
      <w:r w:rsidR="009102C7" w:rsidRPr="00310B80">
        <w:rPr>
          <w:sz w:val="28"/>
          <w:szCs w:val="28"/>
        </w:rPr>
        <w:t xml:space="preserve"> політики в сфері електронних комунікацій включно з посиленням незалежності </w:t>
      </w:r>
      <w:r w:rsidR="00764DCC" w:rsidRPr="00310B80">
        <w:rPr>
          <w:sz w:val="28"/>
          <w:szCs w:val="28"/>
        </w:rPr>
        <w:t>регуляторного органу</w:t>
      </w:r>
      <w:r w:rsidR="004E7CFF" w:rsidRPr="00310B80">
        <w:rPr>
          <w:sz w:val="28"/>
          <w:szCs w:val="28"/>
        </w:rPr>
        <w:t xml:space="preserve"> </w:t>
      </w:r>
      <w:r w:rsidR="009102C7" w:rsidRPr="00310B80">
        <w:rPr>
          <w:sz w:val="28"/>
          <w:szCs w:val="28"/>
        </w:rPr>
        <w:t xml:space="preserve">- 01.09.2021 року. </w:t>
      </w:r>
    </w:p>
    <w:p w:rsidR="00024A75" w:rsidRPr="00310B80" w:rsidRDefault="00A274F5" w:rsidP="00024A75">
      <w:pPr>
        <w:ind w:firstLine="72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 xml:space="preserve">Отже, законодавче закріплення правового статусу </w:t>
      </w:r>
      <w:r w:rsidR="00764DCC" w:rsidRPr="00310B80">
        <w:rPr>
          <w:sz w:val="28"/>
          <w:szCs w:val="28"/>
          <w:lang w:val="uk-UA"/>
        </w:rPr>
        <w:t>регуляторного органу</w:t>
      </w:r>
      <w:r w:rsidRPr="00310B80">
        <w:rPr>
          <w:sz w:val="28"/>
          <w:szCs w:val="28"/>
          <w:lang w:val="uk-UA"/>
        </w:rPr>
        <w:t xml:space="preserve">, </w:t>
      </w:r>
      <w:r w:rsidR="004E7CFF" w:rsidRPr="00310B80">
        <w:rPr>
          <w:sz w:val="28"/>
          <w:szCs w:val="28"/>
          <w:lang w:val="uk-UA"/>
        </w:rPr>
        <w:t>його</w:t>
      </w:r>
      <w:r w:rsidRPr="00310B80">
        <w:rPr>
          <w:sz w:val="28"/>
          <w:szCs w:val="28"/>
          <w:lang w:val="uk-UA"/>
        </w:rPr>
        <w:t xml:space="preserve"> повноважень, економічної, політичної і фінансової незалежності при прийнятті рішень та забезпеченні ефективного регулювання діяльності суб’єктів природних монополій у сфері </w:t>
      </w:r>
      <w:r w:rsidR="009102C7" w:rsidRPr="00310B80">
        <w:rPr>
          <w:sz w:val="28"/>
          <w:szCs w:val="28"/>
          <w:lang w:val="uk-UA"/>
        </w:rPr>
        <w:t>електронних комунікацій</w:t>
      </w:r>
      <w:r w:rsidR="004E7CFF" w:rsidRPr="00310B80">
        <w:rPr>
          <w:sz w:val="28"/>
          <w:szCs w:val="28"/>
          <w:lang w:val="uk-UA"/>
        </w:rPr>
        <w:t>, радіочастотного спектр</w:t>
      </w:r>
      <w:r w:rsidR="00764DCC" w:rsidRPr="00310B80">
        <w:rPr>
          <w:sz w:val="28"/>
          <w:szCs w:val="28"/>
          <w:lang w:val="uk-UA"/>
        </w:rPr>
        <w:t>а</w:t>
      </w:r>
      <w:r w:rsidR="004E7CFF" w:rsidRPr="00310B80">
        <w:rPr>
          <w:sz w:val="28"/>
          <w:szCs w:val="28"/>
          <w:lang w:val="uk-UA"/>
        </w:rPr>
        <w:t xml:space="preserve"> та </w:t>
      </w:r>
      <w:r w:rsidR="009102C7" w:rsidRPr="00310B80">
        <w:rPr>
          <w:sz w:val="28"/>
          <w:szCs w:val="28"/>
          <w:lang w:val="uk-UA"/>
        </w:rPr>
        <w:t>поштового зв’язку</w:t>
      </w:r>
      <w:r w:rsidRPr="00310B80">
        <w:rPr>
          <w:sz w:val="28"/>
          <w:szCs w:val="28"/>
          <w:lang w:val="uk-UA"/>
        </w:rPr>
        <w:t>, особливос</w:t>
      </w:r>
      <w:r w:rsidR="004E7CFF" w:rsidRPr="00310B80">
        <w:rPr>
          <w:sz w:val="28"/>
          <w:szCs w:val="28"/>
          <w:lang w:val="uk-UA"/>
        </w:rPr>
        <w:t>тей державного регулювання у цих</w:t>
      </w:r>
      <w:r w:rsidRPr="00310B80">
        <w:rPr>
          <w:sz w:val="28"/>
          <w:szCs w:val="28"/>
          <w:lang w:val="uk-UA"/>
        </w:rPr>
        <w:t xml:space="preserve"> сфер</w:t>
      </w:r>
      <w:r w:rsidR="004E7CFF" w:rsidRPr="00310B80">
        <w:rPr>
          <w:sz w:val="28"/>
          <w:szCs w:val="28"/>
          <w:lang w:val="uk-UA"/>
        </w:rPr>
        <w:t>ах</w:t>
      </w:r>
      <w:r w:rsidRPr="00310B80">
        <w:rPr>
          <w:sz w:val="28"/>
          <w:szCs w:val="28"/>
          <w:lang w:val="uk-UA"/>
        </w:rPr>
        <w:t xml:space="preserve">, які обумовлені специфікою самої галузі, повністю </w:t>
      </w:r>
      <w:r w:rsidRPr="00310B80">
        <w:rPr>
          <w:sz w:val="28"/>
          <w:szCs w:val="28"/>
          <w:lang w:val="uk-UA"/>
        </w:rPr>
        <w:lastRenderedPageBreak/>
        <w:t>відповідає європейським підходам до статусу органів державного регулювання в</w:t>
      </w:r>
      <w:r w:rsidR="00EB161F" w:rsidRPr="00310B80">
        <w:rPr>
          <w:sz w:val="28"/>
          <w:szCs w:val="28"/>
          <w:lang w:val="uk-UA"/>
        </w:rPr>
        <w:t xml:space="preserve"> сфері </w:t>
      </w:r>
      <w:r w:rsidRPr="00310B80">
        <w:rPr>
          <w:sz w:val="28"/>
          <w:szCs w:val="28"/>
          <w:lang w:val="uk-UA"/>
        </w:rPr>
        <w:t xml:space="preserve"> </w:t>
      </w:r>
      <w:r w:rsidR="009102C7" w:rsidRPr="00310B80">
        <w:rPr>
          <w:sz w:val="28"/>
          <w:szCs w:val="28"/>
          <w:lang w:val="uk-UA"/>
        </w:rPr>
        <w:t>електронних комунікаці</w:t>
      </w:r>
      <w:r w:rsidR="00EB161F" w:rsidRPr="00310B80">
        <w:rPr>
          <w:sz w:val="28"/>
          <w:szCs w:val="28"/>
          <w:lang w:val="uk-UA"/>
        </w:rPr>
        <w:t>ї</w:t>
      </w:r>
      <w:r w:rsidR="00024A75" w:rsidRPr="00310B80">
        <w:rPr>
          <w:sz w:val="28"/>
          <w:szCs w:val="28"/>
          <w:lang w:val="uk-UA"/>
        </w:rPr>
        <w:t xml:space="preserve">. </w:t>
      </w:r>
    </w:p>
    <w:p w:rsidR="00A274F5" w:rsidRPr="00310B80" w:rsidRDefault="00A274F5" w:rsidP="00A274F5">
      <w:pPr>
        <w:tabs>
          <w:tab w:val="left" w:pos="993"/>
        </w:tabs>
        <w:ind w:firstLine="540"/>
        <w:jc w:val="both"/>
        <w:rPr>
          <w:sz w:val="28"/>
          <w:szCs w:val="28"/>
          <w:lang w:val="uk-UA"/>
        </w:rPr>
      </w:pPr>
    </w:p>
    <w:p w:rsidR="00A274F5" w:rsidRPr="00310B80" w:rsidRDefault="00A274F5" w:rsidP="00A274F5">
      <w:pPr>
        <w:numPr>
          <w:ilvl w:val="0"/>
          <w:numId w:val="1"/>
        </w:numPr>
        <w:tabs>
          <w:tab w:val="left" w:pos="993"/>
        </w:tabs>
        <w:ind w:left="0" w:firstLine="540"/>
        <w:jc w:val="both"/>
        <w:rPr>
          <w:b/>
          <w:sz w:val="28"/>
          <w:szCs w:val="28"/>
          <w:lang w:val="uk-UA"/>
        </w:rPr>
      </w:pPr>
      <w:r w:rsidRPr="00310B80">
        <w:rPr>
          <w:b/>
          <w:sz w:val="28"/>
          <w:szCs w:val="28"/>
          <w:lang w:val="uk-UA"/>
        </w:rPr>
        <w:t>Мета і шляхи її досягнення</w:t>
      </w:r>
    </w:p>
    <w:p w:rsidR="00024A75" w:rsidRPr="00310B80" w:rsidRDefault="00A274F5" w:rsidP="00024A75">
      <w:pPr>
        <w:ind w:firstLine="72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 xml:space="preserve">Метою розроблення проекту Закону є </w:t>
      </w:r>
      <w:r w:rsidR="00024A75" w:rsidRPr="00310B80">
        <w:rPr>
          <w:sz w:val="28"/>
          <w:szCs w:val="28"/>
          <w:lang w:val="uk-UA"/>
        </w:rPr>
        <w:t xml:space="preserve">виконання Україною зобов’язань як сторони </w:t>
      </w:r>
      <w:r w:rsidR="0073038E" w:rsidRPr="00310B80">
        <w:rPr>
          <w:sz w:val="28"/>
          <w:szCs w:val="28"/>
          <w:lang w:val="uk-UA"/>
        </w:rPr>
        <w:t>Угоди про Асоціацію</w:t>
      </w:r>
      <w:r w:rsidR="00D8509B" w:rsidRPr="00310B80">
        <w:rPr>
          <w:sz w:val="28"/>
          <w:szCs w:val="28"/>
          <w:lang w:val="uk-UA"/>
        </w:rPr>
        <w:t xml:space="preserve"> та учасниці зовнішньополітичної ініціативи «Східне Партнерство»</w:t>
      </w:r>
      <w:r w:rsidR="00024A75" w:rsidRPr="00310B80">
        <w:rPr>
          <w:sz w:val="28"/>
          <w:szCs w:val="28"/>
          <w:lang w:val="uk-UA"/>
        </w:rPr>
        <w:t xml:space="preserve">. </w:t>
      </w:r>
    </w:p>
    <w:p w:rsidR="00F80009" w:rsidRPr="00310B80" w:rsidRDefault="00F80009" w:rsidP="00A274F5">
      <w:pPr>
        <w:pStyle w:val="a7"/>
        <w:autoSpaceDE w:val="0"/>
        <w:autoSpaceDN w:val="0"/>
        <w:spacing w:after="0"/>
        <w:ind w:left="0" w:firstLine="540"/>
        <w:jc w:val="both"/>
        <w:rPr>
          <w:sz w:val="28"/>
          <w:szCs w:val="28"/>
        </w:rPr>
      </w:pPr>
      <w:r w:rsidRPr="00310B80">
        <w:rPr>
          <w:sz w:val="28"/>
          <w:szCs w:val="28"/>
        </w:rPr>
        <w:t xml:space="preserve"> </w:t>
      </w:r>
      <w:r w:rsidR="00024A75" w:rsidRPr="00310B80">
        <w:rPr>
          <w:sz w:val="28"/>
          <w:szCs w:val="28"/>
        </w:rPr>
        <w:t>О</w:t>
      </w:r>
      <w:r w:rsidR="00A274F5" w:rsidRPr="00310B80">
        <w:rPr>
          <w:sz w:val="28"/>
          <w:szCs w:val="28"/>
        </w:rPr>
        <w:t>дним із завдань проекту Закону</w:t>
      </w:r>
      <w:r w:rsidR="00024A75" w:rsidRPr="00310B80">
        <w:rPr>
          <w:sz w:val="28"/>
          <w:szCs w:val="28"/>
        </w:rPr>
        <w:t xml:space="preserve"> </w:t>
      </w:r>
      <w:r w:rsidR="00A274F5" w:rsidRPr="00310B80">
        <w:rPr>
          <w:sz w:val="28"/>
          <w:szCs w:val="28"/>
        </w:rPr>
        <w:t>є</w:t>
      </w:r>
      <w:r w:rsidR="00024A75" w:rsidRPr="00310B80">
        <w:rPr>
          <w:sz w:val="28"/>
          <w:szCs w:val="28"/>
        </w:rPr>
        <w:t xml:space="preserve"> </w:t>
      </w:r>
      <w:r w:rsidR="00A274F5" w:rsidRPr="00310B80">
        <w:rPr>
          <w:sz w:val="28"/>
          <w:szCs w:val="28"/>
        </w:rPr>
        <w:t>створення передумов сталості  державного регулюючого впливу на діяльність суб’єктів природних монополій у сфер</w:t>
      </w:r>
      <w:r w:rsidR="00EB161F" w:rsidRPr="00310B80">
        <w:rPr>
          <w:sz w:val="28"/>
          <w:szCs w:val="28"/>
        </w:rPr>
        <w:t>ах</w:t>
      </w:r>
      <w:r w:rsidR="00A274F5" w:rsidRPr="00310B80">
        <w:rPr>
          <w:sz w:val="28"/>
          <w:szCs w:val="28"/>
        </w:rPr>
        <w:t xml:space="preserve"> </w:t>
      </w:r>
      <w:r w:rsidR="0073038E" w:rsidRPr="00310B80">
        <w:rPr>
          <w:sz w:val="28"/>
          <w:szCs w:val="28"/>
        </w:rPr>
        <w:t>електронних комунікацій</w:t>
      </w:r>
      <w:r w:rsidR="00EB161F" w:rsidRPr="00310B80">
        <w:rPr>
          <w:sz w:val="28"/>
          <w:szCs w:val="28"/>
        </w:rPr>
        <w:t>,</w:t>
      </w:r>
      <w:r w:rsidR="006E226D">
        <w:rPr>
          <w:sz w:val="28"/>
          <w:szCs w:val="28"/>
        </w:rPr>
        <w:t xml:space="preserve"> </w:t>
      </w:r>
      <w:r w:rsidR="00EB161F" w:rsidRPr="00310B80">
        <w:rPr>
          <w:sz w:val="28"/>
          <w:szCs w:val="28"/>
        </w:rPr>
        <w:t>радіочастотного спектра</w:t>
      </w:r>
      <w:r w:rsidR="0073038E" w:rsidRPr="00310B80">
        <w:rPr>
          <w:sz w:val="28"/>
          <w:szCs w:val="28"/>
        </w:rPr>
        <w:t xml:space="preserve"> та </w:t>
      </w:r>
      <w:r w:rsidR="00EB161F" w:rsidRPr="00310B80">
        <w:rPr>
          <w:sz w:val="28"/>
          <w:szCs w:val="28"/>
        </w:rPr>
        <w:t xml:space="preserve">надання послуг </w:t>
      </w:r>
      <w:r w:rsidR="0073038E" w:rsidRPr="00310B80">
        <w:rPr>
          <w:sz w:val="28"/>
          <w:szCs w:val="28"/>
        </w:rPr>
        <w:t>поштового зв’язку</w:t>
      </w:r>
      <w:r w:rsidR="004E7CFF" w:rsidRPr="00310B80">
        <w:rPr>
          <w:sz w:val="28"/>
          <w:szCs w:val="28"/>
        </w:rPr>
        <w:t xml:space="preserve"> через рішення </w:t>
      </w:r>
      <w:r w:rsidR="00764DCC" w:rsidRPr="00310B80">
        <w:rPr>
          <w:sz w:val="28"/>
          <w:szCs w:val="28"/>
        </w:rPr>
        <w:t>регуляторного органу</w:t>
      </w:r>
      <w:r w:rsidR="00A274F5" w:rsidRPr="00310B80">
        <w:rPr>
          <w:sz w:val="28"/>
          <w:szCs w:val="28"/>
        </w:rPr>
        <w:t xml:space="preserve">, що дозволить уникнути  різких коливань в  умовах господарювання суб’єктів, діяльність яких регулюється </w:t>
      </w:r>
      <w:r w:rsidR="0073038E" w:rsidRPr="00310B80">
        <w:rPr>
          <w:sz w:val="28"/>
          <w:szCs w:val="28"/>
        </w:rPr>
        <w:t xml:space="preserve">цим </w:t>
      </w:r>
      <w:r w:rsidR="00764DCC" w:rsidRPr="00310B80">
        <w:rPr>
          <w:sz w:val="28"/>
          <w:szCs w:val="28"/>
        </w:rPr>
        <w:t>регуляторним органом</w:t>
      </w:r>
      <w:r w:rsidR="00A274F5" w:rsidRPr="00310B80">
        <w:rPr>
          <w:sz w:val="28"/>
          <w:szCs w:val="28"/>
        </w:rPr>
        <w:t xml:space="preserve">, зробить таку діяльність прогнозованою на більш тривалий термін, а це є одним з основних важелів для ефективного функціонування </w:t>
      </w:r>
      <w:r w:rsidR="0073038E" w:rsidRPr="00310B80">
        <w:rPr>
          <w:sz w:val="28"/>
          <w:szCs w:val="28"/>
        </w:rPr>
        <w:t>електронних комунікацій</w:t>
      </w:r>
      <w:r w:rsidR="00A274F5" w:rsidRPr="00310B80">
        <w:rPr>
          <w:sz w:val="28"/>
          <w:szCs w:val="28"/>
        </w:rPr>
        <w:t xml:space="preserve"> як базової галузі </w:t>
      </w:r>
      <w:r w:rsidR="0073038E" w:rsidRPr="00310B80">
        <w:rPr>
          <w:sz w:val="28"/>
          <w:szCs w:val="28"/>
        </w:rPr>
        <w:t xml:space="preserve">цифрової </w:t>
      </w:r>
      <w:r w:rsidR="00A274F5" w:rsidRPr="00310B80">
        <w:rPr>
          <w:sz w:val="28"/>
          <w:szCs w:val="28"/>
        </w:rPr>
        <w:t>економіки України, забезпечення безпеки та досягнення балансу інтересів споживачів, суб’єктів господарювання у сфер</w:t>
      </w:r>
      <w:r w:rsidR="00EB161F" w:rsidRPr="00310B80">
        <w:rPr>
          <w:sz w:val="28"/>
          <w:szCs w:val="28"/>
        </w:rPr>
        <w:t>ах</w:t>
      </w:r>
      <w:r w:rsidR="00A274F5" w:rsidRPr="00310B80">
        <w:rPr>
          <w:sz w:val="28"/>
          <w:szCs w:val="28"/>
        </w:rPr>
        <w:t xml:space="preserve"> </w:t>
      </w:r>
      <w:r w:rsidR="0073038E" w:rsidRPr="00310B80">
        <w:rPr>
          <w:sz w:val="28"/>
          <w:szCs w:val="28"/>
        </w:rPr>
        <w:t xml:space="preserve">електронних комунікацій, </w:t>
      </w:r>
      <w:r w:rsidR="00EB161F" w:rsidRPr="00310B80">
        <w:rPr>
          <w:sz w:val="28"/>
          <w:szCs w:val="28"/>
        </w:rPr>
        <w:t xml:space="preserve"> радіочастотного спектра  та надання послуг </w:t>
      </w:r>
      <w:r w:rsidR="0073038E" w:rsidRPr="00310B80">
        <w:rPr>
          <w:sz w:val="28"/>
          <w:szCs w:val="28"/>
        </w:rPr>
        <w:t>поштового зв’язку</w:t>
      </w:r>
      <w:r w:rsidR="00A274F5" w:rsidRPr="00310B80">
        <w:rPr>
          <w:sz w:val="28"/>
          <w:szCs w:val="28"/>
        </w:rPr>
        <w:t xml:space="preserve"> і держави.</w:t>
      </w:r>
    </w:p>
    <w:p w:rsidR="00A274F5" w:rsidRPr="00310B80" w:rsidRDefault="00F80009" w:rsidP="00F80009">
      <w:pPr>
        <w:pStyle w:val="a7"/>
        <w:autoSpaceDE w:val="0"/>
        <w:autoSpaceDN w:val="0"/>
        <w:spacing w:after="0"/>
        <w:ind w:left="0" w:firstLine="720"/>
        <w:jc w:val="both"/>
        <w:rPr>
          <w:b/>
          <w:bCs/>
          <w:sz w:val="28"/>
          <w:szCs w:val="28"/>
        </w:rPr>
      </w:pPr>
      <w:r w:rsidRPr="00310B80">
        <w:rPr>
          <w:sz w:val="28"/>
          <w:szCs w:val="28"/>
        </w:rPr>
        <w:t xml:space="preserve">Законопроект містить прогресивні норми щодо прозорого призначення членів </w:t>
      </w:r>
      <w:r w:rsidR="00764DCC" w:rsidRPr="00310B80">
        <w:rPr>
          <w:sz w:val="28"/>
          <w:szCs w:val="28"/>
        </w:rPr>
        <w:t>регуляторного органу</w:t>
      </w:r>
      <w:r w:rsidRPr="00310B80">
        <w:rPr>
          <w:sz w:val="28"/>
          <w:szCs w:val="28"/>
        </w:rPr>
        <w:t xml:space="preserve"> на відкритих конкурсних засадах, незалежності</w:t>
      </w:r>
      <w:r w:rsidR="004E7CFF" w:rsidRPr="00310B80">
        <w:rPr>
          <w:sz w:val="28"/>
          <w:szCs w:val="28"/>
        </w:rPr>
        <w:t xml:space="preserve">  </w:t>
      </w:r>
      <w:r w:rsidR="00764DCC" w:rsidRPr="00310B80">
        <w:rPr>
          <w:sz w:val="28"/>
          <w:szCs w:val="28"/>
        </w:rPr>
        <w:t>регуляторного органу</w:t>
      </w:r>
      <w:r w:rsidRPr="00310B80">
        <w:rPr>
          <w:sz w:val="28"/>
          <w:szCs w:val="28"/>
        </w:rPr>
        <w:t xml:space="preserve"> в прийняті ним компетентних рішень, відкритості та гласності процесу державного регулювання</w:t>
      </w:r>
      <w:r w:rsidR="00EB161F" w:rsidRPr="00310B80">
        <w:rPr>
          <w:sz w:val="28"/>
          <w:szCs w:val="28"/>
        </w:rPr>
        <w:t>,</w:t>
      </w:r>
      <w:r w:rsidR="0073038E" w:rsidRPr="00310B80">
        <w:rPr>
          <w:sz w:val="28"/>
          <w:szCs w:val="28"/>
        </w:rPr>
        <w:t xml:space="preserve"> з огляду на Конституцію України та прийняті Конституційним Судом України Рішення в частині порядку створення </w:t>
      </w:r>
      <w:r w:rsidR="00764DCC" w:rsidRPr="00310B80">
        <w:rPr>
          <w:sz w:val="28"/>
          <w:szCs w:val="28"/>
        </w:rPr>
        <w:t>регуляторного органу</w:t>
      </w:r>
      <w:r w:rsidR="0073038E" w:rsidRPr="00310B80">
        <w:rPr>
          <w:sz w:val="28"/>
          <w:szCs w:val="28"/>
        </w:rPr>
        <w:t xml:space="preserve">, призначення їх  членів та їх місця в системі органів влади в Україні. </w:t>
      </w:r>
    </w:p>
    <w:p w:rsidR="00024A75" w:rsidRPr="00310B80" w:rsidRDefault="00024A75" w:rsidP="00024A75">
      <w:pPr>
        <w:ind w:firstLine="720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 xml:space="preserve">Законопроект складається з </w:t>
      </w:r>
      <w:r w:rsidR="00764DCC" w:rsidRPr="00310B80">
        <w:rPr>
          <w:sz w:val="28"/>
          <w:szCs w:val="28"/>
          <w:lang w:val="uk-UA"/>
        </w:rPr>
        <w:t>трьох</w:t>
      </w:r>
      <w:r w:rsidRPr="00310B80">
        <w:rPr>
          <w:sz w:val="28"/>
          <w:szCs w:val="28"/>
          <w:lang w:val="uk-UA"/>
        </w:rPr>
        <w:t xml:space="preserve"> розділів, статтями яких встановлюються особливості організації діяльності </w:t>
      </w:r>
      <w:r w:rsidR="004E7CFF" w:rsidRPr="00310B80">
        <w:rPr>
          <w:sz w:val="28"/>
          <w:szCs w:val="28"/>
          <w:lang w:val="uk-UA"/>
        </w:rPr>
        <w:t xml:space="preserve"> </w:t>
      </w:r>
      <w:r w:rsidR="00764DCC" w:rsidRPr="00310B80">
        <w:rPr>
          <w:sz w:val="28"/>
          <w:szCs w:val="28"/>
          <w:lang w:val="uk-UA"/>
        </w:rPr>
        <w:t>регуляторного органу</w:t>
      </w:r>
      <w:r w:rsidRPr="00310B80">
        <w:rPr>
          <w:sz w:val="28"/>
          <w:szCs w:val="28"/>
          <w:lang w:val="uk-UA"/>
        </w:rPr>
        <w:t xml:space="preserve">, </w:t>
      </w:r>
      <w:r w:rsidR="009102C7" w:rsidRPr="00310B80">
        <w:rPr>
          <w:sz w:val="28"/>
          <w:szCs w:val="28"/>
          <w:lang w:val="uk-UA"/>
        </w:rPr>
        <w:t>його</w:t>
      </w:r>
      <w:r w:rsidRPr="00310B80">
        <w:rPr>
          <w:sz w:val="28"/>
          <w:szCs w:val="28"/>
          <w:lang w:val="uk-UA"/>
        </w:rPr>
        <w:t xml:space="preserve"> функції та повноваження</w:t>
      </w:r>
      <w:r w:rsidR="00F80009" w:rsidRPr="00310B80">
        <w:rPr>
          <w:sz w:val="28"/>
          <w:szCs w:val="28"/>
          <w:lang w:val="uk-UA"/>
        </w:rPr>
        <w:t xml:space="preserve">, порядок підготовки </w:t>
      </w:r>
      <w:r w:rsidR="004E7CFF" w:rsidRPr="00310B80">
        <w:rPr>
          <w:sz w:val="28"/>
          <w:szCs w:val="28"/>
          <w:lang w:val="uk-UA"/>
        </w:rPr>
        <w:t>актів</w:t>
      </w:r>
      <w:r w:rsidR="00764DCC" w:rsidRPr="00310B80">
        <w:rPr>
          <w:sz w:val="28"/>
          <w:szCs w:val="28"/>
          <w:lang w:val="uk-UA"/>
        </w:rPr>
        <w:t xml:space="preserve"> регуляторного органу</w:t>
      </w:r>
      <w:r w:rsidR="00F80009" w:rsidRPr="00310B80">
        <w:rPr>
          <w:sz w:val="28"/>
          <w:szCs w:val="28"/>
          <w:lang w:val="uk-UA"/>
        </w:rPr>
        <w:t xml:space="preserve">, особливості здійснення контролю на ринках </w:t>
      </w:r>
      <w:r w:rsidR="009102C7" w:rsidRPr="00310B80">
        <w:rPr>
          <w:sz w:val="28"/>
          <w:szCs w:val="28"/>
          <w:lang w:val="uk-UA"/>
        </w:rPr>
        <w:t>електронних комунікацій</w:t>
      </w:r>
      <w:r w:rsidR="00B20C5D" w:rsidRPr="00310B80">
        <w:rPr>
          <w:sz w:val="28"/>
          <w:szCs w:val="28"/>
          <w:lang w:val="uk-UA"/>
        </w:rPr>
        <w:t>, радіочастотного спектр</w:t>
      </w:r>
      <w:r w:rsidR="00764DCC" w:rsidRPr="00310B80">
        <w:rPr>
          <w:sz w:val="28"/>
          <w:szCs w:val="28"/>
          <w:lang w:val="uk-UA"/>
        </w:rPr>
        <w:t>а</w:t>
      </w:r>
      <w:r w:rsidR="009102C7" w:rsidRPr="00310B80">
        <w:rPr>
          <w:sz w:val="28"/>
          <w:szCs w:val="28"/>
          <w:lang w:val="uk-UA"/>
        </w:rPr>
        <w:t xml:space="preserve"> та</w:t>
      </w:r>
      <w:r w:rsidR="00EB161F" w:rsidRPr="00310B80">
        <w:rPr>
          <w:sz w:val="28"/>
          <w:szCs w:val="28"/>
          <w:lang w:val="uk-UA"/>
        </w:rPr>
        <w:t xml:space="preserve"> надання послуг</w:t>
      </w:r>
      <w:r w:rsidR="009102C7" w:rsidRPr="00310B80">
        <w:rPr>
          <w:sz w:val="28"/>
          <w:szCs w:val="28"/>
          <w:lang w:val="uk-UA"/>
        </w:rPr>
        <w:t xml:space="preserve"> поштового зв’язку</w:t>
      </w:r>
      <w:r w:rsidR="00F80009" w:rsidRPr="00310B80">
        <w:rPr>
          <w:sz w:val="28"/>
          <w:szCs w:val="28"/>
          <w:lang w:val="uk-UA"/>
        </w:rPr>
        <w:t xml:space="preserve">. </w:t>
      </w:r>
    </w:p>
    <w:p w:rsidR="00A274F5" w:rsidRPr="00310B80" w:rsidRDefault="00A274F5" w:rsidP="00A274F5">
      <w:pPr>
        <w:ind w:firstLine="708"/>
        <w:jc w:val="both"/>
        <w:rPr>
          <w:sz w:val="28"/>
          <w:szCs w:val="28"/>
          <w:lang w:val="uk-UA"/>
        </w:rPr>
      </w:pPr>
    </w:p>
    <w:p w:rsidR="00A274F5" w:rsidRPr="00310B80" w:rsidRDefault="00A274F5" w:rsidP="00A274F5">
      <w:pPr>
        <w:suppressAutoHyphens/>
        <w:ind w:firstLine="540"/>
        <w:jc w:val="both"/>
        <w:rPr>
          <w:b/>
          <w:sz w:val="28"/>
          <w:szCs w:val="28"/>
          <w:lang w:val="uk-UA"/>
        </w:rPr>
      </w:pPr>
      <w:r w:rsidRPr="00310B80">
        <w:rPr>
          <w:b/>
          <w:sz w:val="28"/>
          <w:szCs w:val="28"/>
          <w:lang w:val="uk-UA"/>
        </w:rPr>
        <w:t>3. Правові аспекти</w:t>
      </w:r>
    </w:p>
    <w:p w:rsidR="00964C32" w:rsidRPr="00310B80" w:rsidRDefault="00964C32" w:rsidP="007159ED">
      <w:pPr>
        <w:pStyle w:val="Style2"/>
        <w:widowControl/>
        <w:spacing w:line="240" w:lineRule="auto"/>
        <w:ind w:firstLine="540"/>
        <w:rPr>
          <w:rStyle w:val="FontStyle12"/>
          <w:sz w:val="28"/>
        </w:rPr>
      </w:pPr>
      <w:r w:rsidRPr="00310B80">
        <w:rPr>
          <w:rStyle w:val="FontStyle12"/>
          <w:sz w:val="28"/>
        </w:rPr>
        <w:t xml:space="preserve">У відповідній сфері суспільних відносин діє, зокрема, Конституція України, </w:t>
      </w:r>
      <w:r w:rsidR="00376836" w:rsidRPr="00310B80">
        <w:rPr>
          <w:rStyle w:val="FontStyle12"/>
          <w:sz w:val="28"/>
        </w:rPr>
        <w:t xml:space="preserve">Закон України «Про центральні органи виконавчої влади», </w:t>
      </w:r>
      <w:r w:rsidRPr="00310B80">
        <w:rPr>
          <w:rStyle w:val="FontStyle12"/>
          <w:sz w:val="28"/>
        </w:rPr>
        <w:t>Закон України «Про телекомунікації», Закон України «Про радіочастотний ресурс України», Закон України «Про телебачення і радіомовлення», Закон України «</w:t>
      </w:r>
      <w:r w:rsidR="0073038E" w:rsidRPr="00310B80">
        <w:rPr>
          <w:rStyle w:val="FontStyle12"/>
          <w:sz w:val="28"/>
        </w:rPr>
        <w:t>Про поштовий зв’язок</w:t>
      </w:r>
      <w:r w:rsidRPr="00310B80">
        <w:rPr>
          <w:rStyle w:val="FontStyle12"/>
          <w:sz w:val="28"/>
        </w:rPr>
        <w:t xml:space="preserve">», Закон України «Про основні засади державного нагляду (контролю) у сфері господарської діяльності», Закон України «Про засади державної </w:t>
      </w:r>
      <w:r w:rsidR="004E7CFF" w:rsidRPr="00310B80">
        <w:rPr>
          <w:rStyle w:val="FontStyle12"/>
          <w:sz w:val="28"/>
        </w:rPr>
        <w:t xml:space="preserve"> </w:t>
      </w:r>
      <w:r w:rsidR="00B20C5D" w:rsidRPr="00310B80">
        <w:rPr>
          <w:rStyle w:val="FontStyle12"/>
          <w:sz w:val="28"/>
        </w:rPr>
        <w:t>р</w:t>
      </w:r>
      <w:r w:rsidR="004E7CFF" w:rsidRPr="00310B80">
        <w:rPr>
          <w:rStyle w:val="FontStyle12"/>
          <w:sz w:val="28"/>
        </w:rPr>
        <w:t>егулятор</w:t>
      </w:r>
      <w:r w:rsidR="00B20C5D" w:rsidRPr="00310B80">
        <w:rPr>
          <w:rStyle w:val="FontStyle12"/>
          <w:sz w:val="28"/>
        </w:rPr>
        <w:t>н</w:t>
      </w:r>
      <w:r w:rsidRPr="00310B80">
        <w:rPr>
          <w:rStyle w:val="FontStyle12"/>
          <w:sz w:val="28"/>
        </w:rPr>
        <w:t>ої політики у сфері господарської діяльності» та інші законодавчі акти України.</w:t>
      </w:r>
    </w:p>
    <w:p w:rsidR="00376836" w:rsidRPr="00310B80" w:rsidRDefault="00376836" w:rsidP="007159ED">
      <w:pPr>
        <w:pStyle w:val="Style2"/>
        <w:widowControl/>
        <w:spacing w:line="240" w:lineRule="auto"/>
        <w:ind w:firstLine="540"/>
        <w:rPr>
          <w:rStyle w:val="FontStyle12"/>
          <w:sz w:val="28"/>
        </w:rPr>
      </w:pPr>
      <w:r w:rsidRPr="00310B80">
        <w:rPr>
          <w:rStyle w:val="FontStyle12"/>
          <w:sz w:val="28"/>
        </w:rPr>
        <w:t xml:space="preserve">Закон України «Про центральні органи виконавчої влади» визначає, що </w:t>
      </w:r>
      <w:r w:rsidR="00B20C5D" w:rsidRPr="00310B80">
        <w:rPr>
          <w:rStyle w:val="FontStyle12"/>
          <w:sz w:val="28"/>
        </w:rPr>
        <w:t>його положення</w:t>
      </w:r>
      <w:r w:rsidRPr="00310B80">
        <w:rPr>
          <w:rStyle w:val="FontStyle12"/>
          <w:sz w:val="28"/>
        </w:rPr>
        <w:t xml:space="preserve"> поширюються на Антимонопольний комітет України, Фонд державного майна України, Державний комітет телебачення і радіомовлення України, інші утворені Кабінетом Міністрів України центральні органи виконавчої влади зі спеціальним статусом, крім випадків, коли Конституцією та </w:t>
      </w:r>
      <w:r w:rsidRPr="00310B80">
        <w:rPr>
          <w:rStyle w:val="FontStyle12"/>
          <w:sz w:val="28"/>
        </w:rPr>
        <w:lastRenderedPageBreak/>
        <w:t>законами України визначені інші особливості організації та порядку їх діяльності.</w:t>
      </w:r>
    </w:p>
    <w:p w:rsidR="00A274F5" w:rsidRPr="00310B80" w:rsidRDefault="00A274F5" w:rsidP="00A274F5">
      <w:pPr>
        <w:tabs>
          <w:tab w:val="left" w:pos="916"/>
          <w:tab w:val="left" w:pos="1832"/>
          <w:tab w:val="left" w:pos="2748"/>
          <w:tab w:val="left" w:pos="3664"/>
          <w:tab w:val="left" w:pos="4536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  <w:lang w:val="uk-UA"/>
        </w:rPr>
      </w:pPr>
    </w:p>
    <w:p w:rsidR="00A274F5" w:rsidRPr="00310B80" w:rsidRDefault="00A274F5" w:rsidP="00A274F5">
      <w:pPr>
        <w:ind w:firstLine="540"/>
        <w:rPr>
          <w:b/>
          <w:sz w:val="28"/>
          <w:szCs w:val="28"/>
          <w:lang w:val="uk-UA"/>
        </w:rPr>
      </w:pPr>
      <w:r w:rsidRPr="00310B80">
        <w:rPr>
          <w:b/>
          <w:sz w:val="28"/>
          <w:szCs w:val="28"/>
          <w:lang w:val="uk-UA"/>
        </w:rPr>
        <w:t>4. Фінансово-економічне обґрунтування</w:t>
      </w:r>
    </w:p>
    <w:p w:rsidR="00506915" w:rsidRPr="00310B80" w:rsidRDefault="00506915" w:rsidP="0050691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ind w:firstLine="567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 xml:space="preserve">Законом України «Про електронні комунікації» з 01.01.2022 на </w:t>
      </w:r>
      <w:r w:rsidR="000401DF" w:rsidRPr="00310B80">
        <w:rPr>
          <w:sz w:val="28"/>
          <w:szCs w:val="28"/>
          <w:lang w:val="uk-UA"/>
        </w:rPr>
        <w:t>регуляторний орган</w:t>
      </w:r>
      <w:r w:rsidRPr="00310B80">
        <w:rPr>
          <w:sz w:val="28"/>
          <w:szCs w:val="28"/>
          <w:lang w:val="uk-UA"/>
        </w:rPr>
        <w:t xml:space="preserve"> покладається ряд нових та додаткових функцій і  повноважень (зокрема, запровадження та подальше ведення (адміністрування) електронної регуляторної платформи; здійснення моніторингу якості послуг; здійснення за новими підходами розподілу ресурсів нумерації та ліцензування радіочастотного спектр</w:t>
      </w:r>
      <w:r w:rsidR="000401DF" w:rsidRPr="00310B80">
        <w:rPr>
          <w:sz w:val="28"/>
          <w:szCs w:val="28"/>
          <w:lang w:val="uk-UA"/>
        </w:rPr>
        <w:t>а</w:t>
      </w:r>
      <w:r w:rsidRPr="00310B80">
        <w:rPr>
          <w:sz w:val="28"/>
          <w:szCs w:val="28"/>
          <w:lang w:val="uk-UA"/>
        </w:rPr>
        <w:t>, аналізу ринків електронних комунікацій, проведення державного нагляду, здійснення позасудового врегулювання спорів між споживачами та постачальниками електронних комунікацій та позасудового спору щодо доступу до електронних комунікаційних мереж та їх інфраструктури; забезпечення надання універсальної послуги та компенсація за їх надання, здійснення моніторингу рівня тарифів (цін) на універсальні електронні комунікаційні послуги; накладення на постачальників електронних комунікаційних послуг із значним ринковим впливом на певному роздрібному ринку регуляторних зобов’язань; застосування адміністративно-господарських санкцій; ведення різноманітних реєстрів, замовлення науково-дослідних робіт (оцінка спектру, модель ефективного оператора та інші).</w:t>
      </w:r>
    </w:p>
    <w:p w:rsidR="00506915" w:rsidRPr="00310B80" w:rsidRDefault="00506915" w:rsidP="0050691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ind w:firstLine="567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 xml:space="preserve">У зв’язку з цим, реалізація, як </w:t>
      </w:r>
      <w:r w:rsidR="000401DF" w:rsidRPr="00310B80">
        <w:rPr>
          <w:sz w:val="28"/>
          <w:szCs w:val="28"/>
          <w:lang w:val="uk-UA"/>
        </w:rPr>
        <w:t xml:space="preserve">проекту </w:t>
      </w:r>
      <w:r w:rsidRPr="00310B80">
        <w:rPr>
          <w:sz w:val="28"/>
          <w:szCs w:val="28"/>
          <w:lang w:val="uk-UA"/>
        </w:rPr>
        <w:t xml:space="preserve">Закону, так і Закону України «Про електронні комунікації» потребуватиме додаткових видатків з Державного бюджету України на підвищення фінансової, адміністративної спроможності </w:t>
      </w:r>
      <w:r w:rsidR="000401DF" w:rsidRPr="00310B80">
        <w:rPr>
          <w:sz w:val="28"/>
          <w:szCs w:val="28"/>
          <w:lang w:val="uk-UA"/>
        </w:rPr>
        <w:t>регуляторного органу</w:t>
      </w:r>
      <w:r w:rsidRPr="00310B80">
        <w:rPr>
          <w:sz w:val="28"/>
          <w:szCs w:val="28"/>
          <w:lang w:val="uk-UA"/>
        </w:rPr>
        <w:t>, зокрема, на впровадження нових норм, зокрема щодо:</w:t>
      </w:r>
    </w:p>
    <w:p w:rsidR="00506915" w:rsidRPr="00310B80" w:rsidRDefault="00506915" w:rsidP="005069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567"/>
        <w:jc w:val="both"/>
        <w:rPr>
          <w:lang w:val="uk-UA"/>
        </w:rPr>
      </w:pPr>
      <w:r w:rsidRPr="00310B80">
        <w:rPr>
          <w:sz w:val="28"/>
          <w:szCs w:val="28"/>
          <w:lang w:val="uk-UA"/>
        </w:rPr>
        <w:t>створення та подальшого ведення (адміністрування) електронної регуляторної платформи, передбаченої Законом України «Про електронні комунікації», її технічної підтримки;</w:t>
      </w:r>
    </w:p>
    <w:p w:rsidR="00506915" w:rsidRPr="00310B80" w:rsidRDefault="00506915" w:rsidP="005069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567"/>
        <w:jc w:val="both"/>
        <w:rPr>
          <w:lang w:val="uk-UA"/>
        </w:rPr>
      </w:pPr>
      <w:r w:rsidRPr="00310B80">
        <w:rPr>
          <w:sz w:val="28"/>
          <w:szCs w:val="28"/>
          <w:lang w:val="uk-UA"/>
        </w:rPr>
        <w:t>здійснення позасудового врегулювання спорів між споживачами та постачальниками електронних комунікацій та позасудового спору щодо доступу до електронних комунікаційних мереж та їх інфраструктури;</w:t>
      </w:r>
    </w:p>
    <w:p w:rsidR="00506915" w:rsidRPr="00310B80" w:rsidRDefault="00506915" w:rsidP="005069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567"/>
        <w:jc w:val="both"/>
        <w:rPr>
          <w:lang w:val="uk-UA"/>
        </w:rPr>
      </w:pPr>
      <w:r w:rsidRPr="00310B80">
        <w:rPr>
          <w:sz w:val="28"/>
          <w:szCs w:val="28"/>
          <w:lang w:val="uk-UA"/>
        </w:rPr>
        <w:t>аналізу ринків електронних комунікацій;</w:t>
      </w:r>
    </w:p>
    <w:p w:rsidR="00506915" w:rsidRPr="00310B80" w:rsidRDefault="00506915" w:rsidP="005069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567"/>
        <w:jc w:val="both"/>
        <w:rPr>
          <w:lang w:val="uk-UA"/>
        </w:rPr>
      </w:pPr>
      <w:r w:rsidRPr="00310B80">
        <w:rPr>
          <w:sz w:val="28"/>
          <w:szCs w:val="28"/>
          <w:lang w:val="uk-UA"/>
        </w:rPr>
        <w:t>забезпечення надання універсальної послуги та компенсація за їх надання, здійснення моніторингу рівня тарифів (цін) на універсальні електронні комунікаційні послуги; накладення на постачальників електронних комунікаційних послуг із значним ринковим впливом на певному роздрібному ринку регуляторних зобов’язань;</w:t>
      </w:r>
    </w:p>
    <w:p w:rsidR="00506915" w:rsidRPr="00310B80" w:rsidRDefault="00506915" w:rsidP="005069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567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>здійснення державного нагляду (контролю) як за постачальниками електронних комунікаційних послуг, так і за суб'єктами, які здійснюють діяльність у сфері надання послуг поштового зв’язку;</w:t>
      </w:r>
    </w:p>
    <w:p w:rsidR="00506915" w:rsidRPr="00310B80" w:rsidRDefault="00506915" w:rsidP="005069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567"/>
        <w:jc w:val="both"/>
        <w:rPr>
          <w:lang w:val="uk-UA"/>
        </w:rPr>
      </w:pPr>
      <w:r w:rsidRPr="00310B80">
        <w:rPr>
          <w:sz w:val="28"/>
          <w:szCs w:val="28"/>
          <w:lang w:val="uk-UA"/>
        </w:rPr>
        <w:t>здійснення заходів з моніторингу якості електронних комунікаційних послуг;</w:t>
      </w:r>
    </w:p>
    <w:p w:rsidR="00506915" w:rsidRPr="00310B80" w:rsidRDefault="00506915" w:rsidP="005069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567"/>
        <w:jc w:val="both"/>
        <w:rPr>
          <w:lang w:val="uk-UA"/>
        </w:rPr>
      </w:pPr>
      <w:r w:rsidRPr="00310B80">
        <w:rPr>
          <w:sz w:val="28"/>
          <w:szCs w:val="28"/>
          <w:lang w:val="uk-UA"/>
        </w:rPr>
        <w:t>замовлення і впровадження науково-дослідних робіт щодо вартості  спектру, аналізу ринків, моделі ефективного оператора та ін.;</w:t>
      </w:r>
    </w:p>
    <w:p w:rsidR="00506915" w:rsidRPr="00310B80" w:rsidRDefault="00506915" w:rsidP="005069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567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>здійснення географічних оглядів розгортання мереж широкосмугового доступу та доступності універсальних послуг;</w:t>
      </w:r>
    </w:p>
    <w:p w:rsidR="00506915" w:rsidRPr="00310B80" w:rsidRDefault="00506915" w:rsidP="005069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567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 xml:space="preserve">розробки та впровадження нових підзаконних актів (за попередніми </w:t>
      </w:r>
      <w:r w:rsidRPr="00310B80">
        <w:rPr>
          <w:sz w:val="28"/>
          <w:szCs w:val="28"/>
          <w:lang w:val="uk-UA"/>
        </w:rPr>
        <w:lastRenderedPageBreak/>
        <w:t xml:space="preserve">розрахунками лише понад 100 нормативно-правових актів необхідно розробити </w:t>
      </w:r>
      <w:r w:rsidR="000401DF" w:rsidRPr="00310B80">
        <w:rPr>
          <w:sz w:val="28"/>
          <w:szCs w:val="28"/>
          <w:lang w:val="uk-UA"/>
        </w:rPr>
        <w:t>р</w:t>
      </w:r>
      <w:r w:rsidRPr="00310B80">
        <w:rPr>
          <w:sz w:val="28"/>
          <w:szCs w:val="28"/>
          <w:lang w:val="uk-UA"/>
        </w:rPr>
        <w:t>егулятор</w:t>
      </w:r>
      <w:r w:rsidR="000401DF" w:rsidRPr="00310B80">
        <w:rPr>
          <w:sz w:val="28"/>
          <w:szCs w:val="28"/>
          <w:lang w:val="uk-UA"/>
        </w:rPr>
        <w:t>ному органу</w:t>
      </w:r>
      <w:r w:rsidRPr="00310B80">
        <w:rPr>
          <w:sz w:val="28"/>
          <w:szCs w:val="28"/>
          <w:lang w:val="uk-UA"/>
        </w:rPr>
        <w:t>).</w:t>
      </w:r>
    </w:p>
    <w:p w:rsidR="00506915" w:rsidRPr="00310B80" w:rsidRDefault="00506915" w:rsidP="0050691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 xml:space="preserve">Для вищезазначеного необхідним є також збільшення штатної чисельності працівників </w:t>
      </w:r>
      <w:r w:rsidR="000401DF" w:rsidRPr="00310B80">
        <w:rPr>
          <w:sz w:val="28"/>
          <w:szCs w:val="28"/>
          <w:lang w:val="uk-UA"/>
        </w:rPr>
        <w:t>регуляторного органу</w:t>
      </w:r>
      <w:r w:rsidRPr="00310B80">
        <w:rPr>
          <w:sz w:val="28"/>
          <w:szCs w:val="28"/>
          <w:lang w:val="uk-UA"/>
        </w:rPr>
        <w:t>, та як наслідок збільшення відповідних асигнувань на саму діяльність Регулятора.</w:t>
      </w:r>
    </w:p>
    <w:p w:rsidR="00506915" w:rsidRPr="00310B80" w:rsidRDefault="00506915" w:rsidP="0050691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>Таким чином, за попередніми розрахунками загальна сума видатків становить 570 000 000 грн.</w:t>
      </w:r>
    </w:p>
    <w:p w:rsidR="00506915" w:rsidRPr="00310B80" w:rsidRDefault="00506915" w:rsidP="0050691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  <w:lang w:val="uk-UA"/>
        </w:rPr>
      </w:pPr>
      <w:bookmarkStart w:id="1" w:name="_heading=h.gjdgxs" w:colFirst="0" w:colLast="0"/>
      <w:bookmarkEnd w:id="1"/>
      <w:r w:rsidRPr="00310B80">
        <w:rPr>
          <w:sz w:val="28"/>
          <w:szCs w:val="28"/>
          <w:lang w:val="uk-UA"/>
        </w:rPr>
        <w:t>Зазначені витрати будуть нівельовані внаслідок ефекту покращення якості державного регулювання у сферах електронних комунікацій, радіочастотного спектра та надання послуг поштового зв’язку, підвищення ефективності роботи у зазначених сферах (зокрема, впродовж 2022 – 2024 років від розподілу радіочастотного спектр</w:t>
      </w:r>
      <w:r w:rsidR="000401DF" w:rsidRPr="00310B80">
        <w:rPr>
          <w:sz w:val="28"/>
          <w:szCs w:val="28"/>
          <w:lang w:val="uk-UA"/>
        </w:rPr>
        <w:t>а</w:t>
      </w:r>
      <w:r w:rsidRPr="00310B80">
        <w:rPr>
          <w:sz w:val="28"/>
          <w:szCs w:val="28"/>
          <w:lang w:val="uk-UA"/>
        </w:rPr>
        <w:t xml:space="preserve"> за результатами переліцензування (застосування тендерних процедур, аукціонів тощо) до Державного бюджету реально очікувати додаткових надходжень від 7,8 до 11,8 млрд. грн., а також додаткові надходження від рентної плати за користування радіочастотним спектром до 3 млрд. грн. щорічно), та співмірні з надходженнями до бюджету від застосування, у разі необхідності, адміністративно-господарських санкцій (штрафів) за порушення законодавства про електронні комунікації, передбачених Законом України «Про електронні комунікації».</w:t>
      </w:r>
    </w:p>
    <w:p w:rsidR="00506915" w:rsidRPr="00310B80" w:rsidRDefault="00506915" w:rsidP="0050691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  <w:lang w:val="uk-UA"/>
        </w:rPr>
      </w:pPr>
    </w:p>
    <w:p w:rsidR="007159ED" w:rsidRPr="00310B80" w:rsidRDefault="007159ED" w:rsidP="007159ED">
      <w:pPr>
        <w:ind w:firstLine="540"/>
        <w:rPr>
          <w:b/>
          <w:sz w:val="28"/>
          <w:szCs w:val="28"/>
          <w:lang w:val="uk-UA"/>
        </w:rPr>
      </w:pPr>
      <w:r w:rsidRPr="00310B80">
        <w:rPr>
          <w:b/>
          <w:sz w:val="28"/>
          <w:szCs w:val="28"/>
          <w:lang w:val="uk-UA"/>
        </w:rPr>
        <w:t>5. Регіональний аспект</w:t>
      </w:r>
    </w:p>
    <w:p w:rsidR="007159ED" w:rsidRPr="00310B80" w:rsidRDefault="007159ED" w:rsidP="007159E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>Проект Закону не стосується питання розвитку адміністративно-територіальних одиниць та питань функціонування місцевого самоврядування, прав та інтересів територіальних громад, місцевого та регіонального розвитку.</w:t>
      </w:r>
    </w:p>
    <w:p w:rsidR="007159ED" w:rsidRPr="00310B80" w:rsidRDefault="007159ED" w:rsidP="007159ED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uk-UA"/>
        </w:rPr>
      </w:pPr>
    </w:p>
    <w:p w:rsidR="007159ED" w:rsidRPr="00310B80" w:rsidRDefault="007159ED" w:rsidP="007159ED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lang w:val="uk-UA"/>
        </w:rPr>
      </w:pPr>
      <w:r w:rsidRPr="00310B80">
        <w:rPr>
          <w:b/>
          <w:bCs/>
          <w:sz w:val="28"/>
          <w:szCs w:val="28"/>
          <w:lang w:val="uk-UA"/>
        </w:rPr>
        <w:t>6. Запобігання дискримінації</w:t>
      </w:r>
    </w:p>
    <w:p w:rsidR="007159ED" w:rsidRPr="00310B80" w:rsidRDefault="007159ED" w:rsidP="007159E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310B80">
        <w:rPr>
          <w:sz w:val="28"/>
          <w:szCs w:val="28"/>
          <w:lang w:val="uk-UA"/>
        </w:rPr>
        <w:t>У проекті Закону відсутні положення, що містять ознаки дискримінації. Громадська антидискримінаційна експертиза не проводилась.</w:t>
      </w:r>
    </w:p>
    <w:p w:rsidR="007159ED" w:rsidRPr="00310B80" w:rsidRDefault="007159ED" w:rsidP="007159ED">
      <w:pPr>
        <w:autoSpaceDE w:val="0"/>
        <w:autoSpaceDN w:val="0"/>
        <w:adjustRightInd w:val="0"/>
        <w:ind w:firstLine="454"/>
        <w:jc w:val="both"/>
        <w:rPr>
          <w:lang w:val="uk-UA"/>
        </w:rPr>
      </w:pPr>
    </w:p>
    <w:p w:rsidR="007159ED" w:rsidRPr="00310B80" w:rsidRDefault="007159ED" w:rsidP="007159ED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lang w:val="uk-UA"/>
        </w:rPr>
      </w:pPr>
      <w:r w:rsidRPr="00310B80">
        <w:rPr>
          <w:b/>
          <w:bCs/>
          <w:sz w:val="28"/>
          <w:szCs w:val="28"/>
          <w:lang w:val="uk-UA"/>
        </w:rPr>
        <w:t>7. Запобігання корупції</w:t>
      </w:r>
    </w:p>
    <w:p w:rsidR="007159ED" w:rsidRPr="00310B80" w:rsidRDefault="007159ED" w:rsidP="007159ED">
      <w:pPr>
        <w:shd w:val="clear" w:color="auto" w:fill="FFFFFF"/>
        <w:tabs>
          <w:tab w:val="num" w:pos="0"/>
          <w:tab w:val="left" w:pos="835"/>
        </w:tabs>
        <w:ind w:firstLine="709"/>
        <w:jc w:val="both"/>
        <w:rPr>
          <w:sz w:val="28"/>
          <w:szCs w:val="28"/>
          <w:lang w:val="uk-UA" w:eastAsia="en-US"/>
        </w:rPr>
      </w:pPr>
      <w:r w:rsidRPr="00310B80">
        <w:rPr>
          <w:sz w:val="28"/>
          <w:szCs w:val="28"/>
          <w:lang w:val="uk-UA" w:eastAsia="en-US"/>
        </w:rPr>
        <w:t>У проекті Закону відсутні правила і процедури, які можуть містити ризики вчинення корупційних правопорушень. Громадська антикорупційна експертиза не проводилась.</w:t>
      </w:r>
    </w:p>
    <w:p w:rsidR="007159ED" w:rsidRPr="00310B80" w:rsidRDefault="007159ED" w:rsidP="007159ED">
      <w:pPr>
        <w:shd w:val="clear" w:color="auto" w:fill="FFFFFF"/>
        <w:tabs>
          <w:tab w:val="num" w:pos="0"/>
          <w:tab w:val="left" w:pos="835"/>
        </w:tabs>
        <w:ind w:firstLine="709"/>
        <w:jc w:val="both"/>
        <w:rPr>
          <w:sz w:val="28"/>
          <w:szCs w:val="28"/>
          <w:lang w:val="uk-UA" w:eastAsia="en-US"/>
        </w:rPr>
      </w:pPr>
    </w:p>
    <w:p w:rsidR="007159ED" w:rsidRPr="00310B80" w:rsidRDefault="007159ED" w:rsidP="007159ED">
      <w:pPr>
        <w:ind w:firstLine="709"/>
        <w:jc w:val="both"/>
        <w:rPr>
          <w:b/>
          <w:sz w:val="28"/>
          <w:szCs w:val="28"/>
          <w:lang w:val="uk-UA" w:eastAsia="en-US"/>
        </w:rPr>
      </w:pPr>
      <w:r w:rsidRPr="00310B80">
        <w:rPr>
          <w:b/>
          <w:sz w:val="28"/>
          <w:szCs w:val="28"/>
          <w:lang w:val="uk-UA" w:eastAsia="en-US"/>
        </w:rPr>
        <w:t xml:space="preserve">8. Оцінка </w:t>
      </w:r>
      <w:r w:rsidR="004E7CFF" w:rsidRPr="00310B80">
        <w:rPr>
          <w:b/>
          <w:sz w:val="28"/>
          <w:szCs w:val="28"/>
          <w:lang w:val="uk-UA" w:eastAsia="en-US"/>
        </w:rPr>
        <w:t xml:space="preserve"> </w:t>
      </w:r>
      <w:r w:rsidR="00B20C5D" w:rsidRPr="00310B80">
        <w:rPr>
          <w:b/>
          <w:sz w:val="28"/>
          <w:szCs w:val="28"/>
          <w:lang w:val="uk-UA" w:eastAsia="en-US"/>
        </w:rPr>
        <w:t>регулятор</w:t>
      </w:r>
      <w:r w:rsidRPr="00310B80">
        <w:rPr>
          <w:b/>
          <w:sz w:val="28"/>
          <w:szCs w:val="28"/>
          <w:lang w:val="uk-UA" w:eastAsia="en-US"/>
        </w:rPr>
        <w:t>ного впливу</w:t>
      </w:r>
    </w:p>
    <w:p w:rsidR="007159ED" w:rsidRPr="00310B80" w:rsidRDefault="007159ED" w:rsidP="007159ED">
      <w:pPr>
        <w:ind w:firstLine="709"/>
        <w:jc w:val="both"/>
        <w:rPr>
          <w:sz w:val="28"/>
          <w:szCs w:val="28"/>
          <w:lang w:val="uk-UA" w:eastAsia="en-US"/>
        </w:rPr>
      </w:pPr>
      <w:r w:rsidRPr="00310B80">
        <w:rPr>
          <w:sz w:val="28"/>
          <w:szCs w:val="28"/>
          <w:lang w:val="uk-UA" w:eastAsia="en-US"/>
        </w:rPr>
        <w:t>Прийняття проекту Закону України «</w:t>
      </w:r>
      <w:r w:rsidR="00B20C5D" w:rsidRPr="00310B80">
        <w:rPr>
          <w:sz w:val="28"/>
          <w:szCs w:val="28"/>
          <w:lang w:val="uk-UA"/>
        </w:rPr>
        <w:t>Про Національну комісію, що здійснює державне регулювання у сферах електронних комунікацій, радіочастотного спектр</w:t>
      </w:r>
      <w:r w:rsidR="00F871C7" w:rsidRPr="00310B80">
        <w:rPr>
          <w:sz w:val="28"/>
          <w:szCs w:val="28"/>
          <w:lang w:val="uk-UA"/>
        </w:rPr>
        <w:t>а</w:t>
      </w:r>
      <w:r w:rsidR="00B20C5D" w:rsidRPr="00310B80">
        <w:rPr>
          <w:sz w:val="28"/>
          <w:szCs w:val="28"/>
          <w:lang w:val="uk-UA"/>
        </w:rPr>
        <w:t xml:space="preserve"> та надання послуг поштового зв’язку</w:t>
      </w:r>
      <w:r w:rsidRPr="00310B80">
        <w:rPr>
          <w:sz w:val="28"/>
          <w:szCs w:val="28"/>
          <w:lang w:val="uk-UA" w:eastAsia="en-US"/>
        </w:rPr>
        <w:t xml:space="preserve">» забезпечить </w:t>
      </w:r>
      <w:r w:rsidR="00D76A6F" w:rsidRPr="00310B80">
        <w:rPr>
          <w:sz w:val="28"/>
          <w:szCs w:val="28"/>
          <w:lang w:val="uk-UA" w:eastAsia="en-US"/>
        </w:rPr>
        <w:t>вчасно</w:t>
      </w:r>
      <w:r w:rsidRPr="00310B80">
        <w:rPr>
          <w:sz w:val="28"/>
          <w:szCs w:val="28"/>
          <w:lang w:val="uk-UA" w:eastAsia="en-US"/>
        </w:rPr>
        <w:t xml:space="preserve"> виконати зобов’язання України, передбачені Угодою </w:t>
      </w:r>
      <w:r w:rsidRPr="00310B80">
        <w:rPr>
          <w:sz w:val="28"/>
          <w:szCs w:val="28"/>
          <w:lang w:val="uk-UA" w:eastAsia="uk-UA"/>
        </w:rPr>
        <w:t>про асоціацію</w:t>
      </w:r>
      <w:r w:rsidRPr="00310B80">
        <w:rPr>
          <w:sz w:val="28"/>
          <w:szCs w:val="28"/>
          <w:lang w:val="uk-UA" w:eastAsia="en-US"/>
        </w:rPr>
        <w:t>.</w:t>
      </w:r>
    </w:p>
    <w:p w:rsidR="007159ED" w:rsidRPr="00310B80" w:rsidRDefault="007159ED" w:rsidP="007159ED">
      <w:pPr>
        <w:ind w:firstLine="709"/>
        <w:jc w:val="both"/>
        <w:rPr>
          <w:sz w:val="28"/>
          <w:szCs w:val="28"/>
          <w:lang w:val="uk-UA" w:eastAsia="en-US"/>
        </w:rPr>
      </w:pPr>
    </w:p>
    <w:p w:rsidR="007159ED" w:rsidRPr="00310B80" w:rsidRDefault="007159ED" w:rsidP="007159ED">
      <w:pPr>
        <w:ind w:firstLine="709"/>
        <w:rPr>
          <w:b/>
          <w:sz w:val="28"/>
          <w:szCs w:val="28"/>
          <w:lang w:val="uk-UA" w:eastAsia="en-US"/>
        </w:rPr>
      </w:pPr>
      <w:r w:rsidRPr="00310B80">
        <w:rPr>
          <w:b/>
          <w:sz w:val="28"/>
          <w:szCs w:val="28"/>
          <w:lang w:val="uk-UA" w:eastAsia="en-US"/>
        </w:rPr>
        <w:t>9. Прогноз результатів</w:t>
      </w:r>
    </w:p>
    <w:p w:rsidR="007159ED" w:rsidRPr="00310B80" w:rsidRDefault="007159ED" w:rsidP="007159ED">
      <w:pPr>
        <w:ind w:firstLine="709"/>
        <w:jc w:val="both"/>
        <w:rPr>
          <w:sz w:val="28"/>
          <w:szCs w:val="28"/>
          <w:lang w:val="uk-UA" w:eastAsia="en-US"/>
        </w:rPr>
      </w:pPr>
      <w:r w:rsidRPr="00310B80">
        <w:rPr>
          <w:sz w:val="28"/>
          <w:szCs w:val="28"/>
          <w:lang w:val="uk-UA" w:eastAsia="en-US"/>
        </w:rPr>
        <w:t>Прийняття проекту Закону України «</w:t>
      </w:r>
      <w:r w:rsidR="00B20C5D" w:rsidRPr="00310B80">
        <w:rPr>
          <w:sz w:val="28"/>
          <w:szCs w:val="28"/>
          <w:lang w:val="uk-UA"/>
        </w:rPr>
        <w:t>Про Національну комісію, що здійснює державне регулювання у сферах електронних комунікацій, радіочастотного спектр</w:t>
      </w:r>
      <w:r w:rsidR="00F871C7" w:rsidRPr="00310B80">
        <w:rPr>
          <w:sz w:val="28"/>
          <w:szCs w:val="28"/>
          <w:lang w:val="uk-UA"/>
        </w:rPr>
        <w:t>а</w:t>
      </w:r>
      <w:r w:rsidR="00B20C5D" w:rsidRPr="00310B80">
        <w:rPr>
          <w:sz w:val="28"/>
          <w:szCs w:val="28"/>
          <w:lang w:val="uk-UA"/>
        </w:rPr>
        <w:t xml:space="preserve"> та надання послуг поштового зв’язку</w:t>
      </w:r>
      <w:r w:rsidRPr="00310B80">
        <w:rPr>
          <w:sz w:val="28"/>
          <w:szCs w:val="28"/>
          <w:lang w:val="uk-UA" w:eastAsia="en-US"/>
        </w:rPr>
        <w:t xml:space="preserve">» дасть змогу </w:t>
      </w:r>
      <w:r w:rsidR="00D76A6F" w:rsidRPr="00310B80">
        <w:rPr>
          <w:sz w:val="28"/>
          <w:szCs w:val="28"/>
          <w:lang w:val="uk-UA" w:eastAsia="en-US"/>
        </w:rPr>
        <w:t xml:space="preserve">розпочати процедури з приведення у відповідність до взятих зобов’язань України створення нового конституційного незалежного </w:t>
      </w:r>
      <w:r w:rsidR="004E7CFF" w:rsidRPr="00310B80">
        <w:rPr>
          <w:sz w:val="28"/>
          <w:szCs w:val="28"/>
          <w:lang w:val="uk-UA" w:eastAsia="en-US"/>
        </w:rPr>
        <w:t xml:space="preserve"> </w:t>
      </w:r>
      <w:r w:rsidR="00F871C7" w:rsidRPr="00310B80">
        <w:rPr>
          <w:sz w:val="28"/>
          <w:szCs w:val="28"/>
          <w:lang w:val="uk-UA" w:eastAsia="en-US"/>
        </w:rPr>
        <w:t>регуляторного органу</w:t>
      </w:r>
      <w:r w:rsidRPr="00310B80">
        <w:rPr>
          <w:sz w:val="28"/>
          <w:szCs w:val="28"/>
          <w:lang w:val="uk-UA" w:eastAsia="en-US"/>
        </w:rPr>
        <w:t xml:space="preserve">, </w:t>
      </w:r>
      <w:r w:rsidRPr="00310B80">
        <w:rPr>
          <w:sz w:val="28"/>
          <w:szCs w:val="28"/>
          <w:lang w:val="uk-UA" w:eastAsia="en-US"/>
        </w:rPr>
        <w:lastRenderedPageBreak/>
        <w:t>що відповідатимуть вимогам часу та євроінтеграційним процесам, з метою розвитку сфери електронних комунікацій</w:t>
      </w:r>
      <w:r w:rsidR="00F871C7" w:rsidRPr="00310B80">
        <w:rPr>
          <w:sz w:val="28"/>
          <w:szCs w:val="28"/>
          <w:lang w:val="uk-UA" w:eastAsia="en-US"/>
        </w:rPr>
        <w:t>, радіочастотного спектра</w:t>
      </w:r>
      <w:r w:rsidRPr="00310B80">
        <w:rPr>
          <w:sz w:val="28"/>
          <w:szCs w:val="28"/>
          <w:lang w:val="uk-UA" w:eastAsia="en-US"/>
        </w:rPr>
        <w:t xml:space="preserve"> </w:t>
      </w:r>
      <w:r w:rsidR="00D76A6F" w:rsidRPr="00310B80">
        <w:rPr>
          <w:sz w:val="28"/>
          <w:szCs w:val="28"/>
          <w:lang w:val="uk-UA" w:eastAsia="en-US"/>
        </w:rPr>
        <w:t xml:space="preserve">та </w:t>
      </w:r>
      <w:r w:rsidR="00F871C7" w:rsidRPr="00310B80">
        <w:rPr>
          <w:sz w:val="28"/>
          <w:szCs w:val="28"/>
          <w:lang w:val="uk-UA" w:eastAsia="en-US"/>
        </w:rPr>
        <w:t xml:space="preserve">надання послуг </w:t>
      </w:r>
      <w:r w:rsidR="00D76A6F" w:rsidRPr="00310B80">
        <w:rPr>
          <w:sz w:val="28"/>
          <w:szCs w:val="28"/>
          <w:lang w:val="uk-UA" w:eastAsia="en-US"/>
        </w:rPr>
        <w:t>поштового зв’язку</w:t>
      </w:r>
      <w:r w:rsidRPr="00310B80">
        <w:rPr>
          <w:sz w:val="28"/>
          <w:szCs w:val="28"/>
          <w:lang w:val="uk-UA" w:eastAsia="en-US"/>
        </w:rPr>
        <w:t xml:space="preserve">, створить </w:t>
      </w:r>
      <w:r w:rsidR="00A137A5" w:rsidRPr="00310B80">
        <w:rPr>
          <w:sz w:val="28"/>
          <w:szCs w:val="28"/>
          <w:lang w:val="uk-UA" w:eastAsia="en-US"/>
        </w:rPr>
        <w:t xml:space="preserve">кращі </w:t>
      </w:r>
      <w:r w:rsidR="00D76A6F" w:rsidRPr="00310B80">
        <w:rPr>
          <w:sz w:val="28"/>
          <w:szCs w:val="28"/>
          <w:lang w:val="uk-UA" w:eastAsia="en-US"/>
        </w:rPr>
        <w:t>перед</w:t>
      </w:r>
      <w:r w:rsidRPr="00310B80">
        <w:rPr>
          <w:sz w:val="28"/>
          <w:szCs w:val="28"/>
          <w:lang w:val="uk-UA" w:eastAsia="en-US"/>
        </w:rPr>
        <w:t xml:space="preserve">умови для </w:t>
      </w:r>
      <w:r w:rsidR="00A137A5" w:rsidRPr="00310B80">
        <w:rPr>
          <w:sz w:val="28"/>
          <w:szCs w:val="28"/>
          <w:lang w:val="uk-UA" w:eastAsia="en-US"/>
        </w:rPr>
        <w:t>входу України в Єдиний європейський цифровий ринок, оскільки сфера електронних комунікацій є основою для розвитку інших цифрових послуг в Україні</w:t>
      </w:r>
      <w:r w:rsidRPr="00310B80">
        <w:rPr>
          <w:sz w:val="28"/>
          <w:szCs w:val="28"/>
          <w:lang w:val="uk-UA" w:eastAsia="en-US"/>
        </w:rPr>
        <w:t xml:space="preserve">. </w:t>
      </w:r>
    </w:p>
    <w:p w:rsidR="00A274F5" w:rsidRPr="00310B80" w:rsidRDefault="00A274F5" w:rsidP="00A274F5">
      <w:pPr>
        <w:jc w:val="both"/>
        <w:rPr>
          <w:sz w:val="28"/>
          <w:szCs w:val="28"/>
          <w:lang w:val="uk-UA"/>
        </w:rPr>
      </w:pPr>
    </w:p>
    <w:p w:rsidR="00310B80" w:rsidRDefault="00AB0906" w:rsidP="0012442C">
      <w:pPr>
        <w:jc w:val="both"/>
        <w:rPr>
          <w:b/>
          <w:sz w:val="28"/>
          <w:szCs w:val="28"/>
          <w:lang w:val="uk-UA"/>
        </w:rPr>
      </w:pPr>
      <w:r w:rsidRPr="00310B80">
        <w:rPr>
          <w:b/>
          <w:sz w:val="28"/>
          <w:szCs w:val="28"/>
          <w:lang w:val="uk-UA"/>
        </w:rPr>
        <w:t>Народні депутати України</w:t>
      </w:r>
      <w:r w:rsidR="00310B80" w:rsidRPr="00310B80">
        <w:rPr>
          <w:b/>
          <w:sz w:val="28"/>
          <w:szCs w:val="28"/>
          <w:lang w:val="uk-UA"/>
        </w:rPr>
        <w:tab/>
      </w:r>
      <w:r w:rsidR="00310B80" w:rsidRPr="00310B80">
        <w:rPr>
          <w:b/>
          <w:sz w:val="28"/>
          <w:szCs w:val="28"/>
          <w:lang w:val="uk-UA"/>
        </w:rPr>
        <w:tab/>
      </w:r>
      <w:r w:rsidR="00310B80" w:rsidRPr="00310B80">
        <w:rPr>
          <w:b/>
          <w:sz w:val="28"/>
          <w:szCs w:val="28"/>
          <w:lang w:val="uk-UA"/>
        </w:rPr>
        <w:tab/>
      </w:r>
      <w:r w:rsidR="00310B80" w:rsidRPr="00310B80">
        <w:rPr>
          <w:b/>
          <w:sz w:val="28"/>
          <w:szCs w:val="28"/>
          <w:lang w:val="uk-UA"/>
        </w:rPr>
        <w:tab/>
      </w:r>
      <w:r w:rsidR="00310B80" w:rsidRPr="00310B80">
        <w:rPr>
          <w:b/>
          <w:sz w:val="28"/>
          <w:szCs w:val="28"/>
          <w:lang w:val="uk-UA"/>
        </w:rPr>
        <w:tab/>
      </w:r>
      <w:r w:rsidR="00310B80" w:rsidRPr="00310B80">
        <w:rPr>
          <w:b/>
          <w:sz w:val="28"/>
          <w:szCs w:val="28"/>
          <w:lang w:val="uk-UA"/>
        </w:rPr>
        <w:tab/>
        <w:t>Кр</w:t>
      </w:r>
      <w:r w:rsidR="00310B80">
        <w:rPr>
          <w:b/>
          <w:sz w:val="28"/>
          <w:szCs w:val="28"/>
          <w:lang w:val="uk-UA"/>
        </w:rPr>
        <w:t>ячко М.В.</w:t>
      </w:r>
    </w:p>
    <w:p w:rsidR="006718F6" w:rsidRDefault="00310B80" w:rsidP="00310B80">
      <w:pPr>
        <w:ind w:left="6372"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Федієнко О.П.</w:t>
      </w:r>
    </w:p>
    <w:p w:rsidR="00AB0906" w:rsidRPr="00310B80" w:rsidRDefault="00AB0906" w:rsidP="00310B80">
      <w:pPr>
        <w:ind w:left="6372" w:firstLine="708"/>
        <w:jc w:val="both"/>
        <w:rPr>
          <w:b/>
          <w:sz w:val="28"/>
          <w:szCs w:val="28"/>
          <w:lang w:val="uk-UA"/>
        </w:rPr>
      </w:pPr>
      <w:r w:rsidRPr="00310B80">
        <w:rPr>
          <w:b/>
          <w:sz w:val="28"/>
          <w:szCs w:val="28"/>
          <w:lang w:val="uk-UA"/>
        </w:rPr>
        <w:t xml:space="preserve">        </w:t>
      </w:r>
      <w:r w:rsidR="00A274F5" w:rsidRPr="00310B80">
        <w:rPr>
          <w:b/>
          <w:sz w:val="28"/>
          <w:szCs w:val="28"/>
          <w:lang w:val="uk-UA"/>
        </w:rPr>
        <w:tab/>
      </w:r>
      <w:r w:rsidR="001F3E9B" w:rsidRPr="00310B80">
        <w:rPr>
          <w:b/>
          <w:sz w:val="28"/>
          <w:szCs w:val="28"/>
          <w:lang w:val="uk-UA"/>
        </w:rPr>
        <w:t xml:space="preserve">            </w:t>
      </w:r>
      <w:r w:rsidR="00A274F5" w:rsidRPr="00310B80">
        <w:rPr>
          <w:b/>
          <w:sz w:val="28"/>
          <w:szCs w:val="28"/>
          <w:lang w:val="uk-UA"/>
        </w:rPr>
        <w:t xml:space="preserve">         </w:t>
      </w:r>
    </w:p>
    <w:p w:rsidR="00A274F5" w:rsidRPr="00310B80" w:rsidRDefault="00A274F5" w:rsidP="00A274F5">
      <w:pPr>
        <w:jc w:val="both"/>
        <w:rPr>
          <w:sz w:val="28"/>
          <w:szCs w:val="28"/>
          <w:lang w:val="uk-UA"/>
        </w:rPr>
      </w:pPr>
    </w:p>
    <w:sectPr w:rsidR="00A274F5" w:rsidRPr="00310B80" w:rsidSect="00942B74">
      <w:headerReference w:type="even" r:id="rId11"/>
      <w:headerReference w:type="default" r:id="rId12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F8A" w:rsidRDefault="00873F8A">
      <w:r>
        <w:separator/>
      </w:r>
    </w:p>
  </w:endnote>
  <w:endnote w:type="continuationSeparator" w:id="0">
    <w:p w:rsidR="00873F8A" w:rsidRDefault="00873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F8A" w:rsidRDefault="00873F8A">
      <w:r>
        <w:separator/>
      </w:r>
    </w:p>
  </w:footnote>
  <w:footnote w:type="continuationSeparator" w:id="0">
    <w:p w:rsidR="00873F8A" w:rsidRDefault="00873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670" w:rsidRDefault="00530670" w:rsidP="00942B74">
    <w:pPr>
      <w:pStyle w:val="ab"/>
      <w:framePr w:wrap="auto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3112F">
      <w:rPr>
        <w:rStyle w:val="ad"/>
        <w:noProof/>
      </w:rPr>
      <w:t>1</w:t>
    </w:r>
    <w:r>
      <w:rPr>
        <w:rStyle w:val="ad"/>
      </w:rPr>
      <w:fldChar w:fldCharType="end"/>
    </w:r>
  </w:p>
  <w:p w:rsidR="00530670" w:rsidRDefault="0053067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670" w:rsidRDefault="00530670" w:rsidP="00942B74">
    <w:pPr>
      <w:pStyle w:val="ab"/>
      <w:framePr w:wrap="auto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700593">
      <w:rPr>
        <w:rStyle w:val="ad"/>
        <w:noProof/>
      </w:rPr>
      <w:t>2</w:t>
    </w:r>
    <w:r>
      <w:rPr>
        <w:rStyle w:val="ad"/>
      </w:rPr>
      <w:fldChar w:fldCharType="end"/>
    </w:r>
  </w:p>
  <w:p w:rsidR="00530670" w:rsidRDefault="0053067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C2753"/>
    <w:multiLevelType w:val="hybridMultilevel"/>
    <w:tmpl w:val="B018F4D6"/>
    <w:lvl w:ilvl="0" w:tplc="9B72FD00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2D6180E"/>
    <w:multiLevelType w:val="singleLevel"/>
    <w:tmpl w:val="EF8677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" w15:restartNumberingAfterBreak="0">
    <w:nsid w:val="53535823"/>
    <w:multiLevelType w:val="hybridMultilevel"/>
    <w:tmpl w:val="5B288616"/>
    <w:lvl w:ilvl="0" w:tplc="E8F48A70">
      <w:start w:val="4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54CB473A"/>
    <w:multiLevelType w:val="multilevel"/>
    <w:tmpl w:val="A0F42108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4F5"/>
    <w:rsid w:val="00024A75"/>
    <w:rsid w:val="000401DF"/>
    <w:rsid w:val="000F536C"/>
    <w:rsid w:val="00105F07"/>
    <w:rsid w:val="0012442C"/>
    <w:rsid w:val="00197117"/>
    <w:rsid w:val="001C0553"/>
    <w:rsid w:val="001F0094"/>
    <w:rsid w:val="001F0ACC"/>
    <w:rsid w:val="001F3E9B"/>
    <w:rsid w:val="0025475D"/>
    <w:rsid w:val="002B6851"/>
    <w:rsid w:val="002E3B37"/>
    <w:rsid w:val="002F48F3"/>
    <w:rsid w:val="002F6963"/>
    <w:rsid w:val="002F7DF6"/>
    <w:rsid w:val="00310B80"/>
    <w:rsid w:val="00310E14"/>
    <w:rsid w:val="00327EA1"/>
    <w:rsid w:val="00376836"/>
    <w:rsid w:val="003916D3"/>
    <w:rsid w:val="003D042D"/>
    <w:rsid w:val="003D3545"/>
    <w:rsid w:val="003D55FC"/>
    <w:rsid w:val="004119E5"/>
    <w:rsid w:val="004D0659"/>
    <w:rsid w:val="004E7CFF"/>
    <w:rsid w:val="00506915"/>
    <w:rsid w:val="00530670"/>
    <w:rsid w:val="006140E4"/>
    <w:rsid w:val="006349ED"/>
    <w:rsid w:val="00657F5D"/>
    <w:rsid w:val="00665D56"/>
    <w:rsid w:val="006718F6"/>
    <w:rsid w:val="00680734"/>
    <w:rsid w:val="006E226D"/>
    <w:rsid w:val="00700593"/>
    <w:rsid w:val="007159ED"/>
    <w:rsid w:val="0073038E"/>
    <w:rsid w:val="00764DCC"/>
    <w:rsid w:val="007B11C5"/>
    <w:rsid w:val="007B5518"/>
    <w:rsid w:val="007D5779"/>
    <w:rsid w:val="007E10D2"/>
    <w:rsid w:val="007F06C7"/>
    <w:rsid w:val="008033A8"/>
    <w:rsid w:val="00873F8A"/>
    <w:rsid w:val="009102C7"/>
    <w:rsid w:val="00942B74"/>
    <w:rsid w:val="00961732"/>
    <w:rsid w:val="00964C32"/>
    <w:rsid w:val="009818FA"/>
    <w:rsid w:val="009F7F48"/>
    <w:rsid w:val="00A137A5"/>
    <w:rsid w:val="00A274CF"/>
    <w:rsid w:val="00A274F5"/>
    <w:rsid w:val="00AB0906"/>
    <w:rsid w:val="00AE29FC"/>
    <w:rsid w:val="00B01AB3"/>
    <w:rsid w:val="00B12767"/>
    <w:rsid w:val="00B20C5D"/>
    <w:rsid w:val="00BB1980"/>
    <w:rsid w:val="00BD3D1E"/>
    <w:rsid w:val="00C33438"/>
    <w:rsid w:val="00C471FD"/>
    <w:rsid w:val="00C66F33"/>
    <w:rsid w:val="00CE011F"/>
    <w:rsid w:val="00D4194D"/>
    <w:rsid w:val="00D76A6F"/>
    <w:rsid w:val="00D8509B"/>
    <w:rsid w:val="00E25FD3"/>
    <w:rsid w:val="00E4538D"/>
    <w:rsid w:val="00EA5B55"/>
    <w:rsid w:val="00EB161F"/>
    <w:rsid w:val="00F25B4D"/>
    <w:rsid w:val="00F3112F"/>
    <w:rsid w:val="00F3461D"/>
    <w:rsid w:val="00F80009"/>
    <w:rsid w:val="00F871C7"/>
    <w:rsid w:val="00FC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9E5BCF-4178-4B7F-8759-1AE1F426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F5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A274F5"/>
    <w:pPr>
      <w:keepNext/>
      <w:autoSpaceDE w:val="0"/>
      <w:autoSpaceDN w:val="0"/>
      <w:jc w:val="center"/>
    </w:pPr>
    <w:rPr>
      <w:sz w:val="28"/>
      <w:szCs w:val="28"/>
      <w:lang w:val="uk-UA"/>
    </w:rPr>
  </w:style>
  <w:style w:type="paragraph" w:styleId="a3">
    <w:name w:val="Title"/>
    <w:basedOn w:val="a"/>
    <w:link w:val="a4"/>
    <w:uiPriority w:val="99"/>
    <w:qFormat/>
    <w:rsid w:val="00A274F5"/>
    <w:pPr>
      <w:autoSpaceDE w:val="0"/>
      <w:autoSpaceDN w:val="0"/>
      <w:jc w:val="center"/>
    </w:pPr>
    <w:rPr>
      <w:b/>
      <w:bCs/>
      <w:sz w:val="28"/>
      <w:szCs w:val="28"/>
      <w:lang w:val="uk-UA"/>
    </w:rPr>
  </w:style>
  <w:style w:type="paragraph" w:styleId="a5">
    <w:name w:val="Subtitle"/>
    <w:basedOn w:val="a"/>
    <w:link w:val="a6"/>
    <w:uiPriority w:val="99"/>
    <w:qFormat/>
    <w:rsid w:val="00A274F5"/>
    <w:pPr>
      <w:autoSpaceDE w:val="0"/>
      <w:autoSpaceDN w:val="0"/>
      <w:jc w:val="center"/>
    </w:pPr>
    <w:rPr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A274F5"/>
    <w:rPr>
      <w:rFonts w:cs="Times New Roman"/>
      <w:b/>
      <w:bCs/>
      <w:sz w:val="28"/>
      <w:szCs w:val="28"/>
      <w:lang w:val="uk-UA" w:eastAsia="ru-RU" w:bidi="ar-SA"/>
    </w:rPr>
  </w:style>
  <w:style w:type="paragraph" w:styleId="a7">
    <w:name w:val="Body Text Indent"/>
    <w:basedOn w:val="a"/>
    <w:link w:val="a8"/>
    <w:uiPriority w:val="99"/>
    <w:rsid w:val="00A274F5"/>
    <w:pPr>
      <w:spacing w:after="120"/>
      <w:ind w:left="283"/>
    </w:pPr>
    <w:rPr>
      <w:lang w:val="uk-UA"/>
    </w:rPr>
  </w:style>
  <w:style w:type="character" w:customStyle="1" w:styleId="a6">
    <w:name w:val="Підзаголовок Знак"/>
    <w:basedOn w:val="a0"/>
    <w:link w:val="a5"/>
    <w:uiPriority w:val="99"/>
    <w:locked/>
    <w:rsid w:val="00A274F5"/>
    <w:rPr>
      <w:rFonts w:cs="Times New Roman"/>
      <w:sz w:val="28"/>
      <w:szCs w:val="28"/>
      <w:lang w:val="uk-UA" w:eastAsia="ru-RU" w:bidi="ar-S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sid w:val="00A274F5"/>
    <w:rPr>
      <w:rFonts w:cs="Times New Roman"/>
      <w:sz w:val="24"/>
      <w:szCs w:val="24"/>
      <w:lang w:val="uk-UA" w:eastAsia="ru-RU" w:bidi="ar-SA"/>
    </w:rPr>
  </w:style>
  <w:style w:type="paragraph" w:styleId="a9">
    <w:name w:val="Body Text"/>
    <w:basedOn w:val="a"/>
    <w:link w:val="aa"/>
    <w:uiPriority w:val="99"/>
    <w:rsid w:val="00A274F5"/>
    <w:pPr>
      <w:autoSpaceDE w:val="0"/>
      <w:autoSpaceDN w:val="0"/>
      <w:jc w:val="center"/>
    </w:pPr>
    <w:rPr>
      <w:sz w:val="20"/>
      <w:szCs w:val="20"/>
      <w:lang w:val="uk-UA"/>
    </w:rPr>
  </w:style>
  <w:style w:type="paragraph" w:styleId="ab">
    <w:name w:val="header"/>
    <w:basedOn w:val="a"/>
    <w:link w:val="ac"/>
    <w:uiPriority w:val="99"/>
    <w:rsid w:val="00A274F5"/>
    <w:pPr>
      <w:tabs>
        <w:tab w:val="center" w:pos="4677"/>
        <w:tab w:val="right" w:pos="9355"/>
      </w:tabs>
    </w:pPr>
  </w:style>
  <w:style w:type="character" w:customStyle="1" w:styleId="aa">
    <w:name w:val="Основний текст Знак"/>
    <w:basedOn w:val="a0"/>
    <w:link w:val="a9"/>
    <w:uiPriority w:val="99"/>
    <w:semiHidden/>
    <w:locked/>
    <w:rsid w:val="00A274F5"/>
    <w:rPr>
      <w:rFonts w:cs="Times New Roman"/>
      <w:lang w:val="uk-UA" w:eastAsia="ru-RU" w:bidi="ar-SA"/>
    </w:rPr>
  </w:style>
  <w:style w:type="character" w:styleId="ad">
    <w:name w:val="page number"/>
    <w:basedOn w:val="a0"/>
    <w:uiPriority w:val="99"/>
    <w:rsid w:val="00A274F5"/>
    <w:rPr>
      <w:rFonts w:cs="Times New Roman"/>
    </w:rPr>
  </w:style>
  <w:style w:type="character" w:customStyle="1" w:styleId="ac">
    <w:name w:val="Верхній колонтитул Знак"/>
    <w:basedOn w:val="a0"/>
    <w:link w:val="ab"/>
    <w:uiPriority w:val="99"/>
    <w:semiHidden/>
    <w:locked/>
    <w:rsid w:val="00A274F5"/>
    <w:rPr>
      <w:rFonts w:cs="Times New Roman"/>
      <w:sz w:val="24"/>
      <w:szCs w:val="24"/>
      <w:lang w:val="ru-RU" w:eastAsia="ru-RU" w:bidi="ar-SA"/>
    </w:rPr>
  </w:style>
  <w:style w:type="paragraph" w:styleId="HTML">
    <w:name w:val="HTML Preformatted"/>
    <w:basedOn w:val="a"/>
    <w:link w:val="HTML0"/>
    <w:uiPriority w:val="99"/>
    <w:rsid w:val="00A274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/>
    </w:rPr>
  </w:style>
  <w:style w:type="character" w:customStyle="1" w:styleId="FontStyle11">
    <w:name w:val="Font Style11"/>
    <w:uiPriority w:val="99"/>
    <w:rsid w:val="00A274F5"/>
    <w:rPr>
      <w:rFonts w:ascii="Times New Roman" w:hAnsi="Times New Roman"/>
      <w:b/>
      <w:sz w:val="2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A274F5"/>
    <w:rPr>
      <w:rFonts w:ascii="Courier New" w:hAnsi="Courier New" w:cs="Courier New"/>
      <w:color w:val="000000"/>
      <w:sz w:val="21"/>
      <w:szCs w:val="21"/>
      <w:lang w:val="uk-UA" w:eastAsia="ru-RU" w:bidi="ar-SA"/>
    </w:rPr>
  </w:style>
  <w:style w:type="character" w:customStyle="1" w:styleId="FontStyle12">
    <w:name w:val="Font Style12"/>
    <w:uiPriority w:val="99"/>
    <w:rsid w:val="00A274F5"/>
    <w:rPr>
      <w:rFonts w:ascii="Times New Roman" w:hAnsi="Times New Roman"/>
      <w:sz w:val="26"/>
    </w:rPr>
  </w:style>
  <w:style w:type="character" w:customStyle="1" w:styleId="FontStyle13">
    <w:name w:val="Font Style13"/>
    <w:uiPriority w:val="99"/>
    <w:rsid w:val="00A274F5"/>
    <w:rPr>
      <w:rFonts w:ascii="Times New Roman" w:hAnsi="Times New Roman"/>
      <w:sz w:val="26"/>
    </w:rPr>
  </w:style>
  <w:style w:type="paragraph" w:customStyle="1" w:styleId="Style2">
    <w:name w:val="Style2"/>
    <w:basedOn w:val="a"/>
    <w:uiPriority w:val="99"/>
    <w:rsid w:val="00A274F5"/>
    <w:pPr>
      <w:widowControl w:val="0"/>
      <w:autoSpaceDE w:val="0"/>
      <w:autoSpaceDN w:val="0"/>
      <w:adjustRightInd w:val="0"/>
      <w:spacing w:line="326" w:lineRule="exact"/>
      <w:ind w:firstLine="718"/>
      <w:jc w:val="both"/>
    </w:pPr>
    <w:rPr>
      <w:lang w:val="uk-UA" w:eastAsia="uk-UA"/>
    </w:rPr>
  </w:style>
  <w:style w:type="paragraph" w:customStyle="1" w:styleId="ae">
    <w:name w:val="Знак"/>
    <w:basedOn w:val="a"/>
    <w:uiPriority w:val="99"/>
    <w:rsid w:val="00A274F5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01">
    <w:name w:val="fontstyle01"/>
    <w:basedOn w:val="a0"/>
    <w:rsid w:val="003916D3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7159ED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CE011F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E011F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134B9-3FBA-4B45-BCFC-3A5B7106D2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BEB03B-54AD-4630-B2C7-049C6D207C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42F191-38C2-4056-9E2C-C58E4CD642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81E890-344D-42D4-971E-4D0F3807F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8998</Words>
  <Characters>5129</Characters>
  <Application>Microsoft Office Word</Application>
  <DocSecurity>0</DocSecurity>
  <Lines>42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2021-09-14T14:07:00Z</dcterms:created>
  <dcterms:modified xsi:type="dcterms:W3CDTF">2021-09-14T14:07:00Z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