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A0FB19" w14:textId="45967288" w:rsidR="000A3EC4" w:rsidRDefault="000A3EC4" w:rsidP="000A3EC4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bookmarkStart w:id="0" w:name="_GoBack"/>
      <w:bookmarkEnd w:id="0"/>
      <w:r w:rsidRPr="000A3EC4">
        <w:rPr>
          <w:rFonts w:ascii="Times New Roman" w:hAnsi="Times New Roman"/>
          <w:b/>
          <w:color w:val="000000" w:themeColor="text1"/>
          <w:sz w:val="28"/>
          <w:szCs w:val="28"/>
        </w:rPr>
        <w:t>ПОЯСНЮВАЛЬНА ЗАПИСКА</w:t>
      </w:r>
    </w:p>
    <w:p w14:paraId="65EC5553" w14:textId="68BE6296" w:rsidR="000A3EC4" w:rsidRPr="000A3EC4" w:rsidRDefault="000A3EC4" w:rsidP="00742421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0A3EC4">
        <w:rPr>
          <w:rFonts w:ascii="Times New Roman" w:hAnsi="Times New Roman"/>
          <w:b/>
          <w:color w:val="000000" w:themeColor="text1"/>
          <w:sz w:val="28"/>
          <w:szCs w:val="28"/>
        </w:rPr>
        <w:t>до проекту Закону України «</w:t>
      </w:r>
      <w:r w:rsidR="009A417A" w:rsidRPr="009A417A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Про внесення змін до </w:t>
      </w:r>
      <w:r w:rsidR="00287EA3">
        <w:rPr>
          <w:rFonts w:ascii="Times New Roman" w:hAnsi="Times New Roman"/>
          <w:b/>
          <w:color w:val="000000" w:themeColor="text1"/>
          <w:sz w:val="28"/>
          <w:szCs w:val="28"/>
        </w:rPr>
        <w:t>Кодексу адмін</w:t>
      </w:r>
      <w:r w:rsidR="00C156BC">
        <w:rPr>
          <w:rFonts w:ascii="Times New Roman" w:hAnsi="Times New Roman"/>
          <w:b/>
          <w:color w:val="000000" w:themeColor="text1"/>
          <w:sz w:val="28"/>
          <w:szCs w:val="28"/>
        </w:rPr>
        <w:t>і</w:t>
      </w:r>
      <w:r w:rsidR="00287EA3">
        <w:rPr>
          <w:rFonts w:ascii="Times New Roman" w:hAnsi="Times New Roman"/>
          <w:b/>
          <w:color w:val="000000" w:themeColor="text1"/>
          <w:sz w:val="28"/>
          <w:szCs w:val="28"/>
        </w:rPr>
        <w:t>стративного судочинства</w:t>
      </w:r>
      <w:r w:rsidR="009A417A" w:rsidRPr="009A417A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України щодо вдосконалення інституту проголошення судового рішення</w:t>
      </w:r>
      <w:r w:rsidR="00287EA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у окремих категоріях справ</w:t>
      </w:r>
      <w:r w:rsidRPr="000A3EC4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»</w:t>
      </w:r>
    </w:p>
    <w:p w14:paraId="36924105" w14:textId="77777777" w:rsidR="000A3EC4" w:rsidRPr="000A3EC4" w:rsidRDefault="000A3EC4" w:rsidP="000A3EC4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2A7B1100" w14:textId="2E654702" w:rsidR="000A3EC4" w:rsidRPr="000A3EC4" w:rsidRDefault="000A3EC4" w:rsidP="000A3EC4">
      <w:pPr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0A3EC4">
        <w:rPr>
          <w:rFonts w:ascii="Times New Roman" w:hAnsi="Times New Roman"/>
          <w:b/>
          <w:color w:val="000000" w:themeColor="text1"/>
          <w:sz w:val="28"/>
          <w:szCs w:val="28"/>
        </w:rPr>
        <w:t>1. Обґрунтування необхідності прийняття проекту Закону</w:t>
      </w:r>
    </w:p>
    <w:p w14:paraId="2BED8DE3" w14:textId="4B65E220" w:rsidR="00287EA3" w:rsidRDefault="00026AFA" w:rsidP="009A417A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9A417A" w:rsidRPr="009A417A">
        <w:rPr>
          <w:rFonts w:ascii="Times New Roman" w:hAnsi="Times New Roman"/>
          <w:sz w:val="28"/>
          <w:szCs w:val="28"/>
        </w:rPr>
        <w:t>еобхідн</w:t>
      </w:r>
      <w:r>
        <w:rPr>
          <w:rFonts w:ascii="Times New Roman" w:hAnsi="Times New Roman"/>
          <w:sz w:val="28"/>
          <w:szCs w:val="28"/>
        </w:rPr>
        <w:t>і</w:t>
      </w:r>
      <w:r w:rsidR="009A417A" w:rsidRPr="009A417A">
        <w:rPr>
          <w:rFonts w:ascii="Times New Roman" w:hAnsi="Times New Roman"/>
          <w:sz w:val="28"/>
          <w:szCs w:val="28"/>
        </w:rPr>
        <w:t>ст</w:t>
      </w:r>
      <w:r>
        <w:rPr>
          <w:rFonts w:ascii="Times New Roman" w:hAnsi="Times New Roman"/>
          <w:sz w:val="28"/>
          <w:szCs w:val="28"/>
        </w:rPr>
        <w:t>ь</w:t>
      </w:r>
      <w:r w:rsidR="009A417A" w:rsidRPr="009A417A">
        <w:rPr>
          <w:rFonts w:ascii="Times New Roman" w:hAnsi="Times New Roman"/>
          <w:sz w:val="28"/>
          <w:szCs w:val="28"/>
        </w:rPr>
        <w:t xml:space="preserve"> внесення змін до статті </w:t>
      </w:r>
      <w:r w:rsidR="00287EA3">
        <w:rPr>
          <w:rFonts w:ascii="Times New Roman" w:hAnsi="Times New Roman"/>
          <w:sz w:val="28"/>
          <w:szCs w:val="28"/>
        </w:rPr>
        <w:t>271</w:t>
      </w:r>
      <w:r w:rsidR="009A417A" w:rsidRPr="009A417A">
        <w:rPr>
          <w:rFonts w:ascii="Times New Roman" w:hAnsi="Times New Roman"/>
          <w:sz w:val="28"/>
          <w:szCs w:val="28"/>
        </w:rPr>
        <w:t xml:space="preserve"> К</w:t>
      </w:r>
      <w:r w:rsidR="00287EA3">
        <w:rPr>
          <w:rFonts w:ascii="Times New Roman" w:hAnsi="Times New Roman"/>
          <w:sz w:val="28"/>
          <w:szCs w:val="28"/>
        </w:rPr>
        <w:t>одексу адмін</w:t>
      </w:r>
      <w:r w:rsidR="007E5069">
        <w:rPr>
          <w:rFonts w:ascii="Times New Roman" w:hAnsi="Times New Roman"/>
          <w:sz w:val="28"/>
          <w:szCs w:val="28"/>
        </w:rPr>
        <w:t>і</w:t>
      </w:r>
      <w:r w:rsidR="00287EA3">
        <w:rPr>
          <w:rFonts w:ascii="Times New Roman" w:hAnsi="Times New Roman"/>
          <w:sz w:val="28"/>
          <w:szCs w:val="28"/>
        </w:rPr>
        <w:t xml:space="preserve">стративного судочинства </w:t>
      </w:r>
      <w:r w:rsidR="009A417A" w:rsidRPr="009A417A">
        <w:rPr>
          <w:rFonts w:ascii="Times New Roman" w:hAnsi="Times New Roman"/>
          <w:sz w:val="28"/>
          <w:szCs w:val="28"/>
        </w:rPr>
        <w:t>України</w:t>
      </w:r>
      <w:r>
        <w:rPr>
          <w:rFonts w:ascii="Times New Roman" w:hAnsi="Times New Roman"/>
          <w:sz w:val="28"/>
          <w:szCs w:val="28"/>
        </w:rPr>
        <w:t xml:space="preserve"> зумовлена </w:t>
      </w:r>
      <w:r w:rsidR="00287EA3">
        <w:rPr>
          <w:rFonts w:ascii="Times New Roman" w:hAnsi="Times New Roman"/>
          <w:sz w:val="28"/>
          <w:szCs w:val="28"/>
        </w:rPr>
        <w:t xml:space="preserve">наступним. </w:t>
      </w:r>
    </w:p>
    <w:p w14:paraId="7D3AB059" w14:textId="539512E5" w:rsidR="00287EA3" w:rsidRDefault="00287EA3" w:rsidP="009A417A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Згідно діючої редакції ч.1 ст.271 КАС України, у</w:t>
      </w:r>
      <w:r w:rsidRPr="00287EA3">
        <w:rPr>
          <w:rFonts w:ascii="Times New Roman" w:hAnsi="Times New Roman"/>
          <w:sz w:val="28"/>
          <w:szCs w:val="28"/>
        </w:rPr>
        <w:t xml:space="preserve"> справах, визначених статтями 273-277, 280-289 цього Кодексу, суд проголошує повне судове рішення.</w:t>
      </w:r>
    </w:p>
    <w:p w14:paraId="079275B9" w14:textId="77777777" w:rsidR="00287EA3" w:rsidRDefault="00287EA3" w:rsidP="009A417A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Статті 273-277, 280-289 КАС України врегульовують питання, пов’язані з:</w:t>
      </w:r>
    </w:p>
    <w:p w14:paraId="1C75F912" w14:textId="7F08ACE6" w:rsidR="00287EA3" w:rsidRDefault="00F2796E" w:rsidP="009A417A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87EA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 </w:t>
      </w:r>
      <w:r w:rsidR="004F6E5C" w:rsidRPr="004F6E5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87EA3" w:rsidRPr="00287EA3">
        <w:rPr>
          <w:rFonts w:ascii="Times New Roman" w:hAnsi="Times New Roman"/>
          <w:sz w:val="28"/>
          <w:szCs w:val="28"/>
        </w:rPr>
        <w:t>провадження</w:t>
      </w:r>
      <w:r w:rsidR="00287EA3">
        <w:rPr>
          <w:rFonts w:ascii="Times New Roman" w:hAnsi="Times New Roman"/>
          <w:sz w:val="28"/>
          <w:szCs w:val="28"/>
        </w:rPr>
        <w:t>м</w:t>
      </w:r>
      <w:r w:rsidR="00287EA3" w:rsidRPr="00287EA3">
        <w:rPr>
          <w:rFonts w:ascii="Times New Roman" w:hAnsi="Times New Roman"/>
          <w:sz w:val="28"/>
          <w:szCs w:val="28"/>
        </w:rPr>
        <w:t xml:space="preserve"> у справах, пов’язаних із виборами</w:t>
      </w:r>
      <w:r>
        <w:rPr>
          <w:rFonts w:ascii="Times New Roman" w:hAnsi="Times New Roman"/>
          <w:sz w:val="28"/>
          <w:szCs w:val="28"/>
        </w:rPr>
        <w:t>;</w:t>
      </w:r>
    </w:p>
    <w:p w14:paraId="4AA9407C" w14:textId="2E53C9D5" w:rsidR="00287EA3" w:rsidRDefault="00287EA3" w:rsidP="009A417A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r w:rsidR="00F2796E">
        <w:rPr>
          <w:rFonts w:ascii="Times New Roman" w:hAnsi="Times New Roman"/>
          <w:sz w:val="28"/>
          <w:szCs w:val="28"/>
        </w:rPr>
        <w:t xml:space="preserve">провадженням у справах про </w:t>
      </w:r>
      <w:r w:rsidRPr="00287EA3">
        <w:rPr>
          <w:rFonts w:ascii="Times New Roman" w:hAnsi="Times New Roman"/>
          <w:sz w:val="28"/>
          <w:szCs w:val="28"/>
        </w:rPr>
        <w:t>затримання іноземців або осіб без громадянства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287EA3">
        <w:rPr>
          <w:rFonts w:ascii="Times New Roman" w:hAnsi="Times New Roman"/>
          <w:sz w:val="28"/>
          <w:szCs w:val="28"/>
        </w:rPr>
        <w:t>примусового повернення чи примусового видворення іноземців або осіб без громадянства за межі території України</w:t>
      </w:r>
      <w:r w:rsidR="00F2796E">
        <w:rPr>
          <w:rFonts w:ascii="Times New Roman" w:hAnsi="Times New Roman"/>
          <w:sz w:val="28"/>
          <w:szCs w:val="28"/>
        </w:rPr>
        <w:t>;</w:t>
      </w:r>
    </w:p>
    <w:p w14:paraId="29116E98" w14:textId="23C01273" w:rsidR="00287EA3" w:rsidRDefault="00287EA3" w:rsidP="009A417A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r w:rsidR="00F2796E">
        <w:rPr>
          <w:rFonts w:ascii="Times New Roman" w:hAnsi="Times New Roman"/>
          <w:sz w:val="28"/>
          <w:szCs w:val="28"/>
        </w:rPr>
        <w:t xml:space="preserve">оскарженням </w:t>
      </w:r>
      <w:r w:rsidRPr="00287EA3">
        <w:rPr>
          <w:rFonts w:ascii="Times New Roman" w:hAnsi="Times New Roman"/>
          <w:sz w:val="28"/>
          <w:szCs w:val="28"/>
        </w:rPr>
        <w:t>рішень, дій або бездіяльності органу державної виконавчої служби, приватного виконавця</w:t>
      </w:r>
      <w:r w:rsidR="00F2796E">
        <w:rPr>
          <w:rFonts w:ascii="Times New Roman" w:hAnsi="Times New Roman"/>
          <w:sz w:val="28"/>
          <w:szCs w:val="28"/>
        </w:rPr>
        <w:t>;</w:t>
      </w:r>
    </w:p>
    <w:p w14:paraId="1E8C2E3E" w14:textId="77777777" w:rsidR="001C14AC" w:rsidRDefault="00287EA3" w:rsidP="009A417A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r w:rsidR="001C14AC">
        <w:rPr>
          <w:rFonts w:ascii="Times New Roman" w:hAnsi="Times New Roman"/>
          <w:sz w:val="28"/>
          <w:szCs w:val="28"/>
        </w:rPr>
        <w:t>розглядом</w:t>
      </w:r>
      <w:r w:rsidR="00D257A0" w:rsidRPr="00D257A0">
        <w:rPr>
          <w:rFonts w:ascii="Times New Roman" w:hAnsi="Times New Roman"/>
          <w:sz w:val="28"/>
          <w:szCs w:val="28"/>
        </w:rPr>
        <w:t xml:space="preserve"> справ з приводу рішень, дій чи бездіяльності суб’єктів владних повноважень щодо притягнення до адміністративної відповідальності</w:t>
      </w:r>
      <w:r w:rsidR="001C14AC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4F61F37D" w14:textId="02D6BD38" w:rsidR="00287EA3" w:rsidRDefault="001C14AC" w:rsidP="009A417A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87EA3">
        <w:rPr>
          <w:rFonts w:ascii="Times New Roman" w:hAnsi="Times New Roman"/>
          <w:sz w:val="28"/>
          <w:szCs w:val="28"/>
        </w:rPr>
        <w:t xml:space="preserve">- </w:t>
      </w:r>
      <w:r w:rsidR="00287EA3" w:rsidRPr="00287EA3">
        <w:rPr>
          <w:rFonts w:ascii="Times New Roman" w:hAnsi="Times New Roman"/>
          <w:sz w:val="28"/>
          <w:szCs w:val="28"/>
        </w:rPr>
        <w:t>достроков</w:t>
      </w:r>
      <w:r w:rsidR="00F2796E">
        <w:rPr>
          <w:rFonts w:ascii="Times New Roman" w:hAnsi="Times New Roman"/>
          <w:sz w:val="28"/>
          <w:szCs w:val="28"/>
        </w:rPr>
        <w:t>им</w:t>
      </w:r>
      <w:r w:rsidR="00287EA3" w:rsidRPr="00287EA3">
        <w:rPr>
          <w:rFonts w:ascii="Times New Roman" w:hAnsi="Times New Roman"/>
          <w:sz w:val="28"/>
          <w:szCs w:val="28"/>
        </w:rPr>
        <w:t xml:space="preserve"> припинення</w:t>
      </w:r>
      <w:r w:rsidR="00F2796E">
        <w:rPr>
          <w:rFonts w:ascii="Times New Roman" w:hAnsi="Times New Roman"/>
          <w:sz w:val="28"/>
          <w:szCs w:val="28"/>
        </w:rPr>
        <w:t>м</w:t>
      </w:r>
      <w:r w:rsidR="00287EA3" w:rsidRPr="00287EA3">
        <w:rPr>
          <w:rFonts w:ascii="Times New Roman" w:hAnsi="Times New Roman"/>
          <w:sz w:val="28"/>
          <w:szCs w:val="28"/>
        </w:rPr>
        <w:t xml:space="preserve"> повноважень народного депутата України в разі невиконання ним вимог щодо несумісності</w:t>
      </w:r>
      <w:r w:rsidR="00F2796E">
        <w:rPr>
          <w:rFonts w:ascii="Times New Roman" w:hAnsi="Times New Roman"/>
          <w:sz w:val="28"/>
          <w:szCs w:val="28"/>
        </w:rPr>
        <w:t>;</w:t>
      </w:r>
    </w:p>
    <w:p w14:paraId="347719E7" w14:textId="63131879" w:rsidR="00287EA3" w:rsidRDefault="00287EA3" w:rsidP="009A417A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r w:rsidR="00F2796E">
        <w:rPr>
          <w:rFonts w:ascii="Times New Roman" w:hAnsi="Times New Roman"/>
          <w:sz w:val="28"/>
          <w:szCs w:val="28"/>
        </w:rPr>
        <w:t>розглядом</w:t>
      </w:r>
      <w:r>
        <w:rPr>
          <w:rFonts w:ascii="Times New Roman" w:hAnsi="Times New Roman"/>
          <w:sz w:val="28"/>
          <w:szCs w:val="28"/>
        </w:rPr>
        <w:t xml:space="preserve"> справ </w:t>
      </w:r>
      <w:r w:rsidRPr="00287EA3">
        <w:rPr>
          <w:rFonts w:ascii="Times New Roman" w:hAnsi="Times New Roman"/>
          <w:sz w:val="28"/>
          <w:szCs w:val="28"/>
        </w:rPr>
        <w:t>за адміністративними позовами про усунення перешкод та заборону втручання у здійснення права на свободу мирних зібрань</w:t>
      </w:r>
      <w:r w:rsidR="00F2796E">
        <w:rPr>
          <w:rFonts w:ascii="Times New Roman" w:hAnsi="Times New Roman"/>
          <w:sz w:val="28"/>
          <w:szCs w:val="28"/>
        </w:rPr>
        <w:t>;</w:t>
      </w:r>
    </w:p>
    <w:p w14:paraId="71A2B5F3" w14:textId="4705875B" w:rsidR="00287EA3" w:rsidRPr="007E5069" w:rsidRDefault="00287EA3" w:rsidP="009A417A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r w:rsidRPr="00287EA3">
        <w:rPr>
          <w:rFonts w:ascii="Times New Roman" w:hAnsi="Times New Roman"/>
          <w:sz w:val="28"/>
          <w:szCs w:val="28"/>
        </w:rPr>
        <w:t>у справах за адміністративними позовами органів виконавчої влади, органів місцевого самоврядування про встановлення обмеження щодо реалізації права на свободу мирних зібрань</w:t>
      </w:r>
      <w:r w:rsidR="004F6E5C" w:rsidRPr="004F6E5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F6E5C">
        <w:rPr>
          <w:rFonts w:ascii="Times New Roman" w:hAnsi="Times New Roman"/>
          <w:sz w:val="28"/>
          <w:szCs w:val="28"/>
        </w:rPr>
        <w:t xml:space="preserve">та ін. </w:t>
      </w:r>
    </w:p>
    <w:p w14:paraId="2C8E1119" w14:textId="56031A32" w:rsidR="003F7B7A" w:rsidRDefault="009A417A" w:rsidP="009A417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9A417A">
        <w:rPr>
          <w:rFonts w:ascii="Times New Roman" w:hAnsi="Times New Roman"/>
          <w:sz w:val="28"/>
          <w:szCs w:val="28"/>
        </w:rPr>
        <w:t xml:space="preserve">Учасників судового </w:t>
      </w:r>
      <w:r w:rsidR="003F7B7A">
        <w:rPr>
          <w:rFonts w:ascii="Times New Roman" w:hAnsi="Times New Roman"/>
          <w:sz w:val="28"/>
          <w:szCs w:val="28"/>
        </w:rPr>
        <w:t>розгляду</w:t>
      </w:r>
      <w:r w:rsidRPr="009A417A">
        <w:rPr>
          <w:rFonts w:ascii="Times New Roman" w:hAnsi="Times New Roman"/>
          <w:sz w:val="28"/>
          <w:szCs w:val="28"/>
        </w:rPr>
        <w:t xml:space="preserve">, як правило, цікавить кінцевий результат – судове рішення за результатами розгляду </w:t>
      </w:r>
      <w:r w:rsidR="003F7B7A">
        <w:rPr>
          <w:rFonts w:ascii="Times New Roman" w:hAnsi="Times New Roman"/>
          <w:sz w:val="28"/>
          <w:szCs w:val="28"/>
        </w:rPr>
        <w:t>адмін</w:t>
      </w:r>
      <w:r w:rsidR="001C14AC">
        <w:rPr>
          <w:rFonts w:ascii="Times New Roman" w:hAnsi="Times New Roman"/>
          <w:sz w:val="28"/>
          <w:szCs w:val="28"/>
        </w:rPr>
        <w:t>і</w:t>
      </w:r>
      <w:r w:rsidR="003F7B7A">
        <w:rPr>
          <w:rFonts w:ascii="Times New Roman" w:hAnsi="Times New Roman"/>
          <w:sz w:val="28"/>
          <w:szCs w:val="28"/>
        </w:rPr>
        <w:t>стративної справи</w:t>
      </w:r>
      <w:r w:rsidRPr="009A417A">
        <w:rPr>
          <w:rFonts w:ascii="Times New Roman" w:hAnsi="Times New Roman"/>
          <w:sz w:val="28"/>
          <w:szCs w:val="28"/>
        </w:rPr>
        <w:t>.</w:t>
      </w:r>
    </w:p>
    <w:p w14:paraId="6F78F319" w14:textId="1EA0C503" w:rsidR="003F7B7A" w:rsidRDefault="003F7B7A" w:rsidP="009A417A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Однією із спільних ознак зазначених у статті 271 КАС України категорій справ є скорочений термін їх розгляду, подачі апеляційних та касаційних скарг, зумовлений специфікою суспільних відносин, на вирішення яких спрямован</w:t>
      </w:r>
      <w:r w:rsidR="00C156BC">
        <w:rPr>
          <w:rFonts w:ascii="Times New Roman" w:hAnsi="Times New Roman"/>
          <w:sz w:val="28"/>
          <w:szCs w:val="28"/>
        </w:rPr>
        <w:t>ий розгляд цих адмініс</w:t>
      </w:r>
      <w:r w:rsidR="00475145">
        <w:rPr>
          <w:rFonts w:ascii="Times New Roman" w:hAnsi="Times New Roman"/>
          <w:sz w:val="28"/>
          <w:szCs w:val="28"/>
        </w:rPr>
        <w:t>т</w:t>
      </w:r>
      <w:r w:rsidR="00C156BC">
        <w:rPr>
          <w:rFonts w:ascii="Times New Roman" w:hAnsi="Times New Roman"/>
          <w:sz w:val="28"/>
          <w:szCs w:val="28"/>
        </w:rPr>
        <w:t>рати</w:t>
      </w:r>
      <w:r w:rsidR="00475145">
        <w:rPr>
          <w:rFonts w:ascii="Times New Roman" w:hAnsi="Times New Roman"/>
          <w:sz w:val="28"/>
          <w:szCs w:val="28"/>
        </w:rPr>
        <w:t>в</w:t>
      </w:r>
      <w:r w:rsidR="00C156BC">
        <w:rPr>
          <w:rFonts w:ascii="Times New Roman" w:hAnsi="Times New Roman"/>
          <w:sz w:val="28"/>
          <w:szCs w:val="28"/>
        </w:rPr>
        <w:t xml:space="preserve">них справ. </w:t>
      </w:r>
    </w:p>
    <w:p w14:paraId="18B2C056" w14:textId="378D1EF8" w:rsidR="007E5069" w:rsidRDefault="007E5069" w:rsidP="009A417A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Статті 273-277 КАС України врегульовують особливості провадження у виборчих справах. Так, суди у своїх рішеннях, ухвалених за результатами розгляду виборчих справ звертали увагу на те, що  </w:t>
      </w:r>
      <w:r w:rsidRPr="007E5069">
        <w:rPr>
          <w:rFonts w:ascii="Times New Roman" w:hAnsi="Times New Roman"/>
          <w:sz w:val="28"/>
          <w:szCs w:val="28"/>
        </w:rPr>
        <w:t>виборчий процес має низку особливостей, серед яких його швидкоплинність, незворотність етапів у часі та неможливість їх поновлення.</w:t>
      </w:r>
    </w:p>
    <w:p w14:paraId="5C0A1FED" w14:textId="70C435FA" w:rsidR="007E5069" w:rsidRDefault="007E5069" w:rsidP="009A417A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 свідчить про те, що важливе значення має оперативність розгляду та проголошення судових рішень у цій категорії справ, оскільки від цього залежить можливість учасників виборчого процесу належним чином захитити свої права.  </w:t>
      </w:r>
    </w:p>
    <w:p w14:paraId="7202EF88" w14:textId="19D2AF80" w:rsidR="009A417A" w:rsidRPr="009A417A" w:rsidRDefault="009A417A" w:rsidP="009A417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9A417A">
        <w:rPr>
          <w:rFonts w:ascii="Times New Roman" w:hAnsi="Times New Roman"/>
          <w:sz w:val="28"/>
          <w:szCs w:val="28"/>
        </w:rPr>
        <w:t>В той же час</w:t>
      </w:r>
      <w:r w:rsidR="003F7B7A">
        <w:rPr>
          <w:rFonts w:ascii="Times New Roman" w:hAnsi="Times New Roman"/>
          <w:sz w:val="28"/>
          <w:szCs w:val="28"/>
        </w:rPr>
        <w:t>,</w:t>
      </w:r>
      <w:r w:rsidRPr="009A417A">
        <w:rPr>
          <w:rFonts w:ascii="Times New Roman" w:hAnsi="Times New Roman"/>
          <w:sz w:val="28"/>
          <w:szCs w:val="28"/>
        </w:rPr>
        <w:t xml:space="preserve"> завантаження суду в частині проголошення повного тексту </w:t>
      </w:r>
      <w:r w:rsidR="00C156BC">
        <w:rPr>
          <w:rFonts w:ascii="Times New Roman" w:hAnsi="Times New Roman"/>
          <w:sz w:val="28"/>
          <w:szCs w:val="28"/>
        </w:rPr>
        <w:t>судового рішення, яке часто може тривати декілька годин,</w:t>
      </w:r>
      <w:r w:rsidRPr="009A417A">
        <w:rPr>
          <w:rFonts w:ascii="Times New Roman" w:hAnsi="Times New Roman"/>
          <w:sz w:val="28"/>
          <w:szCs w:val="28"/>
        </w:rPr>
        <w:t xml:space="preserve"> створює додаткові перешкоди для виконання головної функції, яка покладається на суд при здійсненні судочинства, оскільки основне завдання держави – створити умови для швидкого та ефективного відновлення порушенного права особи, а не створення надзвичайно формалізованих умов, за яких громадяни тривалий час очікують на відновлення</w:t>
      </w:r>
      <w:r w:rsidR="00111570">
        <w:rPr>
          <w:rFonts w:ascii="Times New Roman" w:hAnsi="Times New Roman"/>
          <w:sz w:val="28"/>
          <w:szCs w:val="28"/>
        </w:rPr>
        <w:t xml:space="preserve"> їх</w:t>
      </w:r>
      <w:r w:rsidRPr="009A417A">
        <w:rPr>
          <w:rFonts w:ascii="Times New Roman" w:hAnsi="Times New Roman"/>
          <w:sz w:val="28"/>
          <w:szCs w:val="28"/>
        </w:rPr>
        <w:t xml:space="preserve"> порушених прав. </w:t>
      </w:r>
    </w:p>
    <w:p w14:paraId="75AC25D8" w14:textId="599E4581" w:rsidR="009A417A" w:rsidRPr="009A417A" w:rsidRDefault="009A417A" w:rsidP="00B57CB0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9A417A">
        <w:rPr>
          <w:rFonts w:ascii="Times New Roman" w:hAnsi="Times New Roman"/>
          <w:sz w:val="28"/>
          <w:szCs w:val="28"/>
        </w:rPr>
        <w:lastRenderedPageBreak/>
        <w:t>Судові рішення об’ємні, на проголошення їх повного тексту не</w:t>
      </w:r>
      <w:r w:rsidR="00111570">
        <w:rPr>
          <w:rFonts w:ascii="Times New Roman" w:hAnsi="Times New Roman"/>
          <w:sz w:val="28"/>
          <w:szCs w:val="28"/>
        </w:rPr>
        <w:t>р</w:t>
      </w:r>
      <w:r w:rsidRPr="009A417A">
        <w:rPr>
          <w:rFonts w:ascii="Times New Roman" w:hAnsi="Times New Roman"/>
          <w:sz w:val="28"/>
          <w:szCs w:val="28"/>
        </w:rPr>
        <w:t xml:space="preserve">аціонально, неефективно витрачається дорогоцінний час не лише суду, але й усіх учасників </w:t>
      </w:r>
      <w:r w:rsidR="00C156BC">
        <w:rPr>
          <w:rFonts w:ascii="Times New Roman" w:hAnsi="Times New Roman"/>
          <w:sz w:val="28"/>
          <w:szCs w:val="28"/>
        </w:rPr>
        <w:t>п</w:t>
      </w:r>
      <w:r w:rsidR="00C156BC" w:rsidRPr="00C156BC">
        <w:rPr>
          <w:rFonts w:ascii="Times New Roman" w:hAnsi="Times New Roman"/>
          <w:sz w:val="28"/>
          <w:szCs w:val="28"/>
        </w:rPr>
        <w:t>ровадження в адміністративних справах</w:t>
      </w:r>
      <w:r w:rsidRPr="009A417A">
        <w:rPr>
          <w:rFonts w:ascii="Times New Roman" w:hAnsi="Times New Roman"/>
          <w:sz w:val="28"/>
          <w:szCs w:val="28"/>
        </w:rPr>
        <w:t xml:space="preserve">, які годинами заслуховують повні тексти </w:t>
      </w:r>
      <w:r w:rsidR="00C156BC">
        <w:rPr>
          <w:rFonts w:ascii="Times New Roman" w:hAnsi="Times New Roman"/>
          <w:sz w:val="28"/>
          <w:szCs w:val="28"/>
        </w:rPr>
        <w:t>судових рішень</w:t>
      </w:r>
      <w:r w:rsidRPr="009A417A">
        <w:rPr>
          <w:rFonts w:ascii="Times New Roman" w:hAnsi="Times New Roman"/>
          <w:sz w:val="28"/>
          <w:szCs w:val="28"/>
        </w:rPr>
        <w:t>, які зачитуються</w:t>
      </w:r>
      <w:r w:rsidR="00111570">
        <w:rPr>
          <w:rFonts w:ascii="Times New Roman" w:hAnsi="Times New Roman"/>
          <w:sz w:val="28"/>
          <w:szCs w:val="28"/>
        </w:rPr>
        <w:t>,</w:t>
      </w:r>
      <w:r w:rsidRPr="009A417A">
        <w:rPr>
          <w:rFonts w:ascii="Times New Roman" w:hAnsi="Times New Roman"/>
          <w:sz w:val="28"/>
          <w:szCs w:val="28"/>
        </w:rPr>
        <w:t xml:space="preserve"> в тому числі</w:t>
      </w:r>
      <w:r w:rsidR="00111570">
        <w:rPr>
          <w:rFonts w:ascii="Times New Roman" w:hAnsi="Times New Roman"/>
          <w:sz w:val="28"/>
          <w:szCs w:val="28"/>
        </w:rPr>
        <w:t>,</w:t>
      </w:r>
      <w:r w:rsidRPr="009A417A">
        <w:rPr>
          <w:rFonts w:ascii="Times New Roman" w:hAnsi="Times New Roman"/>
          <w:sz w:val="28"/>
          <w:szCs w:val="28"/>
        </w:rPr>
        <w:t xml:space="preserve"> і колегіальним складом суду</w:t>
      </w:r>
      <w:r w:rsidR="0094703C">
        <w:rPr>
          <w:rFonts w:ascii="Times New Roman" w:hAnsi="Times New Roman"/>
          <w:sz w:val="28"/>
          <w:szCs w:val="28"/>
        </w:rPr>
        <w:t>, а у виборчих справах досить часто в нічну пору доби через скорочені строки розгляду справ (до 2 діб).</w:t>
      </w:r>
    </w:p>
    <w:p w14:paraId="6834CFF8" w14:textId="20B91AA1" w:rsidR="009A417A" w:rsidRPr="009A417A" w:rsidRDefault="009A417A" w:rsidP="00B57CB0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9A417A">
        <w:rPr>
          <w:rFonts w:ascii="Times New Roman" w:hAnsi="Times New Roman"/>
          <w:sz w:val="28"/>
          <w:szCs w:val="28"/>
        </w:rPr>
        <w:t xml:space="preserve">Розгляд інших </w:t>
      </w:r>
      <w:r w:rsidR="00C156BC">
        <w:rPr>
          <w:rFonts w:ascii="Times New Roman" w:hAnsi="Times New Roman"/>
          <w:sz w:val="28"/>
          <w:szCs w:val="28"/>
        </w:rPr>
        <w:t>справ</w:t>
      </w:r>
      <w:r w:rsidRPr="009A417A">
        <w:rPr>
          <w:rFonts w:ascii="Times New Roman" w:hAnsi="Times New Roman"/>
          <w:sz w:val="28"/>
          <w:szCs w:val="28"/>
        </w:rPr>
        <w:t xml:space="preserve"> зривається, відкладається на іншу дату або ж суттєво зміщується в часі. Збільшуються і витрати на матеріально-технічне забезпечення судового процесу, п</w:t>
      </w:r>
      <w:r w:rsidRPr="009A417A">
        <w:rPr>
          <w:rFonts w:ascii="Times New Roman" w:hAnsi="Times New Roman"/>
          <w:sz w:val="28"/>
          <w:szCs w:val="28"/>
          <w:shd w:val="clear" w:color="auto" w:fill="FFFFFF"/>
        </w:rPr>
        <w:t xml:space="preserve">овне фіксування якого, в тому числі і в частині проголошення судового рішення, - </w:t>
      </w:r>
      <w:r w:rsidRPr="00475145">
        <w:rPr>
          <w:rFonts w:ascii="Times New Roman" w:hAnsi="Times New Roman"/>
          <w:sz w:val="28"/>
          <w:szCs w:val="28"/>
          <w:shd w:val="clear" w:color="auto" w:fill="FFFFFF"/>
        </w:rPr>
        <w:t>здійснюється за допомогою звукозаписувальних технічних засобів</w:t>
      </w:r>
      <w:r w:rsidRPr="00475145">
        <w:rPr>
          <w:rFonts w:ascii="Times New Roman" w:hAnsi="Times New Roman"/>
          <w:sz w:val="28"/>
          <w:szCs w:val="28"/>
        </w:rPr>
        <w:t>.</w:t>
      </w:r>
      <w:r w:rsidRPr="009A417A">
        <w:rPr>
          <w:rFonts w:ascii="Times New Roman" w:hAnsi="Times New Roman"/>
          <w:sz w:val="28"/>
          <w:szCs w:val="28"/>
        </w:rPr>
        <w:t xml:space="preserve"> </w:t>
      </w:r>
    </w:p>
    <w:p w14:paraId="5338F817" w14:textId="77777777" w:rsidR="00C156BC" w:rsidRDefault="00C156BC" w:rsidP="009A417A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000000" w:themeColor="text1"/>
        </w:rPr>
      </w:pPr>
    </w:p>
    <w:p w14:paraId="425CA34F" w14:textId="44E88111" w:rsidR="000A3EC4" w:rsidRPr="000A3EC4" w:rsidRDefault="000A3EC4" w:rsidP="000A3EC4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eastAsia="Times New Roman" w:hAnsi="Times New Roman"/>
          <w:b/>
          <w:bCs/>
          <w:noProof w:val="0"/>
          <w:color w:val="000000" w:themeColor="text1"/>
          <w:sz w:val="28"/>
          <w:szCs w:val="28"/>
          <w:lang w:eastAsia="uk-UA"/>
        </w:rPr>
      </w:pPr>
      <w:r w:rsidRPr="000A3EC4">
        <w:rPr>
          <w:rFonts w:ascii="Times New Roman" w:eastAsia="Times New Roman" w:hAnsi="Times New Roman"/>
          <w:b/>
          <w:bCs/>
          <w:noProof w:val="0"/>
          <w:color w:val="000000" w:themeColor="text1"/>
          <w:sz w:val="28"/>
          <w:szCs w:val="28"/>
          <w:lang w:eastAsia="uk-UA"/>
        </w:rPr>
        <w:t>2. Мета проекту Закону і шляхи її досягнення</w:t>
      </w:r>
    </w:p>
    <w:p w14:paraId="3B833C5D" w14:textId="5A36AB5C" w:rsidR="00E47BBB" w:rsidRDefault="000A3EC4" w:rsidP="000A3EC4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</w:pPr>
      <w:r w:rsidRPr="000A3EC4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 xml:space="preserve">Метою проекту Закону є вдосконалення правового регулювання </w:t>
      </w:r>
      <w:r w:rsidR="00E47BBB" w:rsidRPr="00E47BBB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>інституту фіксування судового провадження</w:t>
      </w:r>
      <w:r w:rsidR="00C156BC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 xml:space="preserve"> у окремих категоріях адміністративних справ.</w:t>
      </w:r>
    </w:p>
    <w:p w14:paraId="37CE1C01" w14:textId="0193F120" w:rsidR="000A3EC4" w:rsidRPr="000A3EC4" w:rsidRDefault="000A3EC4" w:rsidP="000A3EC4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</w:pPr>
      <w:r w:rsidRPr="000A3EC4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>Для досягнення зазначеної мети проектом Закону передбачається внесення відповідних змін до</w:t>
      </w:r>
      <w:r w:rsidR="00724C0F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 xml:space="preserve"> </w:t>
      </w:r>
      <w:r w:rsidR="00E47BBB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 xml:space="preserve">статті </w:t>
      </w:r>
      <w:r w:rsidR="00C156BC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>271</w:t>
      </w:r>
      <w:r w:rsidR="00E47BBB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 xml:space="preserve"> К</w:t>
      </w:r>
      <w:r w:rsidR="00C156BC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>АС</w:t>
      </w:r>
      <w:r w:rsidR="00E47BBB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 xml:space="preserve"> України. </w:t>
      </w:r>
    </w:p>
    <w:p w14:paraId="704B9E03" w14:textId="77777777" w:rsidR="00A2044A" w:rsidRPr="000A3EC4" w:rsidRDefault="00A2044A" w:rsidP="000A3EC4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</w:pPr>
    </w:p>
    <w:p w14:paraId="3DE5C633" w14:textId="77777777" w:rsidR="000A3EC4" w:rsidRPr="000A3EC4" w:rsidRDefault="000A3EC4" w:rsidP="000A3EC4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eastAsia="Times New Roman" w:hAnsi="Times New Roman"/>
          <w:b/>
          <w:bCs/>
          <w:noProof w:val="0"/>
          <w:color w:val="000000" w:themeColor="text1"/>
          <w:sz w:val="28"/>
          <w:szCs w:val="28"/>
          <w:lang w:eastAsia="uk-UA"/>
        </w:rPr>
      </w:pPr>
      <w:r w:rsidRPr="000A3EC4">
        <w:rPr>
          <w:rFonts w:ascii="Times New Roman" w:eastAsia="Times New Roman" w:hAnsi="Times New Roman"/>
          <w:b/>
          <w:bCs/>
          <w:noProof w:val="0"/>
          <w:color w:val="000000" w:themeColor="text1"/>
          <w:sz w:val="28"/>
          <w:szCs w:val="28"/>
          <w:lang w:eastAsia="uk-UA"/>
        </w:rPr>
        <w:t>3. Загальна характеристика та основні положення проекту Закону</w:t>
      </w:r>
    </w:p>
    <w:p w14:paraId="7A900A91" w14:textId="77777777" w:rsidR="00C156BC" w:rsidRDefault="000A3EC4" w:rsidP="00C156BC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</w:pPr>
      <w:r w:rsidRPr="00C156BC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>Законопроектом</w:t>
      </w:r>
      <w:r w:rsidR="00A2044A" w:rsidRPr="00C156BC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 xml:space="preserve"> </w:t>
      </w:r>
      <w:r w:rsidRPr="00C156BC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>пропонується</w:t>
      </w:r>
      <w:r w:rsidR="00C156BC" w:rsidRPr="00C156BC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 xml:space="preserve"> викласти статтю 271</w:t>
      </w:r>
      <w:r w:rsidR="00C156BC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 xml:space="preserve"> </w:t>
      </w:r>
      <w:r w:rsidR="00C156BC" w:rsidRPr="00C156BC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>КАС України</w:t>
      </w:r>
      <w:r w:rsidR="00C156BC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 xml:space="preserve"> в новій редакції, передбачивши, що з</w:t>
      </w:r>
      <w:r w:rsidR="00C156BC" w:rsidRPr="00C156BC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>а згодою учасників справи, які присутні у судовому засіданні,</w:t>
      </w:r>
      <w:r w:rsidR="00C156BC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 xml:space="preserve"> </w:t>
      </w:r>
      <w:r w:rsidR="00C156BC" w:rsidRPr="00C156BC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>суд може проголосити у судовому засіданні тільки вступну та резолютивну частину складеного судового рішення (скорочене рішення).</w:t>
      </w:r>
      <w:r w:rsidR="00C156BC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 xml:space="preserve">    </w:t>
      </w:r>
    </w:p>
    <w:p w14:paraId="733C2124" w14:textId="607195D3" w:rsidR="00111570" w:rsidRPr="00C156BC" w:rsidRDefault="00C156BC" w:rsidP="00C156BC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>Водночас, к</w:t>
      </w:r>
      <w:r w:rsidRPr="00C156BC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>опії судових рішень (повне рішення) у справах, визначених статтею</w:t>
      </w:r>
      <w:r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 xml:space="preserve"> 271 КАС України</w:t>
      </w:r>
      <w:r w:rsidRPr="00C156BC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>, невідкладно після проголошення повного чи скороченого варіанту судового рішення</w:t>
      </w:r>
      <w:r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 xml:space="preserve"> мають</w:t>
      </w:r>
      <w:r w:rsidRPr="00C156BC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 xml:space="preserve"> вида</w:t>
      </w:r>
      <w:r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>ватись</w:t>
      </w:r>
      <w:r w:rsidRPr="00C156BC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 xml:space="preserve"> учасникам справи або надсила</w:t>
      </w:r>
      <w:r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>тись</w:t>
      </w:r>
      <w:r w:rsidRPr="00C156BC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 xml:space="preserve"> їм, якщо вони не були присутні під час його проголошення.</w:t>
      </w:r>
      <w:r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 xml:space="preserve">   </w:t>
      </w:r>
    </w:p>
    <w:p w14:paraId="034F88C2" w14:textId="77777777" w:rsidR="00E47BBB" w:rsidRPr="009A417A" w:rsidRDefault="00E47BBB" w:rsidP="00111570">
      <w:pPr>
        <w:ind w:firstLine="567"/>
        <w:jc w:val="both"/>
        <w:rPr>
          <w:rFonts w:ascii="Times New Roman" w:eastAsia="Times New Roman" w:hAnsi="Times New Roman"/>
          <w:noProof w:val="0"/>
          <w:color w:val="000000"/>
          <w:sz w:val="28"/>
          <w:szCs w:val="28"/>
          <w:lang w:eastAsia="ru-RU"/>
        </w:rPr>
      </w:pPr>
    </w:p>
    <w:p w14:paraId="2D1DC78D" w14:textId="77777777" w:rsidR="000A3EC4" w:rsidRPr="000A3EC4" w:rsidRDefault="000A3EC4" w:rsidP="000A3EC4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eastAsia="Times New Roman" w:hAnsi="Times New Roman"/>
          <w:b/>
          <w:bCs/>
          <w:noProof w:val="0"/>
          <w:color w:val="000000" w:themeColor="text1"/>
          <w:sz w:val="28"/>
          <w:szCs w:val="28"/>
          <w:lang w:eastAsia="uk-UA"/>
        </w:rPr>
      </w:pPr>
      <w:r w:rsidRPr="000A3EC4">
        <w:rPr>
          <w:rFonts w:ascii="Times New Roman" w:eastAsia="Times New Roman" w:hAnsi="Times New Roman"/>
          <w:b/>
          <w:bCs/>
          <w:noProof w:val="0"/>
          <w:color w:val="000000" w:themeColor="text1"/>
          <w:sz w:val="28"/>
          <w:szCs w:val="28"/>
          <w:lang w:eastAsia="uk-UA"/>
        </w:rPr>
        <w:t>4. Фінансово-економічне обґрунтування</w:t>
      </w:r>
    </w:p>
    <w:p w14:paraId="6A7D2DEF" w14:textId="580591FC" w:rsidR="000A3EC4" w:rsidRPr="000A3EC4" w:rsidRDefault="000A3EC4" w:rsidP="00724C0F">
      <w:pPr>
        <w:shd w:val="clear" w:color="auto" w:fill="FFFFFF"/>
        <w:ind w:firstLine="709"/>
        <w:jc w:val="both"/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</w:pPr>
      <w:r w:rsidRPr="000A3EC4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 xml:space="preserve">Прийняття та реалізація </w:t>
      </w:r>
      <w:r w:rsidR="00724C0F" w:rsidRPr="00724C0F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>проекту Закону України «</w:t>
      </w:r>
      <w:r w:rsidR="00C156BC" w:rsidRPr="00C156BC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>Про внесення змін до Кодексу адмін</w:t>
      </w:r>
      <w:r w:rsidR="00C156BC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>і</w:t>
      </w:r>
      <w:r w:rsidR="00C156BC" w:rsidRPr="00C156BC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>стративного судочинства України щодо вдосконалення інституту проголошення судового рішення у окремих категоріях справ</w:t>
      </w:r>
      <w:r w:rsidR="00724C0F" w:rsidRPr="00724C0F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>»</w:t>
      </w:r>
      <w:r w:rsidR="009A417A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 xml:space="preserve"> </w:t>
      </w:r>
      <w:r w:rsidRPr="000A3EC4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>не потребує додаткових витрат з Державного та місцевих бюджетів України.</w:t>
      </w:r>
      <w:r w:rsidRPr="000A3EC4">
        <w:rPr>
          <w:rFonts w:ascii="Times New Roman" w:eastAsia="Times New Roman" w:hAnsi="Times New Roman"/>
          <w:bCs/>
          <w:noProof w:val="0"/>
          <w:color w:val="000000" w:themeColor="text1"/>
          <w:sz w:val="28"/>
          <w:szCs w:val="28"/>
          <w:lang w:eastAsia="uk-UA"/>
        </w:rPr>
        <w:t xml:space="preserve"> </w:t>
      </w:r>
    </w:p>
    <w:p w14:paraId="5F580F20" w14:textId="77777777" w:rsidR="000A3EC4" w:rsidRPr="000A3EC4" w:rsidRDefault="000A3EC4" w:rsidP="000A3EC4">
      <w:pPr>
        <w:tabs>
          <w:tab w:val="left" w:pos="720"/>
        </w:tabs>
        <w:ind w:firstLine="709"/>
        <w:jc w:val="both"/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</w:pPr>
    </w:p>
    <w:p w14:paraId="50492EA4" w14:textId="77777777" w:rsidR="000A3EC4" w:rsidRPr="000A3EC4" w:rsidRDefault="000A3EC4" w:rsidP="000A3EC4">
      <w:pPr>
        <w:tabs>
          <w:tab w:val="left" w:pos="567"/>
          <w:tab w:val="left" w:pos="993"/>
          <w:tab w:val="left" w:pos="127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eastAsia="Times New Roman" w:hAnsi="Times New Roman"/>
          <w:b/>
          <w:bCs/>
          <w:noProof w:val="0"/>
          <w:color w:val="000000" w:themeColor="text1"/>
          <w:sz w:val="28"/>
          <w:szCs w:val="28"/>
          <w:lang w:eastAsia="uk-UA"/>
        </w:rPr>
      </w:pPr>
      <w:r w:rsidRPr="000A3EC4">
        <w:rPr>
          <w:rFonts w:ascii="Times New Roman" w:eastAsia="Times New Roman" w:hAnsi="Times New Roman"/>
          <w:b/>
          <w:bCs/>
          <w:noProof w:val="0"/>
          <w:color w:val="000000" w:themeColor="text1"/>
          <w:sz w:val="28"/>
          <w:szCs w:val="28"/>
          <w:lang w:eastAsia="uk-UA"/>
        </w:rPr>
        <w:t>5. Стан нормативно-правової бази у даній сфері правового регулювання</w:t>
      </w:r>
    </w:p>
    <w:p w14:paraId="228F38A0" w14:textId="104A4E44" w:rsidR="000A3EC4" w:rsidRPr="000A3EC4" w:rsidRDefault="000A3EC4" w:rsidP="000A3EC4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</w:pPr>
      <w:r w:rsidRPr="000A3EC4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 xml:space="preserve">Нормативно-правове регулювання у цій сфері здійснюється відповідно до </w:t>
      </w:r>
      <w:r w:rsidR="000E3799">
        <w:rPr>
          <w:rFonts w:ascii="Times New Roman" w:eastAsia="Times New Roman" w:hAnsi="Times New Roman"/>
          <w:bCs/>
          <w:noProof w:val="0"/>
          <w:color w:val="000000" w:themeColor="text1"/>
          <w:sz w:val="28"/>
          <w:szCs w:val="28"/>
          <w:lang w:eastAsia="uk-UA"/>
        </w:rPr>
        <w:t>Кодексу адміністративного судочинства</w:t>
      </w:r>
      <w:r w:rsidR="009A417A">
        <w:rPr>
          <w:rFonts w:ascii="Times New Roman" w:eastAsia="Times New Roman" w:hAnsi="Times New Roman"/>
          <w:bCs/>
          <w:noProof w:val="0"/>
          <w:color w:val="000000" w:themeColor="text1"/>
          <w:sz w:val="28"/>
          <w:szCs w:val="28"/>
          <w:lang w:eastAsia="uk-UA"/>
        </w:rPr>
        <w:t xml:space="preserve"> України. </w:t>
      </w:r>
      <w:r w:rsidR="00A20963">
        <w:rPr>
          <w:rFonts w:ascii="Times New Roman" w:eastAsia="Times New Roman" w:hAnsi="Times New Roman"/>
          <w:bCs/>
          <w:noProof w:val="0"/>
          <w:color w:val="000000" w:themeColor="text1"/>
          <w:sz w:val="28"/>
          <w:szCs w:val="28"/>
          <w:lang w:eastAsia="uk-UA"/>
        </w:rPr>
        <w:t xml:space="preserve"> </w:t>
      </w:r>
    </w:p>
    <w:p w14:paraId="6B7C0CF1" w14:textId="0EDC0BBE" w:rsidR="000A3EC4" w:rsidRDefault="000A3EC4" w:rsidP="000A3EC4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</w:pPr>
      <w:r w:rsidRPr="000A3EC4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 xml:space="preserve">Прийняття законопроекту не потребує внесення змін до інших законодавчих актів України. </w:t>
      </w:r>
    </w:p>
    <w:p w14:paraId="2ABB231C" w14:textId="77777777" w:rsidR="00742421" w:rsidRPr="000A3EC4" w:rsidRDefault="00742421" w:rsidP="000A3EC4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</w:pPr>
    </w:p>
    <w:p w14:paraId="31322E13" w14:textId="0FA45260" w:rsidR="000A3EC4" w:rsidRPr="000A3EC4" w:rsidRDefault="000A3EC4" w:rsidP="00E13E8F">
      <w:pPr>
        <w:widowControl w:val="0"/>
        <w:numPr>
          <w:ilvl w:val="2"/>
          <w:numId w:val="1"/>
        </w:numPr>
        <w:tabs>
          <w:tab w:val="left" w:pos="567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ind w:left="0" w:firstLine="709"/>
        <w:jc w:val="both"/>
        <w:rPr>
          <w:rFonts w:ascii="Times New Roman" w:eastAsia="Times New Roman" w:hAnsi="Times New Roman"/>
          <w:b/>
          <w:bCs/>
          <w:noProof w:val="0"/>
          <w:color w:val="000000" w:themeColor="text1"/>
          <w:sz w:val="28"/>
          <w:szCs w:val="28"/>
          <w:lang w:eastAsia="uk-UA"/>
        </w:rPr>
      </w:pPr>
      <w:r w:rsidRPr="000A3EC4">
        <w:rPr>
          <w:rFonts w:ascii="Times New Roman" w:eastAsia="Times New Roman" w:hAnsi="Times New Roman"/>
          <w:b/>
          <w:bCs/>
          <w:noProof w:val="0"/>
          <w:color w:val="000000" w:themeColor="text1"/>
          <w:sz w:val="28"/>
          <w:szCs w:val="28"/>
          <w:lang w:eastAsia="uk-UA"/>
        </w:rPr>
        <w:t xml:space="preserve">Прогноз соціально-економічних, правових та інших наслідків прийняття </w:t>
      </w:r>
      <w:r w:rsidR="00A2044A">
        <w:rPr>
          <w:rFonts w:ascii="Times New Roman" w:eastAsia="Times New Roman" w:hAnsi="Times New Roman"/>
          <w:b/>
          <w:bCs/>
          <w:noProof w:val="0"/>
          <w:color w:val="000000" w:themeColor="text1"/>
          <w:sz w:val="28"/>
          <w:szCs w:val="28"/>
          <w:lang w:eastAsia="uk-UA"/>
        </w:rPr>
        <w:t>з</w:t>
      </w:r>
      <w:r w:rsidRPr="000A3EC4">
        <w:rPr>
          <w:rFonts w:ascii="Times New Roman" w:eastAsia="Times New Roman" w:hAnsi="Times New Roman"/>
          <w:b/>
          <w:bCs/>
          <w:noProof w:val="0"/>
          <w:color w:val="000000" w:themeColor="text1"/>
          <w:sz w:val="28"/>
          <w:szCs w:val="28"/>
          <w:lang w:eastAsia="uk-UA"/>
        </w:rPr>
        <w:t>акону</w:t>
      </w:r>
    </w:p>
    <w:p w14:paraId="5D109663" w14:textId="5F1D0067" w:rsidR="009A417A" w:rsidRDefault="009A417A" w:rsidP="00E13E8F">
      <w:pPr>
        <w:ind w:firstLine="708"/>
        <w:jc w:val="both"/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</w:pPr>
      <w:r w:rsidRPr="009A417A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 xml:space="preserve">Прийняття запропонованого варіанту змін </w:t>
      </w:r>
      <w:r w:rsidR="00A2044A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 xml:space="preserve">до </w:t>
      </w:r>
      <w:r w:rsidR="00C156BC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>Кодексу адміністративного судочинства</w:t>
      </w:r>
      <w:r w:rsidR="00E13E8F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 xml:space="preserve"> У</w:t>
      </w:r>
      <w:r w:rsidRPr="009A417A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 xml:space="preserve">країни забезпечить швидкий та безперервний розгляд </w:t>
      </w:r>
      <w:r w:rsidR="00F2796E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>п</w:t>
      </w:r>
      <w:r w:rsidR="00F2796E" w:rsidRPr="00F2796E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>роваджен</w:t>
      </w:r>
      <w:r w:rsidR="00F2796E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>ь</w:t>
      </w:r>
      <w:r w:rsidR="00F2796E" w:rsidRPr="00F2796E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 xml:space="preserve"> в адміністративних справах </w:t>
      </w:r>
      <w:r w:rsidRPr="009A417A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>в розумні строки</w:t>
      </w:r>
      <w:r w:rsidR="00E13E8F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>.</w:t>
      </w:r>
    </w:p>
    <w:p w14:paraId="3FB230A0" w14:textId="6FA83D31" w:rsidR="000A3EC4" w:rsidRDefault="009A417A" w:rsidP="00E13E8F">
      <w:pPr>
        <w:ind w:firstLine="708"/>
        <w:jc w:val="both"/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</w:pPr>
      <w:r w:rsidRPr="009A417A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lastRenderedPageBreak/>
        <w:t xml:space="preserve">Крім цього, прийняття даного Закону дозволить розвантажити судову систему України, пришвидшити розгляд </w:t>
      </w:r>
      <w:r w:rsidR="00F2796E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 xml:space="preserve">адміністративних </w:t>
      </w:r>
      <w:r w:rsidR="000E3799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>справ</w:t>
      </w:r>
      <w:r w:rsidRPr="009A417A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>, що позитивно вплине на реалізацію прав учасників судового провадження</w:t>
      </w:r>
      <w:r w:rsidR="00E13E8F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 xml:space="preserve"> та</w:t>
      </w:r>
      <w:r w:rsidRPr="009A417A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 xml:space="preserve"> дотримання засад  </w:t>
      </w:r>
      <w:r w:rsidR="000E3799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>адміністративн</w:t>
      </w:r>
      <w:r w:rsidR="00FA7C86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>ого</w:t>
      </w:r>
      <w:r w:rsidR="000E3799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 xml:space="preserve"> с</w:t>
      </w:r>
      <w:r w:rsidR="00FA7C86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>удочинства</w:t>
      </w:r>
      <w:r w:rsidR="00E13E8F"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  <w:t>.</w:t>
      </w:r>
    </w:p>
    <w:p w14:paraId="390A3976" w14:textId="77777777" w:rsidR="000E3799" w:rsidRDefault="000E3799" w:rsidP="00E13E8F">
      <w:pPr>
        <w:ind w:firstLine="708"/>
        <w:jc w:val="both"/>
        <w:rPr>
          <w:rFonts w:ascii="Times New Roman" w:eastAsia="Times New Roman" w:hAnsi="Times New Roman"/>
          <w:noProof w:val="0"/>
          <w:color w:val="000000" w:themeColor="text1"/>
          <w:sz w:val="28"/>
          <w:szCs w:val="28"/>
          <w:lang w:eastAsia="uk-UA"/>
        </w:rPr>
      </w:pPr>
    </w:p>
    <w:p w14:paraId="60B9F690" w14:textId="77777777" w:rsidR="009A417A" w:rsidRPr="000A3EC4" w:rsidRDefault="009A417A" w:rsidP="009A417A">
      <w:pPr>
        <w:ind w:firstLine="708"/>
        <w:rPr>
          <w:color w:val="000000" w:themeColor="text1"/>
        </w:rPr>
      </w:pPr>
    </w:p>
    <w:p w14:paraId="4E9E1384" w14:textId="5A6C4D78" w:rsidR="000A3EC4" w:rsidRPr="000A3EC4" w:rsidRDefault="000A3EC4">
      <w:pPr>
        <w:rPr>
          <w:rFonts w:ascii="Times New Roman" w:hAnsi="Times New Roman"/>
          <w:b/>
          <w:color w:val="000000" w:themeColor="text1"/>
          <w:sz w:val="28"/>
        </w:rPr>
      </w:pPr>
      <w:r w:rsidRPr="000A3EC4">
        <w:rPr>
          <w:color w:val="000000" w:themeColor="text1"/>
        </w:rPr>
        <w:tab/>
      </w:r>
      <w:r w:rsidRPr="000A3EC4">
        <w:rPr>
          <w:rFonts w:ascii="Times New Roman" w:hAnsi="Times New Roman"/>
          <w:b/>
          <w:color w:val="000000" w:themeColor="text1"/>
          <w:sz w:val="28"/>
        </w:rPr>
        <w:t xml:space="preserve">Народний депутат України </w:t>
      </w:r>
      <w:r w:rsidRPr="000A3EC4">
        <w:rPr>
          <w:rFonts w:ascii="Times New Roman" w:hAnsi="Times New Roman"/>
          <w:b/>
          <w:color w:val="000000" w:themeColor="text1"/>
          <w:sz w:val="28"/>
        </w:rPr>
        <w:tab/>
      </w:r>
      <w:r w:rsidRPr="000A3EC4">
        <w:rPr>
          <w:rFonts w:ascii="Times New Roman" w:hAnsi="Times New Roman"/>
          <w:b/>
          <w:color w:val="000000" w:themeColor="text1"/>
          <w:sz w:val="28"/>
        </w:rPr>
        <w:tab/>
      </w:r>
      <w:r w:rsidRPr="000A3EC4">
        <w:rPr>
          <w:rFonts w:ascii="Times New Roman" w:hAnsi="Times New Roman"/>
          <w:b/>
          <w:color w:val="000000" w:themeColor="text1"/>
          <w:sz w:val="28"/>
        </w:rPr>
        <w:tab/>
      </w:r>
      <w:r w:rsidRPr="000A3EC4">
        <w:rPr>
          <w:rFonts w:ascii="Times New Roman" w:hAnsi="Times New Roman"/>
          <w:b/>
          <w:color w:val="000000" w:themeColor="text1"/>
          <w:sz w:val="28"/>
        </w:rPr>
        <w:tab/>
      </w:r>
      <w:r w:rsidRPr="000A3EC4">
        <w:rPr>
          <w:rFonts w:ascii="Times New Roman" w:hAnsi="Times New Roman"/>
          <w:b/>
          <w:color w:val="000000" w:themeColor="text1"/>
          <w:sz w:val="28"/>
        </w:rPr>
        <w:tab/>
      </w:r>
      <w:r w:rsidRPr="000A3EC4">
        <w:rPr>
          <w:rFonts w:ascii="Times New Roman" w:hAnsi="Times New Roman"/>
          <w:b/>
          <w:color w:val="000000" w:themeColor="text1"/>
          <w:sz w:val="28"/>
        </w:rPr>
        <w:tab/>
        <w:t xml:space="preserve">Фріс І. П. </w:t>
      </w:r>
    </w:p>
    <w:sectPr w:rsidR="000A3EC4" w:rsidRPr="000A3EC4" w:rsidSect="00C748E0">
      <w:pgSz w:w="11906" w:h="16838" w:code="9"/>
      <w:pgMar w:top="851" w:right="851" w:bottom="851" w:left="1418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6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4C896B80"/>
    <w:multiLevelType w:val="hybridMultilevel"/>
    <w:tmpl w:val="3632811E"/>
    <w:lvl w:ilvl="0" w:tplc="C6B803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1AC"/>
    <w:rsid w:val="00026AFA"/>
    <w:rsid w:val="000A3EC4"/>
    <w:rsid w:val="000E3799"/>
    <w:rsid w:val="00111570"/>
    <w:rsid w:val="001C14AC"/>
    <w:rsid w:val="00287EA3"/>
    <w:rsid w:val="003F7B7A"/>
    <w:rsid w:val="00475145"/>
    <w:rsid w:val="004F6E5C"/>
    <w:rsid w:val="00531856"/>
    <w:rsid w:val="005A44F2"/>
    <w:rsid w:val="00724C0F"/>
    <w:rsid w:val="00742421"/>
    <w:rsid w:val="00743C94"/>
    <w:rsid w:val="00752341"/>
    <w:rsid w:val="007E5069"/>
    <w:rsid w:val="008077F7"/>
    <w:rsid w:val="008C6ADB"/>
    <w:rsid w:val="0094703C"/>
    <w:rsid w:val="009A417A"/>
    <w:rsid w:val="00A2044A"/>
    <w:rsid w:val="00A20963"/>
    <w:rsid w:val="00B34F9C"/>
    <w:rsid w:val="00B57CB0"/>
    <w:rsid w:val="00C156BC"/>
    <w:rsid w:val="00C748E0"/>
    <w:rsid w:val="00CA61AC"/>
    <w:rsid w:val="00D257A0"/>
    <w:rsid w:val="00D96DAE"/>
    <w:rsid w:val="00E13E8F"/>
    <w:rsid w:val="00E47BBB"/>
    <w:rsid w:val="00F2796E"/>
    <w:rsid w:val="00FA7C86"/>
    <w:rsid w:val="00FD4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AA7EF"/>
  <w15:chartTrackingRefBased/>
  <w15:docId w15:val="{B924ED70-D41E-4D26-894E-8F21F4415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uk-U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3EC4"/>
    <w:pPr>
      <w:spacing w:line="240" w:lineRule="auto"/>
    </w:pPr>
    <w:rPr>
      <w:rFonts w:ascii="Calibri" w:eastAsia="Calibri" w:hAnsi="Calibri"/>
      <w:noProof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A3EC4"/>
    <w:rPr>
      <w:color w:val="0000FF"/>
      <w:u w:val="single"/>
    </w:rPr>
  </w:style>
  <w:style w:type="character" w:customStyle="1" w:styleId="apple-converted-space">
    <w:name w:val="apple-converted-space"/>
    <w:basedOn w:val="a0"/>
    <w:rsid w:val="000A3EC4"/>
  </w:style>
  <w:style w:type="character" w:customStyle="1" w:styleId="rvts37">
    <w:name w:val="rvts37"/>
    <w:basedOn w:val="a0"/>
    <w:rsid w:val="000A3EC4"/>
  </w:style>
  <w:style w:type="paragraph" w:styleId="a4">
    <w:name w:val="Normal (Web)"/>
    <w:basedOn w:val="a"/>
    <w:uiPriority w:val="99"/>
    <w:unhideWhenUsed/>
    <w:rsid w:val="000A3EC4"/>
    <w:pPr>
      <w:spacing w:before="100" w:beforeAutospacing="1" w:after="119"/>
    </w:pPr>
    <w:rPr>
      <w:rFonts w:ascii="Times New Roman" w:eastAsia="Times New Roman" w:hAnsi="Times New Roman"/>
      <w:noProof w:val="0"/>
      <w:lang w:eastAsia="uk-UA"/>
    </w:rPr>
  </w:style>
  <w:style w:type="paragraph" w:styleId="a5">
    <w:name w:val="List Paragraph"/>
    <w:basedOn w:val="a"/>
    <w:uiPriority w:val="34"/>
    <w:qFormat/>
    <w:rsid w:val="00026A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4E23A6-3F40-4624-90D6-987B10246F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34D4E83-58BD-4870-A0B4-1E4C22063E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8FA54D-1901-49B5-81C9-C231EFF825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3668</Words>
  <Characters>2092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2021-09-17T07:06:00Z</dcterms:created>
  <dcterms:modified xsi:type="dcterms:W3CDTF">2021-09-17T07:06:00Z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