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DF8725" w14:textId="29507A53" w:rsidR="0042104C" w:rsidRPr="005B5FD9" w:rsidRDefault="00824788" w:rsidP="0042104C">
      <w:pPr>
        <w:shd w:val="clear" w:color="auto" w:fill="FFFFFF"/>
        <w:spacing w:after="6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bookmarkStart w:id="0" w:name="_GoBack"/>
      <w:bookmarkEnd w:id="0"/>
      <w:r w:rsidRPr="005B5FD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Порівняльна таблиця</w:t>
      </w:r>
    </w:p>
    <w:p w14:paraId="11120326" w14:textId="31E29AB0" w:rsidR="00824788" w:rsidRPr="005B5FD9" w:rsidRDefault="00824788" w:rsidP="0042104C">
      <w:pPr>
        <w:shd w:val="clear" w:color="auto" w:fill="FFFFFF"/>
        <w:spacing w:after="6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B5FD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до проекту Закону України </w:t>
      </w:r>
      <w:bookmarkStart w:id="1" w:name="_Hlk82519190"/>
      <w:r w:rsidRPr="005B5FD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 внесення змін до деяких законодавчих актів України щодо</w:t>
      </w:r>
      <w:r w:rsidR="005B5FD9" w:rsidRPr="005B5FD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встановлення сприятливих умов для товаровиробників при реалізації харчових продуктів </w:t>
      </w:r>
      <w:bookmarkEnd w:id="1"/>
    </w:p>
    <w:p w14:paraId="1BE34A8C" w14:textId="77777777" w:rsidR="00824788" w:rsidRPr="005B5FD9" w:rsidRDefault="00824788"/>
    <w:tbl>
      <w:tblPr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5B5FD9" w:rsidRPr="005B5FD9" w14:paraId="10388958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A2BEA" w14:textId="53D077B0" w:rsidR="00C80866" w:rsidRPr="005B5FD9" w:rsidRDefault="00C80866" w:rsidP="00C80866">
            <w:pPr>
              <w:shd w:val="clear" w:color="auto" w:fill="FFFFFF"/>
              <w:spacing w:after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Редакція положення (норми) чинного </w:t>
            </w:r>
            <w:proofErr w:type="spellStart"/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акта</w:t>
            </w:r>
            <w:proofErr w:type="spellEnd"/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законодавства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B54E" w14:textId="77777777" w:rsidR="00C80866" w:rsidRPr="005B5FD9" w:rsidRDefault="00C80866" w:rsidP="00C80866">
            <w:pPr>
              <w:shd w:val="clear" w:color="auto" w:fill="FFFFFF"/>
              <w:spacing w:after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Редакція положення (норми) з урахуванням запропонованих змін</w:t>
            </w:r>
          </w:p>
          <w:p w14:paraId="7F2381D3" w14:textId="77777777" w:rsidR="00C80866" w:rsidRPr="005B5FD9" w:rsidRDefault="00C80866" w:rsidP="00C80866">
            <w:pPr>
              <w:shd w:val="clear" w:color="auto" w:fill="FFFFFF"/>
              <w:spacing w:after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</w:tc>
      </w:tr>
      <w:tr w:rsidR="005B5FD9" w:rsidRPr="005B5FD9" w14:paraId="6A34095E" w14:textId="6B97BADC" w:rsidTr="00793589">
        <w:tc>
          <w:tcPr>
            <w:tcW w:w="14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87C30" w14:textId="747C68E6" w:rsidR="00824788" w:rsidRPr="005B5FD9" w:rsidRDefault="00824788" w:rsidP="00824788">
            <w:pPr>
              <w:shd w:val="clear" w:color="auto" w:fill="FFFFFF"/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Закон України «Про основні принципи та вимоги до безпечності та якості харчових продуктів»</w:t>
            </w:r>
          </w:p>
        </w:tc>
      </w:tr>
      <w:tr w:rsidR="005B5FD9" w:rsidRPr="005B5FD9" w14:paraId="6019F5DE" w14:textId="0FF1176E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8E76" w14:textId="77777777" w:rsidR="00176B41" w:rsidRPr="005B5FD9" w:rsidRDefault="00176B41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2" w:name="n1172"/>
            <w:bookmarkStart w:id="3" w:name="n172"/>
            <w:bookmarkEnd w:id="2"/>
            <w:bookmarkEnd w:id="3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Цей Закон регулює відносини між органами виконавчої влади, операторами ринку харчових продуктів та споживачами харчових продуктів і визначає порядок забезпечення безпечності та окремих показників якості харчових продуктів, що виробляються, перебувають в обігу, ввозяться (пересилаються) на митну територію України та/або вивозяться (пересилаються) з неї.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9035" w14:textId="0109F109" w:rsidR="00326092" w:rsidRPr="005B5FD9" w:rsidRDefault="00326092" w:rsidP="00824788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Цей Закон регулює відносини між органами виконавчої влади, операторами ринку харчових продуктів та споживачами харчових продуктів, </w:t>
            </w: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у тому числі</w:t>
            </w:r>
            <w:r w:rsidR="00F8589A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r w:rsidR="00517284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 процесі реалізації харчових продуктів</w:t>
            </w:r>
            <w:r w:rsidR="009C4A0A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, а також </w:t>
            </w: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визначає порядок забезпечення безпечності та окремих показників якості харчових продуктів, що виробляються, перебувають в обігу, ввозяться (пересилаються) на митну територію України та/або вивозяться (пересилаються) з неї.</w:t>
            </w:r>
          </w:p>
        </w:tc>
      </w:tr>
      <w:tr w:rsidR="005B5FD9" w:rsidRPr="005B5FD9" w14:paraId="24B7B35E" w14:textId="66278F8C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7EA0" w14:textId="77777777" w:rsidR="009C4A0A" w:rsidRPr="005B5FD9" w:rsidRDefault="009C4A0A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4" w:name="n173"/>
            <w:bookmarkStart w:id="5" w:name="n174"/>
            <w:bookmarkEnd w:id="4"/>
            <w:bookmarkEnd w:id="5"/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Стаття 1.</w:t>
            </w: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Терміни та їх визначення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EB4B" w14:textId="18A61B58" w:rsidR="009C4A0A" w:rsidRPr="005B5FD9" w:rsidRDefault="0042104C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Стаття 1.</w:t>
            </w: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Терміни та їх визначення</w:t>
            </w:r>
          </w:p>
        </w:tc>
      </w:tr>
      <w:tr w:rsidR="005B5FD9" w:rsidRPr="005B5FD9" w14:paraId="702F03BD" w14:textId="1BE15246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C1D4" w14:textId="77777777" w:rsidR="009C4A0A" w:rsidRPr="005B5FD9" w:rsidRDefault="009C4A0A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6" w:name="n175"/>
            <w:bookmarkEnd w:id="6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1. У цьому Законі терміни вживаються в такому значенні:</w:t>
            </w:r>
          </w:p>
          <w:p w14:paraId="3668DE90" w14:textId="2187248F" w:rsidR="00E41161" w:rsidRPr="005B5FD9" w:rsidRDefault="00E41161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…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1BF1" w14:textId="77777777" w:rsidR="00E41161" w:rsidRPr="005B5FD9" w:rsidRDefault="00E41161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1. У цьому Законі терміни вживаються в такому значенні:</w:t>
            </w:r>
          </w:p>
          <w:p w14:paraId="2E1DF97C" w14:textId="735FB1EE" w:rsidR="009C4A0A" w:rsidRPr="005B5FD9" w:rsidRDefault="00E41161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…</w:t>
            </w:r>
          </w:p>
        </w:tc>
      </w:tr>
      <w:tr w:rsidR="005B5FD9" w:rsidRPr="005B5FD9" w14:paraId="7CB33BA3" w14:textId="2D35D003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72E3" w14:textId="77777777" w:rsidR="009C4A0A" w:rsidRPr="005B5FD9" w:rsidRDefault="009C4A0A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7" w:name="n176"/>
            <w:bookmarkStart w:id="8" w:name="n177"/>
            <w:bookmarkStart w:id="9" w:name="n178"/>
            <w:bookmarkStart w:id="10" w:name="n179"/>
            <w:bookmarkStart w:id="11" w:name="n180"/>
            <w:bookmarkStart w:id="12" w:name="n181"/>
            <w:bookmarkStart w:id="13" w:name="n182"/>
            <w:bookmarkStart w:id="14" w:name="n183"/>
            <w:bookmarkStart w:id="15" w:name="n184"/>
            <w:bookmarkStart w:id="16" w:name="n185"/>
            <w:bookmarkStart w:id="17" w:name="n186"/>
            <w:bookmarkStart w:id="18" w:name="n187"/>
            <w:bookmarkStart w:id="19" w:name="n188"/>
            <w:bookmarkStart w:id="20" w:name="n189"/>
            <w:bookmarkStart w:id="21" w:name="n190"/>
            <w:bookmarkStart w:id="22" w:name="n191"/>
            <w:bookmarkStart w:id="23" w:name="n192"/>
            <w:bookmarkStart w:id="24" w:name="n196"/>
            <w:bookmarkStart w:id="25" w:name="n197"/>
            <w:bookmarkStart w:id="26" w:name="n198"/>
            <w:bookmarkStart w:id="27" w:name="n1241"/>
            <w:bookmarkStart w:id="28" w:name="n200"/>
            <w:bookmarkStart w:id="29" w:name="n201"/>
            <w:bookmarkStart w:id="30" w:name="n202"/>
            <w:bookmarkStart w:id="31" w:name="n203"/>
            <w:bookmarkStart w:id="32" w:name="n1281"/>
            <w:bookmarkStart w:id="33" w:name="n206"/>
            <w:bookmarkStart w:id="34" w:name="n207"/>
            <w:bookmarkStart w:id="35" w:name="n208"/>
            <w:bookmarkStart w:id="36" w:name="n209"/>
            <w:bookmarkStart w:id="37" w:name="n1217"/>
            <w:bookmarkStart w:id="38" w:name="n210"/>
            <w:bookmarkStart w:id="39" w:name="n1218"/>
            <w:bookmarkStart w:id="40" w:name="n211"/>
            <w:bookmarkStart w:id="41" w:name="n212"/>
            <w:bookmarkStart w:id="42" w:name="n213"/>
            <w:bookmarkStart w:id="43" w:name="n214"/>
            <w:bookmarkStart w:id="44" w:name="n215"/>
            <w:bookmarkStart w:id="45" w:name="n216"/>
            <w:bookmarkStart w:id="46" w:name="n217"/>
            <w:bookmarkStart w:id="47" w:name="n1304"/>
            <w:bookmarkStart w:id="48" w:name="n218"/>
            <w:bookmarkStart w:id="49" w:name="n219"/>
            <w:bookmarkStart w:id="50" w:name="n220"/>
            <w:bookmarkStart w:id="51" w:name="n221"/>
            <w:bookmarkStart w:id="52" w:name="n222"/>
            <w:bookmarkStart w:id="53" w:name="n223"/>
            <w:bookmarkStart w:id="54" w:name="n1282"/>
            <w:bookmarkStart w:id="55" w:name="n224"/>
            <w:bookmarkStart w:id="56" w:name="n225"/>
            <w:bookmarkStart w:id="57" w:name="n226"/>
            <w:bookmarkStart w:id="58" w:name="n227"/>
            <w:bookmarkStart w:id="59" w:name="n228"/>
            <w:bookmarkStart w:id="60" w:name="n238"/>
            <w:bookmarkStart w:id="61" w:name="n239"/>
            <w:bookmarkStart w:id="62" w:name="n1283"/>
            <w:bookmarkStart w:id="63" w:name="n240"/>
            <w:bookmarkStart w:id="64" w:name="n241"/>
            <w:bookmarkStart w:id="65" w:name="n242"/>
            <w:bookmarkStart w:id="66" w:name="n243"/>
            <w:bookmarkStart w:id="67" w:name="n1219"/>
            <w:bookmarkStart w:id="68" w:name="n244"/>
            <w:bookmarkStart w:id="69" w:name="n245"/>
            <w:bookmarkStart w:id="70" w:name="n246"/>
            <w:bookmarkStart w:id="71" w:name="n247"/>
            <w:bookmarkStart w:id="72" w:name="n248"/>
            <w:bookmarkStart w:id="73" w:name="n249"/>
            <w:bookmarkStart w:id="74" w:name="n250"/>
            <w:bookmarkStart w:id="75" w:name="n251"/>
            <w:bookmarkStart w:id="76" w:name="n252"/>
            <w:bookmarkStart w:id="77" w:name="n253"/>
            <w:bookmarkStart w:id="78" w:name="n254"/>
            <w:bookmarkStart w:id="79" w:name="n255"/>
            <w:bookmarkStart w:id="80" w:name="n256"/>
            <w:bookmarkStart w:id="81" w:name="n257"/>
            <w:bookmarkStart w:id="82" w:name="n258"/>
            <w:bookmarkStart w:id="83" w:name="n259"/>
            <w:bookmarkStart w:id="84" w:name="n260"/>
            <w:bookmarkStart w:id="85" w:name="n261"/>
            <w:bookmarkStart w:id="86" w:name="n262"/>
            <w:bookmarkStart w:id="87" w:name="n265"/>
            <w:bookmarkStart w:id="88" w:name="n266"/>
            <w:bookmarkStart w:id="89" w:name="n267"/>
            <w:bookmarkStart w:id="90" w:name="n268"/>
            <w:bookmarkStart w:id="91" w:name="n269"/>
            <w:bookmarkStart w:id="92" w:name="n270"/>
            <w:bookmarkStart w:id="93" w:name="n271"/>
            <w:bookmarkStart w:id="94" w:name="n272"/>
            <w:bookmarkStart w:id="95" w:name="n273"/>
            <w:bookmarkStart w:id="96" w:name="n274"/>
            <w:bookmarkStart w:id="97" w:name="n275"/>
            <w:bookmarkStart w:id="98" w:name="n276"/>
            <w:bookmarkStart w:id="99" w:name="n277"/>
            <w:bookmarkStart w:id="100" w:name="n278"/>
            <w:bookmarkStart w:id="101" w:name="n279"/>
            <w:bookmarkStart w:id="102" w:name="n280"/>
            <w:bookmarkStart w:id="103" w:name="n281"/>
            <w:bookmarkStart w:id="104" w:name="n282"/>
            <w:bookmarkStart w:id="105" w:name="n283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bookmarkEnd w:id="59"/>
            <w:bookmarkEnd w:id="60"/>
            <w:bookmarkEnd w:id="61"/>
            <w:bookmarkEnd w:id="62"/>
            <w:bookmarkEnd w:id="63"/>
            <w:bookmarkEnd w:id="64"/>
            <w:bookmarkEnd w:id="65"/>
            <w:bookmarkEnd w:id="66"/>
            <w:bookmarkEnd w:id="67"/>
            <w:bookmarkEnd w:id="68"/>
            <w:bookmarkEnd w:id="69"/>
            <w:bookmarkEnd w:id="70"/>
            <w:bookmarkEnd w:id="71"/>
            <w:bookmarkEnd w:id="72"/>
            <w:bookmarkEnd w:id="73"/>
            <w:bookmarkEnd w:id="74"/>
            <w:bookmarkEnd w:id="75"/>
            <w:bookmarkEnd w:id="76"/>
            <w:bookmarkEnd w:id="77"/>
            <w:bookmarkEnd w:id="78"/>
            <w:bookmarkEnd w:id="79"/>
            <w:bookmarkEnd w:id="80"/>
            <w:bookmarkEnd w:id="81"/>
            <w:bookmarkEnd w:id="82"/>
            <w:bookmarkEnd w:id="83"/>
            <w:bookmarkEnd w:id="84"/>
            <w:bookmarkEnd w:id="85"/>
            <w:bookmarkEnd w:id="86"/>
            <w:bookmarkEnd w:id="87"/>
            <w:bookmarkEnd w:id="88"/>
            <w:bookmarkEnd w:id="89"/>
            <w:bookmarkEnd w:id="90"/>
            <w:bookmarkEnd w:id="91"/>
            <w:bookmarkEnd w:id="92"/>
            <w:bookmarkEnd w:id="93"/>
            <w:bookmarkEnd w:id="94"/>
            <w:bookmarkEnd w:id="95"/>
            <w:bookmarkEnd w:id="96"/>
            <w:bookmarkEnd w:id="97"/>
            <w:bookmarkEnd w:id="98"/>
            <w:bookmarkEnd w:id="99"/>
            <w:bookmarkEnd w:id="100"/>
            <w:bookmarkEnd w:id="101"/>
            <w:bookmarkEnd w:id="102"/>
            <w:bookmarkEnd w:id="103"/>
            <w:bookmarkEnd w:id="104"/>
            <w:bookmarkEnd w:id="105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82) стадії виробництва та обігу харчових продуктів - будь-які стадії, у тому числі виробництво, зберігання, транспортування, реалізація або постачання харчових продуктів кінцевому споживачу;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C482" w14:textId="0A9C7FEB" w:rsidR="009C4A0A" w:rsidRPr="005B5FD9" w:rsidRDefault="00E41161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82) стадії виробництва та обігу харчових продуктів - будь-які стадії, у тому числі виробництво, зберігання, транспортування, реалізація або постачання харчових продуктів кінцевому споживачу;</w:t>
            </w:r>
          </w:p>
        </w:tc>
      </w:tr>
      <w:tr w:rsidR="005B5FD9" w:rsidRPr="005B5FD9" w14:paraId="46B000AB" w14:textId="4E74524B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DFDE" w14:textId="380334BF" w:rsidR="009C4A0A" w:rsidRPr="005B5FD9" w:rsidRDefault="009C4A0A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bookmarkStart w:id="106" w:name="n284"/>
            <w:bookmarkEnd w:id="106"/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відсутній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E162" w14:textId="70125A50" w:rsidR="009C4A0A" w:rsidRPr="005B5FD9" w:rsidRDefault="009C4A0A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82-1) </w:t>
            </w:r>
            <w:r w:rsidR="00F266DE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</w:t>
            </w:r>
            <w:r w:rsidR="00656410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уб’єкт торг</w:t>
            </w:r>
            <w:r w:rsidR="00730720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</w:t>
            </w:r>
            <w:r w:rsidR="00656410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вельної діяльності </w:t>
            </w:r>
            <w:r w:rsidR="000A77CA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–</w:t>
            </w:r>
            <w:r w:rsidR="00656410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r w:rsidR="000A77CA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оператор ринку</w:t>
            </w: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, який</w:t>
            </w:r>
            <w:r w:rsidR="00656410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здійснює </w:t>
            </w:r>
            <w:r w:rsidR="000A77CA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реалізацію (торгівлю) харчових </w:t>
            </w:r>
            <w:r w:rsidR="000A77CA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lastRenderedPageBreak/>
              <w:t xml:space="preserve">продуктів </w:t>
            </w: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має на праві власності </w:t>
            </w:r>
            <w:r w:rsidR="00BA7F74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або користуванн</w:t>
            </w:r>
            <w:r w:rsidR="000A77CA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я</w:t>
            </w:r>
            <w:r w:rsidR="00BA7F74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торг</w:t>
            </w:r>
            <w:r w:rsidR="00F42D3F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</w:t>
            </w:r>
            <w:r w:rsidR="00BA7F74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ві потужності</w:t>
            </w:r>
            <w:r w:rsidR="00F266DE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;</w:t>
            </w:r>
            <w:bookmarkStart w:id="107" w:name="o28"/>
            <w:bookmarkEnd w:id="107"/>
          </w:p>
        </w:tc>
      </w:tr>
      <w:tr w:rsidR="005B5FD9" w:rsidRPr="005B5FD9" w14:paraId="1FA20BEA" w14:textId="2E245A26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DF04" w14:textId="58C022A0" w:rsidR="00E41161" w:rsidRPr="005B5FD9" w:rsidRDefault="00E41161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08" w:name="n285"/>
            <w:bookmarkEnd w:id="108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…</w:t>
            </w:r>
          </w:p>
          <w:p w14:paraId="691682BA" w14:textId="2466AF54" w:rsidR="009C4A0A" w:rsidRPr="005B5FD9" w:rsidRDefault="009C4A0A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84) технічний регламент - нормативно-правовий акт, затверджений рішенням Верховної Ради України, Кабінету Міністрів України, спільними або окремими рішеннями європейських законодавчих органів - Європейської Комісії, Європейської Ради, Європейського Парламенту, у якому визначено характеристики продукції або пов’язані з нею процеси чи способи виробництва, а також вимоги до послуг, включаючи відповідні положення, дотримання яких є обов’язковим. Технічний регламент може також містити вимоги до термінології, позначок, пакування, маркування чи етикетування, які застосовуються до певної продукції, процесу чи способу виробництва. Технічний регламент не містить санітарні заходи. У разі відсутності технічного регламенту щодо певного об’єкта регулювання, затвердженого рішенням Верховної Ради України або Кабінету Міністрів України, застосовується, за наявності, технічний регламент Європейського Союзу;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ED2A" w14:textId="340B0554" w:rsidR="00E41161" w:rsidRPr="005B5FD9" w:rsidRDefault="00E41161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…</w:t>
            </w:r>
          </w:p>
          <w:p w14:paraId="3F9ADB66" w14:textId="77777777" w:rsidR="009C4A0A" w:rsidRPr="005B5FD9" w:rsidRDefault="00E41161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84) технічний регламент - нормативно-правовий акт, затверджений рішенням Верховної Ради України, Кабінету Міністрів України, спільними або окремими рішеннями європейських законодавчих органів - Європейської Комісії, Європейської Ради, Європейського Парламенту, у якому визначено характеристики продукції або пов’язані з нею процеси чи способи виробництва, а також вимоги до послуг, включаючи відповідні положення, дотримання яких є обов’язковим. Технічний регламент може також містити вимоги до термінології, позначок, пакування, маркування чи етикетування, які застосовуються до певної продукції, процесу чи способу виробництва. Технічний регламент не містить санітарні заходи. У разі відсутності технічного регламенту щодо певного об’єкта регулювання, затвердженого рішенням Верховної Ради України або Кабінету Міністрів України, застосовується, за наявності, технічний регламент Європейського Союзу;</w:t>
            </w:r>
          </w:p>
          <w:p w14:paraId="43A32CB6" w14:textId="490E2B2B" w:rsidR="00F775D1" w:rsidRPr="005B5FD9" w:rsidRDefault="00F775D1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5B5FD9" w:rsidRPr="005B5FD9" w14:paraId="40F97190" w14:textId="65F711D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FCA87" w14:textId="0B1FB45D" w:rsidR="009C4A0A" w:rsidRPr="005B5FD9" w:rsidRDefault="00290100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uk-UA"/>
              </w:rPr>
            </w:pPr>
            <w:bookmarkStart w:id="109" w:name="n286"/>
            <w:bookmarkEnd w:id="109"/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відсутній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09D80" w14:textId="77777777" w:rsidR="0042104C" w:rsidRPr="005B5FD9" w:rsidRDefault="00290100" w:rsidP="00F775D1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84-1) </w:t>
            </w:r>
            <w:r w:rsidR="00292C0F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торгова потужність - </w:t>
            </w:r>
            <w:r w:rsidR="00F0399D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нерухомий (</w:t>
            </w:r>
            <w:r w:rsidR="00F74785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будівля, </w:t>
            </w:r>
            <w:r w:rsidR="00292C0F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споруда або </w:t>
            </w:r>
            <w:r w:rsidR="00F74785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їх частина) або</w:t>
            </w:r>
            <w:r w:rsidR="00035268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r w:rsidR="00F0399D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пересувний об’єкт (в тому числі транспортний засіб), </w:t>
            </w:r>
            <w:r w:rsidR="00F74785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оснащений </w:t>
            </w:r>
            <w:r w:rsidR="00292C0F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торговельно-технологічним обладнанням </w:t>
            </w:r>
            <w:r w:rsidR="00F0399D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та </w:t>
            </w:r>
            <w:r w:rsidR="00F74785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призначений </w:t>
            </w:r>
            <w:r w:rsidR="00292C0F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для торгівлі харчовими продуктами</w:t>
            </w:r>
            <w:r w:rsidR="00F266DE"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;</w:t>
            </w:r>
            <w:bookmarkStart w:id="110" w:name="o33"/>
            <w:bookmarkStart w:id="111" w:name="o37"/>
            <w:bookmarkEnd w:id="110"/>
            <w:bookmarkEnd w:id="111"/>
          </w:p>
          <w:p w14:paraId="52744922" w14:textId="32DFBC89" w:rsidR="00F775D1" w:rsidRPr="005B5FD9" w:rsidRDefault="00F775D1" w:rsidP="00F775D1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</w:p>
        </w:tc>
      </w:tr>
      <w:tr w:rsidR="005B5FD9" w:rsidRPr="005B5FD9" w14:paraId="4E38F9FC" w14:textId="6CF00869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94B0" w14:textId="1C96F108" w:rsidR="00E41161" w:rsidRPr="005B5FD9" w:rsidRDefault="00E41161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12" w:name="n287"/>
            <w:bookmarkStart w:id="113" w:name="n288"/>
            <w:bookmarkStart w:id="114" w:name="n289"/>
            <w:bookmarkStart w:id="115" w:name="n290"/>
            <w:bookmarkStart w:id="116" w:name="n292"/>
            <w:bookmarkStart w:id="117" w:name="n293"/>
            <w:bookmarkStart w:id="118" w:name="n294"/>
            <w:bookmarkStart w:id="119" w:name="n295"/>
            <w:bookmarkStart w:id="120" w:name="n296"/>
            <w:bookmarkStart w:id="121" w:name="n1220"/>
            <w:bookmarkStart w:id="122" w:name="n297"/>
            <w:bookmarkStart w:id="123" w:name="n298"/>
            <w:bookmarkStart w:id="124" w:name="n299"/>
            <w:bookmarkStart w:id="125" w:name="n300"/>
            <w:bookmarkStart w:id="126" w:name="n301"/>
            <w:bookmarkStart w:id="127" w:name="n302"/>
            <w:bookmarkStart w:id="128" w:name="n303"/>
            <w:bookmarkStart w:id="129" w:name="n304"/>
            <w:bookmarkStart w:id="130" w:name="n305"/>
            <w:bookmarkEnd w:id="112"/>
            <w:bookmarkEnd w:id="113"/>
            <w:bookmarkEnd w:id="114"/>
            <w:bookmarkEnd w:id="115"/>
            <w:bookmarkEnd w:id="116"/>
            <w:bookmarkEnd w:id="117"/>
            <w:bookmarkEnd w:id="118"/>
            <w:bookmarkEnd w:id="119"/>
            <w:bookmarkEnd w:id="120"/>
            <w:bookmarkEnd w:id="121"/>
            <w:bookmarkEnd w:id="122"/>
            <w:bookmarkEnd w:id="123"/>
            <w:bookmarkEnd w:id="124"/>
            <w:bookmarkEnd w:id="125"/>
            <w:bookmarkEnd w:id="126"/>
            <w:bookmarkEnd w:id="127"/>
            <w:bookmarkEnd w:id="128"/>
            <w:bookmarkEnd w:id="129"/>
            <w:bookmarkEnd w:id="130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…</w:t>
            </w:r>
          </w:p>
          <w:p w14:paraId="34056679" w14:textId="6767DC41" w:rsidR="009C4A0A" w:rsidRPr="005B5FD9" w:rsidRDefault="009C4A0A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95) харчовий продукт тваринного походження - молоко, м’ясо, риба, молюски і ракоподібні, у тому числі свіжі, охолоджені або заморожені, яйця, мед, їх похідні та інші продукти, виготовлені з частин тварин, окремих їх органів та/або тканин, призначені для споживання людиною;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DE6B" w14:textId="77777777" w:rsidR="00E41161" w:rsidRPr="005B5FD9" w:rsidRDefault="00E41161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…</w:t>
            </w:r>
          </w:p>
          <w:p w14:paraId="4F7F8DB8" w14:textId="04895AA2" w:rsidR="009C4A0A" w:rsidRPr="005B5FD9" w:rsidRDefault="00E41161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95) харчовий продукт тваринного походження - молоко, м’ясо, риба, молюски і ракоподібні, у тому числі свіжі, охолоджені або заморожені, яйця, мед, їх похідні та інші продукти, виготовлені з частин тварин, окремих їх органів та/або тканин, призначені для споживання людиною</w:t>
            </w:r>
          </w:p>
        </w:tc>
      </w:tr>
      <w:tr w:rsidR="005B5FD9" w:rsidRPr="005B5FD9" w14:paraId="71547245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2470" w14:textId="77777777" w:rsidR="00E41161" w:rsidRPr="005B5FD9" w:rsidRDefault="00E41161" w:rsidP="000637A5">
            <w:pPr>
              <w:spacing w:after="60" w:line="240" w:lineRule="auto"/>
              <w:ind w:firstLine="0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відсутній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C4B0" w14:textId="3C749A2C" w:rsidR="00E41161" w:rsidRPr="005B5FD9" w:rsidRDefault="00E41161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95--1) харчовий продукт, що швидко псується, – харчовий продукт, термін придатності якого не перевищує 30 днів з дати збору, виробництва або переробки такого харчового продукту, незалежно від того чи додатково обробляється продукт після його реалізації (поставки) суб’єкту торговельної діяльності;</w:t>
            </w:r>
          </w:p>
        </w:tc>
      </w:tr>
      <w:tr w:rsidR="005B5FD9" w:rsidRPr="005B5FD9" w14:paraId="4403931E" w14:textId="6B6CA322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B2411" w14:textId="77777777" w:rsidR="009C4A0A" w:rsidRPr="005B5FD9" w:rsidRDefault="009C4A0A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31" w:name="n1286"/>
            <w:bookmarkEnd w:id="131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96) харчовий ензим - продукт, отриманий з рослин, тварин або мікроорганізмів, або продуктів з них, включаючи продукт, отриманий у процесі ферментації з використанням мікроорганізмів, що має у складі один або кілька ензимів, здатних </w:t>
            </w:r>
            <w:proofErr w:type="spellStart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каталізувати</w:t>
            </w:r>
            <w:proofErr w:type="spellEnd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характерні біохімічні реакції, та доданий до харчового продукту для технологічного призначення на будь-якому етапі виробництва, переробки, приготування, обробки, пакування, транспортування або зберігання харчових продуктів.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40A5" w14:textId="1A179412" w:rsidR="009C4A0A" w:rsidRPr="005B5FD9" w:rsidRDefault="00E41161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96) харчовий ензим - продукт, отриманий з рослин, тварин або мікроорганізмів, або продуктів з них, включаючи продукт, отриманий у процесі ферментації з використанням мікроорганізмів, що має у складі один або кілька ензимів, здатних </w:t>
            </w:r>
            <w:proofErr w:type="spellStart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каталізувати</w:t>
            </w:r>
            <w:proofErr w:type="spellEnd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характерні біохімічні реакції, та доданий до харчового продукту для технологічного призначення на будь-якому етапі виробництва, переробки, приготування, обробки, пакування, транспортування або зберігання харчових продуктів.</w:t>
            </w:r>
          </w:p>
        </w:tc>
      </w:tr>
      <w:tr w:rsidR="005B5FD9" w:rsidRPr="005B5FD9" w14:paraId="62D4FCFB" w14:textId="1EB4610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8563" w14:textId="77777777" w:rsidR="009C4A0A" w:rsidRPr="005B5FD9" w:rsidRDefault="009C4A0A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32" w:name="n1284"/>
            <w:bookmarkStart w:id="133" w:name="n1222"/>
            <w:bookmarkEnd w:id="132"/>
            <w:bookmarkEnd w:id="133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2. Інші терміни вживаються в цьому Законі у значеннях, наведених у </w:t>
            </w:r>
            <w:hyperlink r:id="rId9" w:tgtFrame="_blank" w:history="1">
              <w:r w:rsidRPr="005B5FD9">
                <w:rPr>
                  <w:rFonts w:ascii="Times New Roman" w:eastAsia="Times New Roman" w:hAnsi="Times New Roman" w:cs="Times New Roman"/>
                  <w:sz w:val="28"/>
                  <w:szCs w:val="28"/>
                  <w:lang w:eastAsia="uk-UA"/>
                </w:rPr>
                <w:t>Законі України</w:t>
              </w:r>
            </w:hyperlink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"Про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тварин". Терміни "</w:t>
            </w:r>
            <w:hyperlink r:id="rId10" w:anchor="n15" w:tgtFrame="_blank" w:history="1">
              <w:r w:rsidRPr="005B5FD9">
                <w:rPr>
                  <w:rFonts w:ascii="Times New Roman" w:eastAsia="Times New Roman" w:hAnsi="Times New Roman" w:cs="Times New Roman"/>
                  <w:sz w:val="28"/>
                  <w:szCs w:val="28"/>
                  <w:lang w:eastAsia="uk-UA"/>
                </w:rPr>
                <w:t>етикетка</w:t>
              </w:r>
            </w:hyperlink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", "</w:t>
            </w:r>
            <w:hyperlink r:id="rId11" w:anchor="n16" w:tgtFrame="_blank" w:history="1">
              <w:r w:rsidRPr="005B5FD9">
                <w:rPr>
                  <w:rFonts w:ascii="Times New Roman" w:eastAsia="Times New Roman" w:hAnsi="Times New Roman" w:cs="Times New Roman"/>
                  <w:sz w:val="28"/>
                  <w:szCs w:val="28"/>
                  <w:lang w:eastAsia="uk-UA"/>
                </w:rPr>
                <w:t>інгредієнт</w:t>
              </w:r>
            </w:hyperlink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" та "</w:t>
            </w:r>
            <w:hyperlink r:id="rId12" w:anchor="n27" w:tgtFrame="_blank" w:history="1">
              <w:r w:rsidRPr="005B5FD9">
                <w:rPr>
                  <w:rFonts w:ascii="Times New Roman" w:eastAsia="Times New Roman" w:hAnsi="Times New Roman" w:cs="Times New Roman"/>
                  <w:sz w:val="28"/>
                  <w:szCs w:val="28"/>
                  <w:lang w:eastAsia="uk-UA"/>
                </w:rPr>
                <w:t>маркування</w:t>
              </w:r>
            </w:hyperlink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" вживаються в цьому Законі у значеннях, </w:t>
            </w: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наведених у Законі України "Про інформацію для споживачів щодо харчових продуктів".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F933" w14:textId="52A6954C" w:rsidR="009C4A0A" w:rsidRPr="005B5FD9" w:rsidRDefault="0042104C" w:rsidP="000637A5">
            <w:pPr>
              <w:pStyle w:val="rvps2"/>
              <w:shd w:val="clear" w:color="auto" w:fill="FFFFFF"/>
              <w:spacing w:before="0" w:beforeAutospacing="0" w:after="60" w:afterAutospacing="0"/>
              <w:ind w:firstLine="450"/>
              <w:jc w:val="both"/>
              <w:rPr>
                <w:sz w:val="28"/>
                <w:szCs w:val="28"/>
              </w:rPr>
            </w:pPr>
            <w:r w:rsidRPr="005B5FD9">
              <w:rPr>
                <w:sz w:val="28"/>
                <w:szCs w:val="28"/>
              </w:rPr>
              <w:lastRenderedPageBreak/>
              <w:t>2</w:t>
            </w:r>
            <w:r w:rsidR="00386D08" w:rsidRPr="005B5FD9">
              <w:rPr>
                <w:sz w:val="28"/>
                <w:szCs w:val="28"/>
              </w:rPr>
              <w:t>. Інші терміни вживаються в цьому Законі у значеннях, наведених у </w:t>
            </w:r>
            <w:hyperlink r:id="rId13" w:tgtFrame="_blank" w:history="1">
              <w:r w:rsidR="00386D08" w:rsidRPr="005B5FD9">
                <w:rPr>
                  <w:sz w:val="28"/>
                  <w:szCs w:val="28"/>
                </w:rPr>
                <w:t>Законі України</w:t>
              </w:r>
            </w:hyperlink>
            <w:r w:rsidR="00386D08" w:rsidRPr="005B5FD9">
              <w:rPr>
                <w:sz w:val="28"/>
                <w:szCs w:val="28"/>
              </w:rPr>
              <w:t> "Про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тварин". Терміни "</w:t>
            </w:r>
            <w:hyperlink r:id="rId14" w:anchor="n15" w:tgtFrame="_blank" w:history="1">
              <w:r w:rsidR="00386D08" w:rsidRPr="005B5FD9">
                <w:rPr>
                  <w:sz w:val="28"/>
                  <w:szCs w:val="28"/>
                </w:rPr>
                <w:t>етикетка</w:t>
              </w:r>
            </w:hyperlink>
            <w:r w:rsidR="00386D08" w:rsidRPr="005B5FD9">
              <w:rPr>
                <w:sz w:val="28"/>
                <w:szCs w:val="28"/>
              </w:rPr>
              <w:t>", "</w:t>
            </w:r>
            <w:hyperlink r:id="rId15" w:anchor="n16" w:tgtFrame="_blank" w:history="1">
              <w:r w:rsidR="00386D08" w:rsidRPr="005B5FD9">
                <w:rPr>
                  <w:sz w:val="28"/>
                  <w:szCs w:val="28"/>
                </w:rPr>
                <w:t>інгредієнт</w:t>
              </w:r>
            </w:hyperlink>
            <w:r w:rsidR="00386D08" w:rsidRPr="005B5FD9">
              <w:rPr>
                <w:sz w:val="28"/>
                <w:szCs w:val="28"/>
              </w:rPr>
              <w:t>"</w:t>
            </w:r>
            <w:r w:rsidR="00E41161" w:rsidRPr="005B5FD9">
              <w:rPr>
                <w:sz w:val="28"/>
                <w:szCs w:val="28"/>
              </w:rPr>
              <w:t>,</w:t>
            </w:r>
            <w:r w:rsidR="00386D08" w:rsidRPr="005B5FD9">
              <w:rPr>
                <w:sz w:val="28"/>
                <w:szCs w:val="28"/>
              </w:rPr>
              <w:t xml:space="preserve"> </w:t>
            </w:r>
            <w:r w:rsidR="00E41161" w:rsidRPr="005B5FD9">
              <w:rPr>
                <w:sz w:val="28"/>
                <w:szCs w:val="28"/>
              </w:rPr>
              <w:t>"</w:t>
            </w:r>
            <w:r w:rsidR="00386D08" w:rsidRPr="005B5FD9">
              <w:rPr>
                <w:b/>
                <w:bCs/>
                <w:sz w:val="28"/>
                <w:szCs w:val="28"/>
              </w:rPr>
              <w:t xml:space="preserve">інформація про харчовий </w:t>
            </w:r>
            <w:r w:rsidR="00386D08" w:rsidRPr="005B5FD9">
              <w:rPr>
                <w:b/>
                <w:bCs/>
                <w:sz w:val="28"/>
                <w:szCs w:val="28"/>
              </w:rPr>
              <w:lastRenderedPageBreak/>
              <w:t>продукт</w:t>
            </w:r>
            <w:r w:rsidR="00E41161" w:rsidRPr="005B5FD9">
              <w:rPr>
                <w:sz w:val="28"/>
                <w:szCs w:val="28"/>
              </w:rPr>
              <w:t>"</w:t>
            </w:r>
            <w:r w:rsidR="00386D08" w:rsidRPr="005B5FD9">
              <w:rPr>
                <w:sz w:val="28"/>
                <w:szCs w:val="28"/>
              </w:rPr>
              <w:t xml:space="preserve"> </w:t>
            </w:r>
            <w:r w:rsidR="009B3BC8" w:rsidRPr="005B5FD9">
              <w:rPr>
                <w:sz w:val="28"/>
                <w:szCs w:val="28"/>
              </w:rPr>
              <w:t xml:space="preserve">та </w:t>
            </w:r>
            <w:r w:rsidR="00386D08" w:rsidRPr="005B5FD9">
              <w:rPr>
                <w:sz w:val="28"/>
                <w:szCs w:val="28"/>
              </w:rPr>
              <w:t>"</w:t>
            </w:r>
            <w:hyperlink r:id="rId16" w:anchor="n27" w:tgtFrame="_blank" w:history="1">
              <w:r w:rsidR="00386D08" w:rsidRPr="005B5FD9">
                <w:rPr>
                  <w:sz w:val="28"/>
                  <w:szCs w:val="28"/>
                </w:rPr>
                <w:t>маркування</w:t>
              </w:r>
            </w:hyperlink>
            <w:r w:rsidR="00386D08" w:rsidRPr="005B5FD9">
              <w:rPr>
                <w:sz w:val="28"/>
                <w:szCs w:val="28"/>
              </w:rPr>
              <w:t xml:space="preserve">" </w:t>
            </w:r>
            <w:r w:rsidR="006F0F82" w:rsidRPr="005B5FD9">
              <w:rPr>
                <w:sz w:val="28"/>
                <w:szCs w:val="28"/>
              </w:rPr>
              <w:t>вживаються в цьому Законі у значеннях, наведених у Законі України "Про інформацію для споживачів щодо харчових продуктів".</w:t>
            </w:r>
          </w:p>
        </w:tc>
      </w:tr>
      <w:tr w:rsidR="005B5FD9" w:rsidRPr="005B5FD9" w14:paraId="566546B6" w14:textId="325BB992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AEEBB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34" w:name="n1221"/>
            <w:bookmarkStart w:id="135" w:name="n306"/>
            <w:bookmarkStart w:id="136" w:name="n307"/>
            <w:bookmarkStart w:id="137" w:name="n1285"/>
            <w:bookmarkStart w:id="138" w:name="n308"/>
            <w:bookmarkStart w:id="139" w:name="n309"/>
            <w:bookmarkStart w:id="140" w:name="n1305"/>
            <w:bookmarkStart w:id="141" w:name="n310"/>
            <w:bookmarkStart w:id="142" w:name="n311"/>
            <w:bookmarkStart w:id="143" w:name="n312"/>
            <w:bookmarkStart w:id="144" w:name="n313"/>
            <w:bookmarkStart w:id="145" w:name="n314"/>
            <w:bookmarkStart w:id="146" w:name="n1287"/>
            <w:bookmarkStart w:id="147" w:name="n315"/>
            <w:bookmarkStart w:id="148" w:name="n316"/>
            <w:bookmarkStart w:id="149" w:name="n317"/>
            <w:bookmarkStart w:id="150" w:name="n318"/>
            <w:bookmarkEnd w:id="134"/>
            <w:bookmarkEnd w:id="135"/>
            <w:bookmarkEnd w:id="136"/>
            <w:bookmarkEnd w:id="137"/>
            <w:bookmarkEnd w:id="138"/>
            <w:bookmarkEnd w:id="139"/>
            <w:bookmarkEnd w:id="140"/>
            <w:bookmarkEnd w:id="141"/>
            <w:bookmarkEnd w:id="142"/>
            <w:bookmarkEnd w:id="143"/>
            <w:bookmarkEnd w:id="144"/>
            <w:bookmarkEnd w:id="145"/>
            <w:bookmarkEnd w:id="146"/>
            <w:bookmarkEnd w:id="147"/>
            <w:bookmarkEnd w:id="148"/>
            <w:bookmarkEnd w:id="149"/>
            <w:bookmarkEnd w:id="150"/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lastRenderedPageBreak/>
              <w:t>Стаття 4.</w:t>
            </w: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Державне регулювання у сфері безпечності харчових продуктів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DCED" w14:textId="49C67735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Стаття 4.</w:t>
            </w: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Державне регулювання у сфері безпечності харчових продуктів</w:t>
            </w:r>
          </w:p>
        </w:tc>
      </w:tr>
      <w:tr w:rsidR="005B5FD9" w:rsidRPr="005B5FD9" w14:paraId="4328EF50" w14:textId="642A1D21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989A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51" w:name="n319"/>
            <w:bookmarkEnd w:id="151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1. Державне регулювання у сфері безпечності харчових продуктів здійснюється з метою захисту життя, здоров’я та інтересів споживачів.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5B32" w14:textId="5DD804D1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1. Державне регулювання у сфері безпечності харчових продуктів здійснюється з метою захисту життя, здоров’я та інтересів споживачів.</w:t>
            </w:r>
          </w:p>
        </w:tc>
      </w:tr>
      <w:tr w:rsidR="005B5FD9" w:rsidRPr="005B5FD9" w14:paraId="15B8FC6F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C532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2. Держава здійснює регулювання безпечності та окремих показників якості харчових продуктів шляхом:</w:t>
            </w:r>
          </w:p>
          <w:p w14:paraId="477CE2DC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встановлення санітарних заходів;</w:t>
            </w:r>
          </w:p>
          <w:p w14:paraId="1D17E7A4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встановлення вимог до окремих показників якості харчових продуктів;</w:t>
            </w:r>
          </w:p>
          <w:p w14:paraId="391E50A0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державної реєстрації визначених цим Законом об’єктів санітарних заходів;</w:t>
            </w:r>
          </w:p>
          <w:p w14:paraId="5B07DFFE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видачі, припинення, анулювання та поновлення експлуатаційного дозволу;</w:t>
            </w:r>
          </w:p>
          <w:p w14:paraId="5828F341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інформування та підвищення обізнаності операторів ринку і споживачів щодо безпечності та окремих показників якості харчових продуктів;</w:t>
            </w:r>
          </w:p>
          <w:p w14:paraId="3608F89A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встановлення вимог щодо стану здоров’я персоналу </w:t>
            </w:r>
            <w:proofErr w:type="spellStart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потужностей</w:t>
            </w:r>
            <w:proofErr w:type="spellEnd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;</w:t>
            </w:r>
          </w:p>
          <w:p w14:paraId="11360CAE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участі у роботі відповідних міжнародних організацій;</w:t>
            </w:r>
          </w:p>
          <w:p w14:paraId="619135CB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здійснення державного контролю;</w:t>
            </w:r>
          </w:p>
          <w:p w14:paraId="14E568AD" w14:textId="1AC98AA2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притягнення операторів ринку, їх посадових осіб до відповідальності у разі порушення законодавства про </w:t>
            </w: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безпечність та окремі показники якості харчових продуктів.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2F51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2. Держава здійснює регулювання безпечності та окремих показників якості харчових продуктів шляхом:</w:t>
            </w:r>
          </w:p>
          <w:p w14:paraId="59B42864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встановлення санітарних заходів;</w:t>
            </w:r>
          </w:p>
          <w:p w14:paraId="6F7E68CE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встановлення вимог до окремих показників якості харчових продуктів;</w:t>
            </w:r>
          </w:p>
          <w:p w14:paraId="5F8796ED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державної реєстрації визначених цим Законом об’єктів санітарних заходів;</w:t>
            </w:r>
          </w:p>
          <w:p w14:paraId="6FB5F81B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видачі, припинення, анулювання та поновлення експлуатаційного дозволу;</w:t>
            </w:r>
          </w:p>
          <w:p w14:paraId="32FC273C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інформування та підвищення обізнаності операторів ринку і споживачів щодо безпечності та окремих показників якості харчових продуктів;</w:t>
            </w:r>
          </w:p>
          <w:p w14:paraId="0E79F35B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встановлення вимог щодо стану здоров’я персоналу </w:t>
            </w:r>
            <w:proofErr w:type="spellStart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потужностей</w:t>
            </w:r>
            <w:proofErr w:type="spellEnd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;</w:t>
            </w:r>
          </w:p>
          <w:p w14:paraId="77799344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участі у роботі відповідних міжнародних організацій;</w:t>
            </w:r>
          </w:p>
          <w:p w14:paraId="0E13942A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здійснення державного контролю;</w:t>
            </w:r>
          </w:p>
          <w:p w14:paraId="3FED82A0" w14:textId="2027B77F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притягнення операторів ринку, їх посадових осіб до відповідальності у разі порушення законодавства про </w:t>
            </w: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безпечність та окремі показники якості харчових продуктів.</w:t>
            </w:r>
          </w:p>
        </w:tc>
      </w:tr>
      <w:tr w:rsidR="005B5FD9" w:rsidRPr="005B5FD9" w14:paraId="5D9387D1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496BA0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52" w:name="n320"/>
            <w:bookmarkEnd w:id="152"/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C6FDE6" w14:textId="1469C3F8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3. Державне регулювання торговельної діяльності харчовими продуктами в Україні здійснюється шляхом:</w:t>
            </w:r>
          </w:p>
          <w:p w14:paraId="49070771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ліцензування у випадках і порядку, передбаченими законами України;</w:t>
            </w:r>
          </w:p>
          <w:p w14:paraId="2DB55E4E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встановлення вимог до порядку здійснення торговельної діяльності харчовими продуктами;</w:t>
            </w:r>
          </w:p>
          <w:p w14:paraId="21EFB187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встановлення вимог до договорів, які передбачають поставку харчових продуктів;</w:t>
            </w:r>
          </w:p>
          <w:p w14:paraId="037A3DB2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введення обмежень і (або) заборон на здійснення торгівлі, в тому числі окремими видами харчових продуктів;</w:t>
            </w:r>
          </w:p>
          <w:p w14:paraId="1914CE61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захисту конкуренції при здійсненні торгівлі харчовими продуктами; </w:t>
            </w:r>
          </w:p>
          <w:p w14:paraId="2745745B" w14:textId="6392FD85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інформаційного забезпечення постачальників харчових продуктів та суб'єктів торговельної діяльності; </w:t>
            </w:r>
          </w:p>
          <w:p w14:paraId="58B2C745" w14:textId="2E8D82B4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здійснення державного контролю з метою перевірки відповідності діяльності постачальників харчових продуктів та суб’єктів торговельної діяльності вимогам законодавства про харчові продукти, корми, здоров’я та благополуччя тварин.</w:t>
            </w:r>
          </w:p>
        </w:tc>
      </w:tr>
      <w:tr w:rsidR="005B5FD9" w:rsidRPr="005B5FD9" w14:paraId="054835EF" w14:textId="193C43D5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FB72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53" w:name="n330"/>
            <w:bookmarkStart w:id="154" w:name="n331"/>
            <w:bookmarkStart w:id="155" w:name="n332"/>
            <w:bookmarkStart w:id="156" w:name="n333"/>
            <w:bookmarkStart w:id="157" w:name="n334"/>
            <w:bookmarkStart w:id="158" w:name="n335"/>
            <w:bookmarkStart w:id="159" w:name="n336"/>
            <w:bookmarkStart w:id="160" w:name="n337"/>
            <w:bookmarkStart w:id="161" w:name="n338"/>
            <w:bookmarkStart w:id="162" w:name="n339"/>
            <w:bookmarkStart w:id="163" w:name="n340"/>
            <w:bookmarkStart w:id="164" w:name="n341"/>
            <w:bookmarkStart w:id="165" w:name="n342"/>
            <w:bookmarkStart w:id="166" w:name="n343"/>
            <w:bookmarkStart w:id="167" w:name="n344"/>
            <w:bookmarkStart w:id="168" w:name="n345"/>
            <w:bookmarkStart w:id="169" w:name="n1223"/>
            <w:bookmarkStart w:id="170" w:name="n349"/>
            <w:bookmarkStart w:id="171" w:name="n350"/>
            <w:bookmarkStart w:id="172" w:name="n351"/>
            <w:bookmarkEnd w:id="153"/>
            <w:bookmarkEnd w:id="154"/>
            <w:bookmarkEnd w:id="155"/>
            <w:bookmarkEnd w:id="156"/>
            <w:bookmarkEnd w:id="157"/>
            <w:bookmarkEnd w:id="158"/>
            <w:bookmarkEnd w:id="159"/>
            <w:bookmarkEnd w:id="160"/>
            <w:bookmarkEnd w:id="161"/>
            <w:bookmarkEnd w:id="162"/>
            <w:bookmarkEnd w:id="163"/>
            <w:bookmarkEnd w:id="164"/>
            <w:bookmarkEnd w:id="165"/>
            <w:bookmarkEnd w:id="166"/>
            <w:bookmarkEnd w:id="167"/>
            <w:bookmarkEnd w:id="168"/>
            <w:bookmarkEnd w:id="169"/>
            <w:bookmarkEnd w:id="170"/>
            <w:bookmarkEnd w:id="171"/>
            <w:bookmarkEnd w:id="172"/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Стаття 7.</w:t>
            </w: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Повноваження центрального органу виконавчої влади, що формує та забезпечує реалізацію державної політики у сфері безпечності та окремих показників якості харчових продуктів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FF72" w14:textId="4BF0F14A" w:rsidR="00D169C8" w:rsidRPr="005B5FD9" w:rsidRDefault="0082478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Стаття 7.</w:t>
            </w: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Повноваження центрального органу виконавчої влади, що формує та забезпечує реалізацію державної політики у сфері безпечності та окремих показників якості харчових продуктів</w:t>
            </w:r>
          </w:p>
        </w:tc>
      </w:tr>
      <w:tr w:rsidR="005B5FD9" w:rsidRPr="005B5FD9" w14:paraId="3034005C" w14:textId="660E93AD" w:rsidTr="00C80866">
        <w:trPr>
          <w:trHeight w:val="3234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5120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73" w:name="n352"/>
            <w:bookmarkEnd w:id="173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1. Центральний орган виконавчої влади, що формує та забезпечує реалізацію державної політики у сфері безпечності та окремих показників якості харчових продуктів, затверджує:</w:t>
            </w:r>
          </w:p>
          <w:p w14:paraId="188FF4B8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гігієнічні вимоги до виробництва та обігу харчових продуктів;</w:t>
            </w:r>
          </w:p>
          <w:p w14:paraId="65AC043E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порядок затвердження експортних </w:t>
            </w:r>
            <w:proofErr w:type="spellStart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потужностей</w:t>
            </w:r>
            <w:proofErr w:type="spellEnd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ведення їх реєстру та внесення змін до нього;</w:t>
            </w:r>
          </w:p>
          <w:p w14:paraId="132BB0B8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правила забою тварин;</w:t>
            </w:r>
          </w:p>
          <w:p w14:paraId="3E49CC6B" w14:textId="0E272F6E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методичні настанови та розміщує їх на своєму офіційному сайті наступного дня після затвердження.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3794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1. Центральний орган виконавчої влади, що формує та забезпечує реалізацію державної політики у сфері безпечності та окремих показників якості харчових продуктів, затверджує:</w:t>
            </w:r>
          </w:p>
          <w:p w14:paraId="7879CE87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гігієнічні вимоги до виробництва та обігу харчових продуктів;</w:t>
            </w:r>
          </w:p>
          <w:p w14:paraId="73F4FFDC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порядок затвердження експортних </w:t>
            </w:r>
            <w:proofErr w:type="spellStart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потужностей</w:t>
            </w:r>
            <w:proofErr w:type="spellEnd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, ведення їх реєстру та внесення змін до нього;</w:t>
            </w:r>
          </w:p>
          <w:p w14:paraId="19088DA4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правила забою тварин;</w:t>
            </w:r>
          </w:p>
          <w:p w14:paraId="048748C6" w14:textId="58B438C3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методичні настанови та розміщує їх на своєму офіційному сайті наступного дня після затвердження</w:t>
            </w:r>
            <w:r w:rsidR="00D20148"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;</w:t>
            </w:r>
          </w:p>
          <w:p w14:paraId="584436D4" w14:textId="4FEE93CE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правила торгівлі харчовими продуктами.</w:t>
            </w:r>
          </w:p>
        </w:tc>
      </w:tr>
      <w:tr w:rsidR="005B5FD9" w:rsidRPr="005B5FD9" w14:paraId="32616285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7FE0B1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EA5EEE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2. Центральний орган виконавчої влади, що формує та забезпечує реалізацію державної політики у сфері безпечності та окремих показників якості харчових продуктів:</w:t>
            </w:r>
          </w:p>
          <w:p w14:paraId="1148A369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бере участь у формуванні та реалізації державної політики у сфері торговельної діяльності харчовими продуктами, розробляє механізм її реалізації та державного регулювання, а також здійснює координацію діяльності в цій сфері інших органів виконавчої влади;</w:t>
            </w:r>
          </w:p>
          <w:p w14:paraId="2AB1A98B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здійснює координацію роботи та інформаційно-методологічне забезпечення відповідних підрозділів місцевих органів виконавчої влади у сфері торговельної діяльності харчовими продуктами;</w:t>
            </w:r>
          </w:p>
          <w:p w14:paraId="7CC20E63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lastRenderedPageBreak/>
              <w:t>забезпечує реалізацію програм розвитку внутрішньої торгівлі та інших заходів щодо стимулювання розвитку внутрішньої торгівлі;</w:t>
            </w:r>
          </w:p>
          <w:p w14:paraId="3BAEE473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здійснює співробітництво з громадськими організаціями та об’єднаннями суб’єктів господарювання сфери торговельної діяльності харчовими продуктами та залучає їх до участі у формуванні та реалізації державної політики у сфері торговельної діяльності харчовими продуктами;</w:t>
            </w:r>
          </w:p>
          <w:p w14:paraId="3F7EEC9D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здійснює співробітництво з міжнародними організаціями та відповідними органами іноземних держав;</w:t>
            </w:r>
          </w:p>
          <w:p w14:paraId="32DBB953" w14:textId="03481EE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здійснює інші повноваження у сфері торгівлі харчовими продуктами відповідно до закону.</w:t>
            </w:r>
          </w:p>
        </w:tc>
      </w:tr>
      <w:tr w:rsidR="005B5FD9" w:rsidRPr="005B5FD9" w14:paraId="5BB632D1" w14:textId="221C2863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42A3" w14:textId="77777777" w:rsidR="00D169C8" w:rsidRPr="005B5FD9" w:rsidRDefault="00D169C8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74" w:name="n1302"/>
            <w:bookmarkStart w:id="175" w:name="n1228"/>
            <w:bookmarkEnd w:id="174"/>
            <w:bookmarkEnd w:id="175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Центральний орган виконавчої влади, що формує та забезпечує реалізацію державної політики у сфері безпечності та окремих показників якості харчових продуктів, здійснює інші повноваження, передбачені цим Законом.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2CA4" w14:textId="79DF4ABB" w:rsidR="00D169C8" w:rsidRPr="005B5FD9" w:rsidRDefault="00F775D1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3.</w:t>
            </w: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D169C8"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Центральний орган виконавчої влади, що формує та забезпечує реалізацію державної політики у сфері безпечності та окремих показників якості харчових продуктів, здійснює інші повноваження, передбачені цим Законом.</w:t>
            </w:r>
          </w:p>
        </w:tc>
      </w:tr>
      <w:tr w:rsidR="005B5FD9" w:rsidRPr="005B5FD9" w14:paraId="74E5F08F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D286" w14:textId="610A5017" w:rsidR="00D20148" w:rsidRPr="005B5FD9" w:rsidRDefault="00D20148" w:rsidP="00D20148">
            <w:pPr>
              <w:shd w:val="clear" w:color="auto" w:fill="FFFFFF"/>
              <w:spacing w:after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Розділ VIII</w:t>
            </w:r>
            <w:r w:rsidRPr="005B5FD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МІЖНАРОДНА ТОРГІВЛЯ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2A49" w14:textId="63AF5B4B" w:rsidR="00D20148" w:rsidRPr="005B5FD9" w:rsidRDefault="00D20148" w:rsidP="00D20148">
            <w:pPr>
              <w:shd w:val="clear" w:color="auto" w:fill="FFFFFF"/>
              <w:spacing w:after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Розділ VIII</w:t>
            </w:r>
            <w:r w:rsidRPr="005B5FD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РЕАЛІЗАЦІЯ (ТОРГІВЛЯ)</w:t>
            </w: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uk-UA"/>
              </w:rPr>
              <w:t xml:space="preserve"> </w:t>
            </w: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ХАРЧОВИМИ ПРОДУКТАМИ</w:t>
            </w:r>
          </w:p>
        </w:tc>
      </w:tr>
      <w:tr w:rsidR="005B5FD9" w:rsidRPr="005B5FD9" w14:paraId="3652D7C9" w14:textId="43E79C23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7A97" w14:textId="77777777" w:rsidR="000637A5" w:rsidRPr="005B5FD9" w:rsidRDefault="000637A5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76" w:name="n968"/>
            <w:bookmarkEnd w:id="176"/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Стаття 52.</w:t>
            </w: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Ввезення харчових продуктів для власного споживання в Україну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BA24" w14:textId="263E2994" w:rsidR="000637A5" w:rsidRPr="005B5FD9" w:rsidRDefault="000637A5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Стаття 52.</w:t>
            </w: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Ввезення харчових продуктів для власного споживання в Україну</w:t>
            </w:r>
          </w:p>
        </w:tc>
      </w:tr>
      <w:tr w:rsidR="005B5FD9" w:rsidRPr="005B5FD9" w14:paraId="117CC653" w14:textId="51BABF3C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0746" w14:textId="77777777" w:rsidR="000637A5" w:rsidRPr="005B5FD9" w:rsidRDefault="000637A5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77" w:name="n969"/>
            <w:bookmarkEnd w:id="177"/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1. Забороняється ввезення на територію України громадянами України, іноземцями та особами без громадянства для власного споживання харчових </w:t>
            </w: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продуктів тваринного походження без упаковки виробника.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3791" w14:textId="39CDCC03" w:rsidR="000637A5" w:rsidRPr="005B5FD9" w:rsidRDefault="000637A5" w:rsidP="000637A5">
            <w:pPr>
              <w:shd w:val="clear" w:color="auto" w:fill="FFFFFF"/>
              <w:spacing w:after="6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 xml:space="preserve">1. Забороняється ввезення на територію України громадянами України, іноземцями та особами без громадянства для власного споживання харчових </w:t>
            </w: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продуктів тваринного походження без упаковки виробника.</w:t>
            </w:r>
          </w:p>
        </w:tc>
      </w:tr>
      <w:tr w:rsidR="005B5FD9" w:rsidRPr="005B5FD9" w14:paraId="6C5CC623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EEC1" w14:textId="3A030DEF" w:rsidR="00D169C8" w:rsidRPr="005B5FD9" w:rsidRDefault="00D20148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5F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відсутня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550E" w14:textId="388FB34C" w:rsidR="00D169C8" w:rsidRPr="005B5FD9" w:rsidRDefault="00D169C8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52-1. Вимоги до договорів купівлі-продажу (поставки) харчових продуктів, договорів про торгівельне співробітництво</w:t>
            </w:r>
          </w:p>
        </w:tc>
      </w:tr>
      <w:tr w:rsidR="005B5FD9" w:rsidRPr="005B5FD9" w14:paraId="10227CC8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A1A9" w14:textId="77777777" w:rsidR="00D169C8" w:rsidRPr="005B5FD9" w:rsidRDefault="00D169C8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B639" w14:textId="173A155E" w:rsidR="00D169C8" w:rsidRPr="005B5FD9" w:rsidRDefault="00D169C8" w:rsidP="000637A5">
            <w:pPr>
              <w:spacing w:after="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 При укладенні договору купівлі-продажу (поставки) харчових продуктів сторони такого договору повинні дотримуватись вимог, встановлених законодавством України, з урахуванням положень цього Закону.</w:t>
            </w:r>
          </w:p>
        </w:tc>
      </w:tr>
      <w:tr w:rsidR="005B5FD9" w:rsidRPr="005B5FD9" w14:paraId="3715E7BC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BA204" w14:textId="77777777" w:rsidR="000637A5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FCD81F" w14:textId="77777777" w:rsidR="000637A5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 У договорі купівлі-продажу (поставки) харчових продуктів забороняється встановлювати умови, які передбачають:</w:t>
            </w:r>
          </w:p>
          <w:p w14:paraId="72FBC51F" w14:textId="77777777" w:rsidR="000637A5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1) оплату постачальником  включення продукту до асортименту (зміну асортименту) харчових продуктів суб’єкта торговельної діяльності ;</w:t>
            </w:r>
          </w:p>
          <w:p w14:paraId="3FC62861" w14:textId="77777777" w:rsidR="000637A5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2) відшкодування постачальником харчових продуктів витрат у зв'язку з втратою або пошкодженням харчових продуктів після переходу права власності на такі товари, за винятком випадків, якщо втрата або пошкодження сталися з вини такого постачальника харчових продуктів;</w:t>
            </w:r>
          </w:p>
          <w:p w14:paraId="3007DD4B" w14:textId="77777777" w:rsidR="000637A5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3) відшкодування постачальником харчових продуктів витрат, пов'язаних з утилізацією або знищенням непроданих харчових продуктів, крім </w:t>
            </w: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випадків, пов'язаних з утилізацією харчових продуктів через їхню невідповідність нормам безпечності та якості, ризик для життя чи здоров’я споживачів, через виробничі недоліки.</w:t>
            </w:r>
          </w:p>
          <w:p w14:paraId="38C147BC" w14:textId="77777777" w:rsidR="000637A5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4) стягнення з постачальників харчових продуктів штрафу, що не стосується якості, кількості та строків поставок харчових продуктів, більше, ніж 1% від суми вартості харчових продуктів, що поставляються;</w:t>
            </w:r>
          </w:p>
          <w:p w14:paraId="69E9C7B1" w14:textId="77777777" w:rsidR="000637A5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5) застосовування взаємозаліків при розрахунку за поставлені харчові продукти. Всі розрахунки між сторонами договору повинні здійснюватися винятково в грошовій формі;</w:t>
            </w:r>
          </w:p>
          <w:p w14:paraId="489ECDAE" w14:textId="77777777" w:rsidR="000637A5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6) повернення постачальнику харчових продуктів поставлених харчових продуктів або їх заміну, за винятком випадків, якщо таке повернення або заміна обумовлені неналежною якістю харчових продуктів, їх пошкодженням, що сталося з вини постачальника таких харчових продуктів;</w:t>
            </w:r>
          </w:p>
          <w:p w14:paraId="0F457A22" w14:textId="77777777" w:rsidR="000637A5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7) встановлення дискримінаційних умов для різних постачальників однакових за якістю харчових продуктів;</w:t>
            </w:r>
          </w:p>
          <w:p w14:paraId="776B2FBB" w14:textId="77777777" w:rsidR="000637A5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8) встановлення умов, згідно яких постачальник харчових продуктів може залучатися без винагороди до діяльності суб’єкта торгівельної діяльності</w:t>
            </w:r>
            <w:r w:rsidRPr="005B5FD9" w:rsidDel="001C62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14:paraId="5EA33ADC" w14:textId="661320C7" w:rsidR="000637A5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9) можливість скасування поставок харчових продуктів, що швидко псуються, крім випадку коли про таке скасування повідомляється не менше ніж за 30 календарних днів до дати постачання.</w:t>
            </w:r>
          </w:p>
        </w:tc>
      </w:tr>
      <w:tr w:rsidR="005B5FD9" w:rsidRPr="005B5FD9" w14:paraId="0B3537D8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D145" w14:textId="77777777" w:rsidR="00D169C8" w:rsidRPr="005B5FD9" w:rsidRDefault="00D169C8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2206" w14:textId="073B3C4B" w:rsidR="00D169C8" w:rsidRPr="005B5FD9" w:rsidRDefault="00D169C8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3. Умови договору купівлі-продажу (поставки) харчових продуктів, які містять одну або декілька умов, зазначених у частині другій цієї статті, є нікчемними.</w:t>
            </w:r>
          </w:p>
        </w:tc>
      </w:tr>
      <w:tr w:rsidR="005B5FD9" w:rsidRPr="005B5FD9" w14:paraId="1DD628E9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B6E3" w14:textId="77777777" w:rsidR="00D169C8" w:rsidRPr="005B5FD9" w:rsidRDefault="00D169C8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0A75" w14:textId="07FCD2E1" w:rsidR="00D169C8" w:rsidRPr="005B5FD9" w:rsidRDefault="00D169C8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4. Рекламні, маркетингові, логістичні послуги, послуги з підготовки, обробки, пакування харчових продуктів, інші послуги, пов’язані із реалізацією харчових продуктів кінцевому споживачу, можуть надаватися суб’єктом торговельної діяльності  виключно на підставі укладеного з постачальником харчових продуктів</w:t>
            </w:r>
            <w:r w:rsidRPr="005B5FD9" w:rsidDel="000049F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договору про торгівельне співробітництво. Такий договір укладається сторонами у письмовій формі та винятково на добровільних засадах. </w:t>
            </w:r>
          </w:p>
          <w:p w14:paraId="6D460923" w14:textId="77777777" w:rsidR="00D169C8" w:rsidRPr="005B5FD9" w:rsidRDefault="00D169C8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 договорі про торгівельне співробітництво (щодо надання рекламних, маркетингових, логістичних послуг, послуг з підготовки, обробки, пакування харчових продуктів, інші послуг, пов’язаних із реалізацією харчових продуктів кінцевому споживачу) обов’язково мають бути визначені:</w:t>
            </w:r>
          </w:p>
          <w:p w14:paraId="32D96D5D" w14:textId="77777777" w:rsidR="00D169C8" w:rsidRPr="005B5FD9" w:rsidRDefault="00D169C8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перелік послуг, що надаються за договором;</w:t>
            </w:r>
          </w:p>
          <w:p w14:paraId="5A45671E" w14:textId="77777777" w:rsidR="00D169C8" w:rsidRPr="005B5FD9" w:rsidRDefault="00D169C8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зміст кожної послуги, її мета, харчові продукти, яких вона стосується, а також ціна кожної із послуг;</w:t>
            </w:r>
          </w:p>
          <w:p w14:paraId="3391DE0A" w14:textId="77777777" w:rsidR="00D169C8" w:rsidRPr="005B5FD9" w:rsidRDefault="00D169C8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порядок (умови) надання послуги;</w:t>
            </w:r>
          </w:p>
          <w:p w14:paraId="7DFFEDEF" w14:textId="77777777" w:rsidR="00D169C8" w:rsidRPr="005B5FD9" w:rsidRDefault="00D169C8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строки надання послуги;</w:t>
            </w:r>
          </w:p>
          <w:p w14:paraId="5E57F4E4" w14:textId="77777777" w:rsidR="00D169C8" w:rsidRPr="005B5FD9" w:rsidRDefault="00D169C8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вартість кожної окремої послуги;</w:t>
            </w:r>
          </w:p>
          <w:p w14:paraId="6F5AAD76" w14:textId="77777777" w:rsidR="00D169C8" w:rsidRPr="005B5FD9" w:rsidRDefault="00D169C8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умови, порядок та строки розрахунків за надану послугу;</w:t>
            </w:r>
          </w:p>
          <w:p w14:paraId="04BD7185" w14:textId="77777777" w:rsidR="00D169C8" w:rsidRPr="005B5FD9" w:rsidRDefault="00D169C8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відповідальність сторін у разі невиконання своїх зобов’язань;</w:t>
            </w:r>
          </w:p>
          <w:p w14:paraId="72B8B349" w14:textId="77777777" w:rsidR="00D169C8" w:rsidRPr="005B5FD9" w:rsidRDefault="00D169C8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інші умови, визначені сторонами або законодавством. </w:t>
            </w:r>
          </w:p>
          <w:p w14:paraId="4790ECB8" w14:textId="32C2EBA9" w:rsidR="00D169C8" w:rsidRPr="005B5FD9" w:rsidRDefault="00D169C8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Суб’єкту торговельної діяльності забороняється нав’язувати надання будь-яких послуг або комплексу послуг продавцю (постачальнику) харчових продуктів.</w:t>
            </w:r>
          </w:p>
        </w:tc>
      </w:tr>
      <w:tr w:rsidR="005B5FD9" w:rsidRPr="005B5FD9" w14:paraId="4019EAE2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F2123" w14:textId="77777777" w:rsidR="00D169C8" w:rsidRPr="005B5FD9" w:rsidRDefault="00D169C8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F961" w14:textId="0932A3FC" w:rsidR="00D169C8" w:rsidRPr="005B5FD9" w:rsidRDefault="00D169C8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5. Вартість послуг, наданих згідно договору про торговельне співробітництво, за певний період часу не може перевищувати десяти відсотків загальної вартості харчових продуктів,</w:t>
            </w:r>
            <w:sdt>
              <w:sdtPr>
                <w:rPr>
                  <w:rFonts w:ascii="Times New Roman" w:hAnsi="Times New Roman" w:cs="Times New Roman"/>
                  <w:b/>
                  <w:sz w:val="28"/>
                  <w:szCs w:val="28"/>
                </w:rPr>
                <w:tag w:val="goog_rdk_0"/>
                <w:id w:val="1048193361"/>
              </w:sdtPr>
              <w:sdtEndPr/>
              <w:sdtContent>
                <w:r w:rsidRPr="005B5FD9">
                  <w:rPr>
                    <w:rFonts w:ascii="Times New Roman" w:eastAsia="Times New Roman" w:hAnsi="Times New Roman" w:cs="Times New Roman"/>
                    <w:b/>
                    <w:sz w:val="28"/>
                    <w:szCs w:val="28"/>
                  </w:rPr>
                  <w:t xml:space="preserve"> які були поставлені на підставі всіх укладених між такими суб’єктами господарювання договорами купівлі-продажу (поставки) та щодо яких були надані такі послуги та</w:t>
                </w:r>
              </w:sdtContent>
            </w:sdt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харчових продуктів за цей же період часу.</w:t>
            </w:r>
          </w:p>
        </w:tc>
      </w:tr>
      <w:tr w:rsidR="005B5FD9" w:rsidRPr="005B5FD9" w14:paraId="471E1DEE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5B8229" w14:textId="77777777" w:rsidR="000637A5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8D4CDE" w14:textId="77777777" w:rsidR="000637A5" w:rsidRPr="005B5FD9" w:rsidRDefault="000637A5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6. Розрахунки суб'єктів торговельної діяльності із постачальниками харчових продуктів здійснюються:</w:t>
            </w:r>
          </w:p>
          <w:p w14:paraId="20CABB64" w14:textId="77777777" w:rsidR="000637A5" w:rsidRPr="005B5FD9" w:rsidRDefault="000637A5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1) за харчові продукти, мінімальний термін придатності яких встановлений менш, ніж десять днів, - не пізніше, ніж десять календарних днів з дня фактичного отримання таких харчових продуктів суб'єктом торговельної діяльності;</w:t>
            </w:r>
          </w:p>
          <w:p w14:paraId="1C839D88" w14:textId="77777777" w:rsidR="000637A5" w:rsidRPr="005B5FD9" w:rsidRDefault="000637A5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2) за харчові продукти, мінімальний термін придатності яких встановлений від десяти до тридцяти днів включно, - не пізніше, ніж тридцять календарних днів з дня фактичного отримання таких харчових продуктів суб'єктом торговельної діяльності;</w:t>
            </w:r>
          </w:p>
          <w:p w14:paraId="003F38B6" w14:textId="77777777" w:rsidR="000637A5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3) за харчові продукти, мінімальний термін придатності яких встановлений понад тридцять днів, - не пізніше ніж шістдесят календарних днів з дня фактичного отримання таких харчових продуктів торговельної діяльності.</w:t>
            </w:r>
          </w:p>
          <w:p w14:paraId="146F4A7A" w14:textId="77777777" w:rsidR="000637A5" w:rsidRPr="005B5FD9" w:rsidRDefault="000637A5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Положення цієї частини не застосовується, якщо харчові продукти постачаються на підставі довгострокового договору, однак такий строк не повинен перевищувати 60 днів від дати чергової поставки харчових продуктів.</w:t>
            </w:r>
            <w:r w:rsidRPr="005B5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14:paraId="209D2195" w14:textId="0C88F22E" w:rsidR="000637A5" w:rsidRPr="005B5FD9" w:rsidRDefault="000637A5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У разі затримки постачальником харчових продуктів надання суб'єкту торговельної діяльності документів, передбачених законодавством та договором купівлі-продажу (поставки) харчових продуктів, строки оплати за поставлені харчові </w:t>
            </w: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продукти, встановлені цією частиною, збільшуються на строк такої затримки.</w:t>
            </w:r>
            <w:r w:rsidRPr="005B5FD9" w:rsidDel="00AD25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5B5FD9" w:rsidRPr="005B5FD9" w14:paraId="5726EEB3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069E" w14:textId="77777777" w:rsidR="00D169C8" w:rsidRPr="005B5FD9" w:rsidRDefault="00D169C8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3421" w14:textId="7AB8AE88" w:rsidR="00D169C8" w:rsidRPr="005B5FD9" w:rsidRDefault="00D169C8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7</w:t>
            </w: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За порушення строків, встановлених частиною шостою цієї статті, з суб'єкта торговельної діяльності, на користь постачальника харчових продуктів стягується:</w:t>
            </w:r>
          </w:p>
          <w:p w14:paraId="6AD3A39D" w14:textId="77777777" w:rsidR="00D169C8" w:rsidRPr="005B5FD9" w:rsidRDefault="00D169C8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1) п'ять відсотків заборгованості - у разі прострочення строків на п'ять календарних днів та більше;</w:t>
            </w:r>
          </w:p>
          <w:p w14:paraId="54389EC4" w14:textId="77777777" w:rsidR="00D169C8" w:rsidRPr="005B5FD9" w:rsidRDefault="00D169C8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2) десять відсотків заборгованості - у разі прострочення строків на десять календарних днів та більше;</w:t>
            </w:r>
          </w:p>
          <w:p w14:paraId="6A4794DE" w14:textId="1B2FB23A" w:rsidR="00D169C8" w:rsidRPr="005B5FD9" w:rsidRDefault="00D169C8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3) двадцять відсотків заборгованості - у разі прострочення строків на тридцять календарних днів та більше.</w:t>
            </w:r>
          </w:p>
        </w:tc>
      </w:tr>
      <w:tr w:rsidR="005B5FD9" w:rsidRPr="005B5FD9" w14:paraId="44026035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64A4" w14:textId="77777777" w:rsidR="00D169C8" w:rsidRPr="005B5FD9" w:rsidRDefault="00D169C8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F535" w14:textId="42135ED8" w:rsidR="00D169C8" w:rsidRPr="005B5FD9" w:rsidRDefault="00D169C8" w:rsidP="000637A5">
            <w:pPr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8</w:t>
            </w: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У разі затримки розрахунків за поставлені харчові продукти постачальник харчових продуктів має право припинити поставку до повного розрахунку з ним. При цьому до нього не застосовуються штрафні санкції за порушення термінів (строків) поставки харчових продуктів.</w:t>
            </w:r>
          </w:p>
          <w:p w14:paraId="4002BC66" w14:textId="5CE6BB75" w:rsidR="00D169C8" w:rsidRPr="005B5FD9" w:rsidRDefault="00D169C8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 разі затримки розрахунків за поставлені харчові продукти більш ніж на тридцять календарних днів постачальник має право на дострокове розірвання договору поставки.</w:t>
            </w:r>
          </w:p>
        </w:tc>
      </w:tr>
      <w:tr w:rsidR="005B5FD9" w:rsidRPr="005B5FD9" w14:paraId="2D2DE655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B236" w14:textId="77777777" w:rsidR="00D169C8" w:rsidRPr="005B5FD9" w:rsidRDefault="00D169C8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1AC8" w14:textId="45E4DCD6" w:rsidR="00D169C8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9</w:t>
            </w:r>
            <w:r w:rsidR="00D169C8"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У разі затримки поставки харчових продуктів чи поставки їх не в повному обсязі з вини постачальника суб’єкт торговельної діяльності має право зупинити оплату на час такої затримки. При цьому до такого суб’єкта не застосовуються штрафні санкції за порушення умов оплати харчових продуктів.</w:t>
            </w:r>
          </w:p>
          <w:p w14:paraId="4F8E9D1B" w14:textId="6AEAD190" w:rsidR="00D169C8" w:rsidRPr="005B5FD9" w:rsidRDefault="00D169C8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У разі затримки поставки харчових продуктів більш ніж на </w:t>
            </w:r>
            <w:r w:rsidR="006803A8"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30</w:t>
            </w: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календарних днів, а для харчових продуктів, термін придатності яких становить менше </w:t>
            </w:r>
            <w:r w:rsidR="006803A8"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60</w:t>
            </w: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днів, -  на третину строку придатності, суб’єкт торговельної діяльності має право на дострокове розірвання договору поставки.</w:t>
            </w:r>
          </w:p>
        </w:tc>
      </w:tr>
      <w:tr w:rsidR="005B5FD9" w:rsidRPr="005B5FD9" w14:paraId="273FCE56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A1655" w14:textId="77777777" w:rsidR="000637A5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6A69" w14:textId="1591AFCD" w:rsidR="000637A5" w:rsidRPr="005B5FD9" w:rsidRDefault="000637A5" w:rsidP="00063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10.  Норми цієї статті не поширюється на відносин</w:t>
            </w:r>
            <w:r w:rsidR="00824788"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що пов’язані:</w:t>
            </w:r>
          </w:p>
          <w:p w14:paraId="3D4EEE79" w14:textId="77777777" w:rsidR="000637A5" w:rsidRPr="005B5FD9" w:rsidRDefault="000637A5" w:rsidP="00063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1) з організацією та здійсненням зовнішньоекономічної діяльності у сфері торгівлі харчовими продуктами;</w:t>
            </w:r>
          </w:p>
          <w:p w14:paraId="33679159" w14:textId="181F77DE" w:rsidR="000637A5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2) з публічними </w:t>
            </w:r>
            <w:proofErr w:type="spellStart"/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закупівлями</w:t>
            </w:r>
            <w:proofErr w:type="spellEnd"/>
            <w:r w:rsidRPr="005B5F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харчових продуктів, у тому числі для закупівлі продуктів освітніми закладами та закладами охорони здоров’я.</w:t>
            </w:r>
            <w:r w:rsidRPr="005B5F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B5FD9" w:rsidRPr="005B5FD9" w14:paraId="31E60BB9" w14:textId="77777777" w:rsidTr="001C50DC">
        <w:tc>
          <w:tcPr>
            <w:tcW w:w="14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BAFC" w14:textId="53B80954" w:rsidR="000637A5" w:rsidRPr="005B5FD9" w:rsidRDefault="000637A5" w:rsidP="00824788">
            <w:pPr>
              <w:shd w:val="clear" w:color="auto" w:fill="FFFFFF"/>
              <w:spacing w:before="120" w:after="12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F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Закон України «</w:t>
            </w:r>
            <w:r w:rsidR="0023240D" w:rsidRPr="005B5F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</w:t>
            </w:r>
            <w:r w:rsidRPr="005B5F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5B5FD9" w:rsidRPr="005B5FD9" w14:paraId="5264C310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8BFA" w14:textId="1361D228" w:rsidR="000637A5" w:rsidRPr="005B5FD9" w:rsidRDefault="000637A5" w:rsidP="00824788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F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Стаття 6.</w:t>
            </w:r>
            <w:r w:rsidRPr="005B5FD9">
              <w:rPr>
                <w:rFonts w:ascii="Times New Roman" w:hAnsi="Times New Roman" w:cs="Times New Roman"/>
                <w:sz w:val="28"/>
                <w:szCs w:val="28"/>
              </w:rPr>
              <w:t xml:space="preserve"> Повноваження центрального органу виконавчої влади, що забезпечує формування та реалізацію державної політики у сфері безпечності та окремих </w:t>
            </w:r>
            <w:r w:rsidRPr="005B5F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показників якості харчових продуктів та у сфері ветеринарної медицини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CEE74" w14:textId="2AC7FE68" w:rsidR="000637A5" w:rsidRPr="005B5FD9" w:rsidRDefault="000637A5" w:rsidP="00824788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F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Стаття 6.</w:t>
            </w:r>
            <w:r w:rsidRPr="005B5FD9">
              <w:rPr>
                <w:rFonts w:ascii="Times New Roman" w:hAnsi="Times New Roman" w:cs="Times New Roman"/>
                <w:sz w:val="28"/>
                <w:szCs w:val="28"/>
              </w:rPr>
              <w:t xml:space="preserve"> Повноваження центрального органу виконавчої влади, що забезпечує формування та реалізацію державної політики у сфері безпечності та окремих </w:t>
            </w:r>
            <w:r w:rsidRPr="005B5F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показників якості харчових продуктів та у сфері ветеринарної медицини</w:t>
            </w:r>
          </w:p>
        </w:tc>
      </w:tr>
      <w:tr w:rsidR="005B5FD9" w:rsidRPr="005B5FD9" w14:paraId="35656005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76E3" w14:textId="77777777" w:rsidR="000637A5" w:rsidRPr="005B5FD9" w:rsidRDefault="000637A5" w:rsidP="000637A5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F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Центральний орган виконавчої влади,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медицини, затверджує:</w:t>
            </w:r>
          </w:p>
          <w:p w14:paraId="7F1E944D" w14:textId="2104C902" w:rsidR="000637A5" w:rsidRPr="005B5FD9" w:rsidRDefault="0023240D" w:rsidP="000637A5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FD9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39AA4FC3" w14:textId="4E0D72D9" w:rsidR="000637A5" w:rsidRPr="005B5FD9" w:rsidRDefault="0023240D" w:rsidP="000637A5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F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15C7832" w14:textId="1EF1B49B" w:rsidR="000637A5" w:rsidRPr="005B5FD9" w:rsidRDefault="000637A5" w:rsidP="000637A5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EBF9" w14:textId="77777777" w:rsidR="000637A5" w:rsidRPr="005B5FD9" w:rsidRDefault="000637A5" w:rsidP="000637A5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FD9">
              <w:rPr>
                <w:rFonts w:ascii="Times New Roman" w:hAnsi="Times New Roman" w:cs="Times New Roman"/>
                <w:sz w:val="28"/>
                <w:szCs w:val="28"/>
              </w:rPr>
              <w:t>1. Центральний орган виконавчої влади,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медицини, затверджує:</w:t>
            </w:r>
          </w:p>
          <w:p w14:paraId="6A0DED37" w14:textId="44575C0E" w:rsidR="000637A5" w:rsidRPr="005B5FD9" w:rsidRDefault="0023240D" w:rsidP="000637A5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FD9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337BF4A6" w14:textId="70E06760" w:rsidR="000637A5" w:rsidRPr="005B5FD9" w:rsidRDefault="000637A5" w:rsidP="0023240D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5FD9" w:rsidRPr="005B5FD9" w14:paraId="39A7CF65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5FE2" w14:textId="59AF8BBA" w:rsidR="000637A5" w:rsidRPr="005B5FD9" w:rsidRDefault="000637A5" w:rsidP="000637A5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5F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відсутня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2031" w14:textId="5577A642" w:rsidR="000637A5" w:rsidRPr="005B5FD9" w:rsidRDefault="000637A5" w:rsidP="00824788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5F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Центральний орган виконавчої влади,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медицини, здійснює контроль за дотриманням суб’єктами господарювання, що провадять діяльність у сфері торгівлі і послуг, правил торгівлі харчовими продуктами, а також за повнотою і своєчасністю розрахунків за поставлену таким суб’єктам харчову продукцію.</w:t>
            </w:r>
          </w:p>
        </w:tc>
      </w:tr>
      <w:tr w:rsidR="000637A5" w:rsidRPr="005B5FD9" w14:paraId="29770DCC" w14:textId="77777777" w:rsidTr="00C80866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1620" w14:textId="01B21563" w:rsidR="000637A5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F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  <w:r w:rsidRPr="005B5FD9">
              <w:rPr>
                <w:rFonts w:ascii="Times New Roman" w:hAnsi="Times New Roman" w:cs="Times New Roman"/>
                <w:sz w:val="28"/>
                <w:szCs w:val="28"/>
              </w:rPr>
              <w:t xml:space="preserve"> Центральний орган виконавчої влади,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медицини, здійснює інші повноваження, передбачені цим Законом.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71AF" w14:textId="77777777" w:rsidR="000637A5" w:rsidRPr="005B5FD9" w:rsidRDefault="000637A5" w:rsidP="000637A5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5F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  <w:r w:rsidRPr="005B5FD9">
              <w:rPr>
                <w:rFonts w:ascii="Times New Roman" w:hAnsi="Times New Roman" w:cs="Times New Roman"/>
                <w:sz w:val="28"/>
                <w:szCs w:val="28"/>
              </w:rPr>
              <w:t xml:space="preserve"> Центральний орган виконавчої влади,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медицини, здійснює інші повноваження, передбачені цим Законом.</w:t>
            </w:r>
          </w:p>
          <w:p w14:paraId="3179D1EC" w14:textId="77777777" w:rsidR="000637A5" w:rsidRPr="005B5FD9" w:rsidRDefault="000637A5" w:rsidP="000637A5">
            <w:pPr>
              <w:shd w:val="clear" w:color="auto" w:fill="FFFFFF"/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F054A67" w14:textId="6A3220F1" w:rsidR="000F1D7F" w:rsidRPr="005B5FD9" w:rsidRDefault="000F1D7F" w:rsidP="000637A5">
      <w:pPr>
        <w:spacing w:after="60"/>
        <w:ind w:firstLine="0"/>
        <w:rPr>
          <w:rFonts w:ascii="Times New Roman" w:hAnsi="Times New Roman" w:cs="Times New Roman"/>
          <w:sz w:val="28"/>
          <w:szCs w:val="28"/>
        </w:rPr>
      </w:pPr>
      <w:bookmarkStart w:id="178" w:name="n1233"/>
      <w:bookmarkStart w:id="179" w:name="n1029"/>
      <w:bookmarkEnd w:id="178"/>
      <w:bookmarkEnd w:id="179"/>
    </w:p>
    <w:p w14:paraId="2026BE21" w14:textId="328CD205" w:rsidR="00824788" w:rsidRPr="005B5FD9" w:rsidRDefault="008F5A9A" w:rsidP="008F5A9A">
      <w:pPr>
        <w:spacing w:after="60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8F5A9A">
        <w:rPr>
          <w:rFonts w:ascii="Times New Roman" w:hAnsi="Times New Roman" w:cs="Times New Roman"/>
          <w:b/>
          <w:bCs/>
          <w:sz w:val="28"/>
          <w:szCs w:val="28"/>
        </w:rPr>
        <w:t>Народні депутати України: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</w:t>
      </w:r>
      <w:proofErr w:type="spellStart"/>
      <w:r w:rsidRPr="008F5A9A">
        <w:rPr>
          <w:rFonts w:ascii="Times New Roman" w:hAnsi="Times New Roman" w:cs="Times New Roman"/>
          <w:b/>
          <w:bCs/>
          <w:sz w:val="28"/>
          <w:szCs w:val="28"/>
        </w:rPr>
        <w:t>Соломчук</w:t>
      </w:r>
      <w:proofErr w:type="spellEnd"/>
      <w:r w:rsidRPr="008F5A9A">
        <w:rPr>
          <w:rFonts w:ascii="Times New Roman" w:hAnsi="Times New Roman" w:cs="Times New Roman"/>
          <w:b/>
          <w:bCs/>
          <w:sz w:val="28"/>
          <w:szCs w:val="28"/>
        </w:rPr>
        <w:t xml:space="preserve"> Д.В. </w:t>
      </w:r>
      <w:r w:rsidRPr="008F5A9A">
        <w:rPr>
          <w:rFonts w:ascii="Times New Roman" w:hAnsi="Times New Roman" w:cs="Times New Roman"/>
          <w:bCs/>
          <w:sz w:val="28"/>
          <w:szCs w:val="28"/>
        </w:rPr>
        <w:t>(</w:t>
      </w:r>
      <w:proofErr w:type="spellStart"/>
      <w:r w:rsidRPr="008F5A9A">
        <w:rPr>
          <w:rFonts w:ascii="Times New Roman" w:hAnsi="Times New Roman" w:cs="Times New Roman"/>
          <w:bCs/>
          <w:sz w:val="28"/>
          <w:szCs w:val="28"/>
        </w:rPr>
        <w:t>посв</w:t>
      </w:r>
      <w:proofErr w:type="spellEnd"/>
      <w:r w:rsidRPr="008F5A9A">
        <w:rPr>
          <w:rFonts w:ascii="Times New Roman" w:hAnsi="Times New Roman" w:cs="Times New Roman"/>
          <w:bCs/>
          <w:sz w:val="28"/>
          <w:szCs w:val="28"/>
        </w:rPr>
        <w:t>. 032)</w:t>
      </w:r>
    </w:p>
    <w:sectPr w:rsidR="00824788" w:rsidRPr="005B5FD9" w:rsidSect="00176B4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B6F3D"/>
    <w:multiLevelType w:val="hybridMultilevel"/>
    <w:tmpl w:val="96EA232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B41"/>
    <w:rsid w:val="0000459B"/>
    <w:rsid w:val="000049FE"/>
    <w:rsid w:val="00035268"/>
    <w:rsid w:val="0004415B"/>
    <w:rsid w:val="00052434"/>
    <w:rsid w:val="000637A5"/>
    <w:rsid w:val="00065A23"/>
    <w:rsid w:val="0008746F"/>
    <w:rsid w:val="00094467"/>
    <w:rsid w:val="000A77CA"/>
    <w:rsid w:val="000C7D6F"/>
    <w:rsid w:val="000F1D7F"/>
    <w:rsid w:val="00112217"/>
    <w:rsid w:val="00142B0A"/>
    <w:rsid w:val="00152C7A"/>
    <w:rsid w:val="00173EEA"/>
    <w:rsid w:val="00176B41"/>
    <w:rsid w:val="001B37FD"/>
    <w:rsid w:val="001C62D8"/>
    <w:rsid w:val="001D6B1D"/>
    <w:rsid w:val="00230317"/>
    <w:rsid w:val="00231DEB"/>
    <w:rsid w:val="0023240D"/>
    <w:rsid w:val="002401E2"/>
    <w:rsid w:val="00290100"/>
    <w:rsid w:val="00292C0F"/>
    <w:rsid w:val="002C67F1"/>
    <w:rsid w:val="002D6BB8"/>
    <w:rsid w:val="002F4807"/>
    <w:rsid w:val="0030233C"/>
    <w:rsid w:val="003042A1"/>
    <w:rsid w:val="0031352B"/>
    <w:rsid w:val="0032096D"/>
    <w:rsid w:val="00326092"/>
    <w:rsid w:val="00326ED0"/>
    <w:rsid w:val="003303F6"/>
    <w:rsid w:val="00336985"/>
    <w:rsid w:val="003412A9"/>
    <w:rsid w:val="003553C4"/>
    <w:rsid w:val="00386D08"/>
    <w:rsid w:val="003A57AA"/>
    <w:rsid w:val="003A6A44"/>
    <w:rsid w:val="003C1F32"/>
    <w:rsid w:val="00403450"/>
    <w:rsid w:val="00407724"/>
    <w:rsid w:val="004119CC"/>
    <w:rsid w:val="0042104C"/>
    <w:rsid w:val="00442AD8"/>
    <w:rsid w:val="00477E55"/>
    <w:rsid w:val="004A7681"/>
    <w:rsid w:val="004C661E"/>
    <w:rsid w:val="004D536B"/>
    <w:rsid w:val="004E58F7"/>
    <w:rsid w:val="00517284"/>
    <w:rsid w:val="00524D94"/>
    <w:rsid w:val="00533E69"/>
    <w:rsid w:val="00534AB2"/>
    <w:rsid w:val="00543AF0"/>
    <w:rsid w:val="005A05F3"/>
    <w:rsid w:val="005B188E"/>
    <w:rsid w:val="005B5FD9"/>
    <w:rsid w:val="00621D47"/>
    <w:rsid w:val="00645780"/>
    <w:rsid w:val="00656410"/>
    <w:rsid w:val="006803A8"/>
    <w:rsid w:val="006B1CDC"/>
    <w:rsid w:val="006B5B0E"/>
    <w:rsid w:val="006D5E04"/>
    <w:rsid w:val="006D67E8"/>
    <w:rsid w:val="006E0C6C"/>
    <w:rsid w:val="006F0F82"/>
    <w:rsid w:val="00730720"/>
    <w:rsid w:val="00733C2E"/>
    <w:rsid w:val="007829E7"/>
    <w:rsid w:val="00782D24"/>
    <w:rsid w:val="007B2C70"/>
    <w:rsid w:val="007E0CCA"/>
    <w:rsid w:val="007F17F2"/>
    <w:rsid w:val="00806D6A"/>
    <w:rsid w:val="00814F4D"/>
    <w:rsid w:val="00823A2E"/>
    <w:rsid w:val="00824788"/>
    <w:rsid w:val="008276AB"/>
    <w:rsid w:val="00836566"/>
    <w:rsid w:val="00843FB8"/>
    <w:rsid w:val="008474D3"/>
    <w:rsid w:val="008906B0"/>
    <w:rsid w:val="008B781B"/>
    <w:rsid w:val="008D1FDF"/>
    <w:rsid w:val="008F5A9A"/>
    <w:rsid w:val="00901906"/>
    <w:rsid w:val="00910CAC"/>
    <w:rsid w:val="00944E8F"/>
    <w:rsid w:val="009B3BC8"/>
    <w:rsid w:val="009B7BF0"/>
    <w:rsid w:val="009C44D9"/>
    <w:rsid w:val="009C4A0A"/>
    <w:rsid w:val="009D794B"/>
    <w:rsid w:val="009E6D46"/>
    <w:rsid w:val="00A040D3"/>
    <w:rsid w:val="00A07525"/>
    <w:rsid w:val="00A11AA8"/>
    <w:rsid w:val="00A56FE6"/>
    <w:rsid w:val="00A70B28"/>
    <w:rsid w:val="00A97BB7"/>
    <w:rsid w:val="00AB2D99"/>
    <w:rsid w:val="00AD252E"/>
    <w:rsid w:val="00AE3203"/>
    <w:rsid w:val="00B05F20"/>
    <w:rsid w:val="00B41340"/>
    <w:rsid w:val="00B53713"/>
    <w:rsid w:val="00B6442B"/>
    <w:rsid w:val="00B71D8C"/>
    <w:rsid w:val="00BA7F74"/>
    <w:rsid w:val="00BB325E"/>
    <w:rsid w:val="00BB7462"/>
    <w:rsid w:val="00BC4944"/>
    <w:rsid w:val="00C11FD5"/>
    <w:rsid w:val="00C33775"/>
    <w:rsid w:val="00C426A4"/>
    <w:rsid w:val="00C80866"/>
    <w:rsid w:val="00C836AF"/>
    <w:rsid w:val="00D169C8"/>
    <w:rsid w:val="00D20148"/>
    <w:rsid w:val="00D41354"/>
    <w:rsid w:val="00D5565F"/>
    <w:rsid w:val="00DD14AA"/>
    <w:rsid w:val="00DF6B9D"/>
    <w:rsid w:val="00E3111D"/>
    <w:rsid w:val="00E41161"/>
    <w:rsid w:val="00E750B3"/>
    <w:rsid w:val="00E83A9C"/>
    <w:rsid w:val="00E92DE2"/>
    <w:rsid w:val="00EA1535"/>
    <w:rsid w:val="00EA4C81"/>
    <w:rsid w:val="00EB650E"/>
    <w:rsid w:val="00EC0062"/>
    <w:rsid w:val="00F0399D"/>
    <w:rsid w:val="00F177D9"/>
    <w:rsid w:val="00F266DE"/>
    <w:rsid w:val="00F41D9B"/>
    <w:rsid w:val="00F42D3F"/>
    <w:rsid w:val="00F52644"/>
    <w:rsid w:val="00F73C58"/>
    <w:rsid w:val="00F74785"/>
    <w:rsid w:val="00F775D1"/>
    <w:rsid w:val="00F81D94"/>
    <w:rsid w:val="00F8589A"/>
    <w:rsid w:val="00F86939"/>
    <w:rsid w:val="00FD0BC3"/>
    <w:rsid w:val="00FE0295"/>
    <w:rsid w:val="00FE0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71BB0"/>
  <w15:chartTrackingRefBased/>
  <w15:docId w15:val="{6EEB9461-C78B-4492-BA7F-942BE574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  <w:ind w:firstLine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6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733C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733C2E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4">
    <w:name w:val="annotation reference"/>
    <w:basedOn w:val="a0"/>
    <w:uiPriority w:val="99"/>
    <w:semiHidden/>
    <w:unhideWhenUsed/>
    <w:rsid w:val="00A11AA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A11AA8"/>
    <w:pPr>
      <w:spacing w:line="240" w:lineRule="auto"/>
    </w:pPr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sid w:val="00A11AA8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11AA8"/>
    <w:rPr>
      <w:b/>
      <w:bCs/>
    </w:rPr>
  </w:style>
  <w:style w:type="character" w:customStyle="1" w:styleId="a8">
    <w:name w:val="Тема примітки Знак"/>
    <w:basedOn w:val="a6"/>
    <w:link w:val="a7"/>
    <w:uiPriority w:val="99"/>
    <w:semiHidden/>
    <w:rsid w:val="00A11AA8"/>
    <w:rPr>
      <w:b/>
      <w:bCs/>
      <w:sz w:val="20"/>
      <w:szCs w:val="20"/>
    </w:rPr>
  </w:style>
  <w:style w:type="paragraph" w:customStyle="1" w:styleId="rvps2">
    <w:name w:val="rvps2"/>
    <w:basedOn w:val="a"/>
    <w:rsid w:val="00386D08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9">
    <w:name w:val="List Paragraph"/>
    <w:basedOn w:val="a"/>
    <w:uiPriority w:val="34"/>
    <w:qFormat/>
    <w:rsid w:val="00E92DE2"/>
    <w:pPr>
      <w:ind w:left="720"/>
      <w:contextualSpacing/>
    </w:pPr>
  </w:style>
  <w:style w:type="paragraph" w:styleId="aa">
    <w:name w:val="Revision"/>
    <w:hidden/>
    <w:uiPriority w:val="99"/>
    <w:semiHidden/>
    <w:rsid w:val="004A7681"/>
    <w:pPr>
      <w:spacing w:after="0" w:line="240" w:lineRule="auto"/>
      <w:ind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8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1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5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1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5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1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rada/show/2042-19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rada/show/2639-19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rada/show/2639-19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rada/show/2639-19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zakon.rada.gov.ua/rada/show/2639-19" TargetMode="External"/><Relationship Id="rId10" Type="http://schemas.openxmlformats.org/officeDocument/2006/relationships/hyperlink" Target="https://zakon.rada.gov.ua/rada/show/2639-19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zakon.rada.gov.ua/rada/show/2042-19" TargetMode="External"/><Relationship Id="rId14" Type="http://schemas.openxmlformats.org/officeDocument/2006/relationships/hyperlink" Target="https://zakon.rada.gov.ua/rada/show/2639-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B873B-A245-44F6-ADF9-52DB8A9184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6ED493-7B8D-468B-90A2-F546A1586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209290-7CF6-41CF-B133-A2EC3C73D0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032F54B-12B8-455F-A2F9-CD5AC08C0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14604</Words>
  <Characters>8325</Characters>
  <Application>Microsoft Office Word</Application>
  <DocSecurity>0</DocSecurity>
  <Lines>69</Lines>
  <Paragraphs>45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2021-09-17T07:20:00Z</dcterms:created>
  <dcterms:modified xsi:type="dcterms:W3CDTF">2021-09-17T07:20:00Z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