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9E" w:rsidRPr="00E66472" w:rsidRDefault="00F2429E" w:rsidP="00F2429E">
      <w:pPr>
        <w:spacing w:after="0" w:line="240" w:lineRule="auto"/>
        <w:ind w:left="6096"/>
        <w:rPr>
          <w:rFonts w:ascii="Times New Roman" w:eastAsia="Times New Roman" w:hAnsi="Times New Roman"/>
          <w:b/>
          <w:sz w:val="27"/>
          <w:szCs w:val="27"/>
          <w:lang w:val="uk-UA" w:eastAsia="ru-RU"/>
        </w:rPr>
      </w:pPr>
    </w:p>
    <w:p w:rsidR="00AE5DD8" w:rsidRPr="0093147A" w:rsidRDefault="00AE5DD8"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AE5DD8" w:rsidRPr="0093147A" w:rsidRDefault="00DF7F8F"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з питань енергетики та житлово-комунальних послуг</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6B3B92">
        <w:rPr>
          <w:rFonts w:ascii="Times New Roman" w:eastAsia="Times New Roman" w:hAnsi="Times New Roman"/>
          <w:i/>
          <w:sz w:val="24"/>
          <w:lang w:val="uk-UA" w:eastAsia="ru-RU"/>
        </w:rPr>
        <w:t>у</w:t>
      </w:r>
    </w:p>
    <w:p w:rsidR="0023739B" w:rsidRPr="0093147A" w:rsidRDefault="00F96DA4" w:rsidP="00065CD2">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 </w:t>
      </w:r>
      <w:r w:rsidR="00B8380F" w:rsidRPr="00B8380F">
        <w:rPr>
          <w:rFonts w:ascii="Times New Roman" w:eastAsia="Times New Roman" w:hAnsi="Times New Roman"/>
          <w:i/>
          <w:sz w:val="24"/>
          <w:lang w:val="uk-UA" w:eastAsia="ru-RU"/>
        </w:rPr>
        <w:t>5436-</w:t>
      </w:r>
      <w:r w:rsidR="00BE43E6">
        <w:rPr>
          <w:rFonts w:ascii="Times New Roman" w:eastAsia="Times New Roman" w:hAnsi="Times New Roman"/>
          <w:i/>
          <w:sz w:val="24"/>
          <w:lang w:val="uk-UA" w:eastAsia="ru-RU"/>
        </w:rPr>
        <w:t>д</w:t>
      </w:r>
      <w:r w:rsidR="00B8380F" w:rsidRPr="00B8380F">
        <w:rPr>
          <w:rFonts w:ascii="Times New Roman" w:eastAsia="Times New Roman" w:hAnsi="Times New Roman"/>
          <w:i/>
          <w:sz w:val="24"/>
          <w:lang w:val="uk-UA" w:eastAsia="ru-RU"/>
        </w:rPr>
        <w:t xml:space="preserve"> від </w:t>
      </w:r>
      <w:r w:rsidR="00BE43E6" w:rsidRPr="00BE43E6">
        <w:rPr>
          <w:rFonts w:ascii="Times New Roman" w:eastAsia="Times New Roman" w:hAnsi="Times New Roman"/>
          <w:i/>
          <w:sz w:val="24"/>
          <w:lang w:val="uk-UA" w:eastAsia="ru-RU"/>
        </w:rPr>
        <w:t>17.09.2021</w:t>
      </w:r>
    </w:p>
    <w:p w:rsidR="00BE43E6" w:rsidRDefault="00AE5DD8" w:rsidP="00065CD2">
      <w:pPr>
        <w:spacing w:before="24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bookmarkStart w:id="0" w:name="_GoBack"/>
      <w:r w:rsidR="0060578F" w:rsidRPr="0060578F">
        <w:rPr>
          <w:rFonts w:ascii="Times New Roman" w:eastAsia="Times New Roman" w:hAnsi="Times New Roman"/>
          <w:bCs/>
          <w:sz w:val="28"/>
          <w:szCs w:val="28"/>
          <w:lang w:val="uk-UA" w:eastAsia="ru-RU"/>
        </w:rPr>
        <w:t>17</w:t>
      </w:r>
      <w:r w:rsidR="0060578F">
        <w:rPr>
          <w:rFonts w:ascii="Times New Roman" w:eastAsia="Times New Roman" w:hAnsi="Times New Roman"/>
          <w:bCs/>
          <w:sz w:val="28"/>
          <w:szCs w:val="28"/>
          <w:lang w:val="uk-UA" w:eastAsia="ru-RU"/>
        </w:rPr>
        <w:t> </w:t>
      </w:r>
      <w:r w:rsidR="0060578F" w:rsidRPr="0060578F">
        <w:rPr>
          <w:rFonts w:ascii="Times New Roman" w:eastAsia="Times New Roman" w:hAnsi="Times New Roman"/>
          <w:bCs/>
          <w:sz w:val="28"/>
          <w:szCs w:val="28"/>
          <w:lang w:val="uk-UA" w:eastAsia="ru-RU"/>
        </w:rPr>
        <w:t>листопада 2021 року (протокол № 106)</w:t>
      </w:r>
      <w:r w:rsidRPr="00B27952">
        <w:rPr>
          <w:rFonts w:ascii="Times New Roman" w:eastAsia="Times New Roman" w:hAnsi="Times New Roman"/>
          <w:bCs/>
          <w:sz w:val="28"/>
          <w:szCs w:val="28"/>
          <w:lang w:val="uk-UA" w:eastAsia="ru-RU"/>
        </w:rPr>
        <w:t xml:space="preserve"> </w:t>
      </w:r>
      <w:bookmarkEnd w:id="0"/>
      <w:r w:rsidRPr="00B27952">
        <w:rPr>
          <w:rFonts w:ascii="Times New Roman" w:eastAsia="Times New Roman" w:hAnsi="Times New Roman"/>
          <w:bCs/>
          <w:sz w:val="28"/>
          <w:szCs w:val="28"/>
          <w:lang w:val="uk-UA" w:eastAsia="ru-RU"/>
        </w:rPr>
        <w:t xml:space="preserve">відповідно до статей 27 і 109 Бюджетного кодексу України та статті 93 Регламенту Верховної Ради України розглянув проект Закону України </w:t>
      </w:r>
      <w:r w:rsidR="00BE43E6">
        <w:rPr>
          <w:rFonts w:ascii="Times New Roman" w:eastAsia="Times New Roman" w:hAnsi="Times New Roman"/>
          <w:bCs/>
          <w:sz w:val="28"/>
          <w:szCs w:val="28"/>
          <w:lang w:val="uk-UA" w:eastAsia="ru-RU"/>
        </w:rPr>
        <w:t xml:space="preserve">«Про </w:t>
      </w:r>
      <w:r w:rsidR="00BE43E6" w:rsidRPr="00BE43E6">
        <w:rPr>
          <w:rFonts w:ascii="Times New Roman" w:eastAsia="Times New Roman" w:hAnsi="Times New Roman"/>
          <w:bCs/>
          <w:sz w:val="28"/>
          <w:szCs w:val="28"/>
          <w:lang w:val="uk-UA" w:eastAsia="ru-RU"/>
        </w:rPr>
        <w:t>внесення змін до деяких законів України щодо розвитку систем накопичення енергії</w:t>
      </w:r>
      <w:r w:rsidR="00BE43E6">
        <w:rPr>
          <w:rFonts w:ascii="Times New Roman" w:eastAsia="Times New Roman" w:hAnsi="Times New Roman"/>
          <w:bCs/>
          <w:sz w:val="28"/>
          <w:szCs w:val="28"/>
          <w:lang w:val="uk-UA" w:eastAsia="ru-RU"/>
        </w:rPr>
        <w:t>» (</w:t>
      </w:r>
      <w:r w:rsidR="00BE43E6" w:rsidRPr="00BE43E6">
        <w:rPr>
          <w:rFonts w:ascii="Times New Roman" w:eastAsia="Times New Roman" w:hAnsi="Times New Roman"/>
          <w:bCs/>
          <w:sz w:val="28"/>
          <w:szCs w:val="28"/>
          <w:lang w:val="uk-UA" w:eastAsia="ru-RU"/>
        </w:rPr>
        <w:t>реєстр. № 5436-д від 17.09.2021</w:t>
      </w:r>
      <w:r w:rsidR="00BE43E6">
        <w:rPr>
          <w:rFonts w:ascii="Times New Roman" w:eastAsia="Times New Roman" w:hAnsi="Times New Roman"/>
          <w:bCs/>
          <w:sz w:val="28"/>
          <w:szCs w:val="28"/>
          <w:lang w:val="uk-UA" w:eastAsia="ru-RU"/>
        </w:rPr>
        <w:t xml:space="preserve">), </w:t>
      </w:r>
      <w:r w:rsidR="00BE43E6" w:rsidRPr="00BE43E6">
        <w:rPr>
          <w:rFonts w:ascii="Times New Roman" w:eastAsia="Times New Roman" w:hAnsi="Times New Roman"/>
          <w:bCs/>
          <w:sz w:val="28"/>
          <w:szCs w:val="28"/>
          <w:lang w:val="uk-UA" w:eastAsia="ru-RU"/>
        </w:rPr>
        <w:t xml:space="preserve">поданий народними депутатами України </w:t>
      </w:r>
      <w:r w:rsidR="00BE43E6">
        <w:rPr>
          <w:rFonts w:ascii="Times New Roman" w:eastAsia="Times New Roman" w:hAnsi="Times New Roman"/>
          <w:bCs/>
          <w:sz w:val="28"/>
          <w:szCs w:val="28"/>
          <w:lang w:val="uk-UA" w:eastAsia="ru-RU"/>
        </w:rPr>
        <w:t xml:space="preserve">Камельчуком Ю.О., Герусом А. М. та іншими, </w:t>
      </w:r>
      <w:r w:rsidR="00BE43E6" w:rsidRPr="00F24085">
        <w:rPr>
          <w:rFonts w:ascii="Times New Roman" w:eastAsia="Times New Roman" w:hAnsi="Times New Roman"/>
          <w:bCs/>
          <w:sz w:val="28"/>
          <w:szCs w:val="28"/>
          <w:lang w:val="uk-UA" w:eastAsia="ru-RU"/>
        </w:rPr>
        <w:t>і повідомляє наступне.</w:t>
      </w:r>
    </w:p>
    <w:p w:rsidR="00BE43E6" w:rsidRDefault="00E6115B" w:rsidP="00E6115B">
      <w:pPr>
        <w:spacing w:after="0" w:line="300" w:lineRule="auto"/>
        <w:ind w:left="142" w:firstLine="709"/>
        <w:jc w:val="both"/>
        <w:rPr>
          <w:rFonts w:ascii="Times New Roman" w:eastAsia="Times New Roman" w:hAnsi="Times New Roman"/>
          <w:bCs/>
          <w:sz w:val="28"/>
          <w:szCs w:val="28"/>
          <w:lang w:val="uk-UA" w:eastAsia="ru-RU"/>
        </w:rPr>
      </w:pPr>
      <w:r w:rsidRPr="00065CD2">
        <w:rPr>
          <w:rFonts w:ascii="Times New Roman" w:eastAsia="Times New Roman" w:hAnsi="Times New Roman"/>
          <w:bCs/>
          <w:sz w:val="28"/>
          <w:szCs w:val="28"/>
          <w:lang w:val="uk-UA" w:eastAsia="ru-RU"/>
        </w:rPr>
        <w:t>Ре</w:t>
      </w:r>
      <w:r>
        <w:rPr>
          <w:rFonts w:ascii="Times New Roman" w:eastAsia="Times New Roman" w:hAnsi="Times New Roman"/>
          <w:bCs/>
          <w:sz w:val="28"/>
          <w:szCs w:val="28"/>
          <w:lang w:val="uk-UA" w:eastAsia="ru-RU"/>
        </w:rPr>
        <w:t>алізація положень законопроекту</w:t>
      </w:r>
      <w:r w:rsidRPr="00065CD2">
        <w:rPr>
          <w:rFonts w:ascii="Times New Roman" w:eastAsia="Times New Roman" w:hAnsi="Times New Roman"/>
          <w:bCs/>
          <w:sz w:val="28"/>
          <w:szCs w:val="28"/>
          <w:lang w:val="uk-UA" w:eastAsia="ru-RU"/>
        </w:rPr>
        <w:t>, як зазначається у пояснювальн</w:t>
      </w:r>
      <w:r>
        <w:rPr>
          <w:rFonts w:ascii="Times New Roman" w:eastAsia="Times New Roman" w:hAnsi="Times New Roman"/>
          <w:bCs/>
          <w:sz w:val="28"/>
          <w:szCs w:val="28"/>
          <w:lang w:val="uk-UA" w:eastAsia="ru-RU"/>
        </w:rPr>
        <w:t>ій</w:t>
      </w:r>
      <w:r w:rsidRPr="00065CD2">
        <w:rPr>
          <w:rFonts w:ascii="Times New Roman" w:eastAsia="Times New Roman" w:hAnsi="Times New Roman"/>
          <w:bCs/>
          <w:sz w:val="28"/>
          <w:szCs w:val="28"/>
          <w:lang w:val="uk-UA" w:eastAsia="ru-RU"/>
        </w:rPr>
        <w:t xml:space="preserve"> запис</w:t>
      </w:r>
      <w:r>
        <w:rPr>
          <w:rFonts w:ascii="Times New Roman" w:eastAsia="Times New Roman" w:hAnsi="Times New Roman"/>
          <w:bCs/>
          <w:sz w:val="28"/>
          <w:szCs w:val="28"/>
          <w:lang w:val="uk-UA" w:eastAsia="ru-RU"/>
        </w:rPr>
        <w:t>ці до нього</w:t>
      </w:r>
      <w:r w:rsidRPr="00065CD2">
        <w:rPr>
          <w:rFonts w:ascii="Times New Roman" w:eastAsia="Times New Roman" w:hAnsi="Times New Roman"/>
          <w:bCs/>
          <w:sz w:val="28"/>
          <w:szCs w:val="28"/>
          <w:lang w:val="uk-UA" w:eastAsia="ru-RU"/>
        </w:rPr>
        <w:t>, має на меті</w:t>
      </w:r>
      <w:r w:rsidRPr="00E6115B">
        <w:rPr>
          <w:lang w:val="uk-UA"/>
        </w:rPr>
        <w:t xml:space="preserve"> </w:t>
      </w:r>
      <w:r w:rsidRPr="00E6115B">
        <w:rPr>
          <w:rFonts w:ascii="Times New Roman" w:eastAsia="Times New Roman" w:hAnsi="Times New Roman"/>
          <w:bCs/>
          <w:sz w:val="28"/>
          <w:szCs w:val="28"/>
          <w:lang w:val="uk-UA" w:eastAsia="ru-RU"/>
        </w:rPr>
        <w:t>законодавче врегулювання діяльності з накопичення енергії</w:t>
      </w:r>
      <w:r>
        <w:rPr>
          <w:rFonts w:ascii="Times New Roman" w:eastAsia="Times New Roman" w:hAnsi="Times New Roman"/>
          <w:bCs/>
          <w:sz w:val="28"/>
          <w:szCs w:val="28"/>
          <w:lang w:val="uk-UA" w:eastAsia="ru-RU"/>
        </w:rPr>
        <w:t>;</w:t>
      </w:r>
      <w:r w:rsidRPr="00E6115B">
        <w:rPr>
          <w:rFonts w:ascii="Times New Roman" w:eastAsia="Times New Roman" w:hAnsi="Times New Roman"/>
          <w:bCs/>
          <w:sz w:val="28"/>
          <w:szCs w:val="28"/>
          <w:lang w:val="uk-UA" w:eastAsia="ru-RU"/>
        </w:rPr>
        <w:t xml:space="preserve"> визначення статусу систем накопичення енергії </w:t>
      </w:r>
      <w:r>
        <w:rPr>
          <w:rFonts w:ascii="Times New Roman" w:eastAsia="Times New Roman" w:hAnsi="Times New Roman"/>
          <w:bCs/>
          <w:sz w:val="28"/>
          <w:szCs w:val="28"/>
          <w:lang w:val="uk-UA" w:eastAsia="ru-RU"/>
        </w:rPr>
        <w:t>(далі – СНЕ)</w:t>
      </w:r>
      <w:r w:rsidR="001D193A">
        <w:rPr>
          <w:rFonts w:ascii="Times New Roman" w:eastAsia="Times New Roman" w:hAnsi="Times New Roman"/>
          <w:bCs/>
          <w:sz w:val="28"/>
          <w:szCs w:val="28"/>
          <w:lang w:val="uk-UA" w:eastAsia="ru-RU"/>
        </w:rPr>
        <w:t xml:space="preserve"> та</w:t>
      </w:r>
      <w:r w:rsidR="00102C49">
        <w:rPr>
          <w:rFonts w:ascii="Times New Roman" w:eastAsia="Times New Roman" w:hAnsi="Times New Roman"/>
          <w:bCs/>
          <w:sz w:val="28"/>
          <w:szCs w:val="28"/>
          <w:lang w:val="uk-UA" w:eastAsia="ru-RU"/>
        </w:rPr>
        <w:t xml:space="preserve"> </w:t>
      </w:r>
      <w:r w:rsidRPr="00E6115B">
        <w:rPr>
          <w:rFonts w:ascii="Times New Roman" w:eastAsia="Times New Roman" w:hAnsi="Times New Roman"/>
          <w:bCs/>
          <w:sz w:val="28"/>
          <w:szCs w:val="28"/>
          <w:lang w:val="uk-UA" w:eastAsia="ru-RU"/>
        </w:rPr>
        <w:t xml:space="preserve">оператора </w:t>
      </w:r>
      <w:r>
        <w:rPr>
          <w:rFonts w:ascii="Times New Roman" w:eastAsia="Times New Roman" w:hAnsi="Times New Roman"/>
          <w:bCs/>
          <w:sz w:val="28"/>
          <w:szCs w:val="28"/>
          <w:lang w:val="uk-UA" w:eastAsia="ru-RU"/>
        </w:rPr>
        <w:t>СНЕ</w:t>
      </w:r>
      <w:r w:rsidR="00102C49">
        <w:rPr>
          <w:rFonts w:ascii="Times New Roman" w:eastAsia="Times New Roman" w:hAnsi="Times New Roman"/>
          <w:bCs/>
          <w:sz w:val="28"/>
          <w:szCs w:val="28"/>
          <w:lang w:val="uk-UA" w:eastAsia="ru-RU"/>
        </w:rPr>
        <w:t xml:space="preserve"> (у</w:t>
      </w:r>
      <w:r w:rsidR="001D193A">
        <w:rPr>
          <w:rFonts w:ascii="Times New Roman" w:eastAsia="Times New Roman" w:hAnsi="Times New Roman"/>
          <w:bCs/>
          <w:sz w:val="28"/>
          <w:szCs w:val="28"/>
          <w:lang w:val="uk-UA" w:eastAsia="ru-RU"/>
        </w:rPr>
        <w:t> </w:t>
      </w:r>
      <w:r w:rsidR="00102C49">
        <w:rPr>
          <w:rFonts w:ascii="Times New Roman" w:eastAsia="Times New Roman" w:hAnsi="Times New Roman"/>
          <w:bCs/>
          <w:sz w:val="28"/>
          <w:szCs w:val="28"/>
          <w:lang w:val="uk-UA" w:eastAsia="ru-RU"/>
        </w:rPr>
        <w:t>тому числі його прав та обов’язків)</w:t>
      </w:r>
      <w:r w:rsidR="001D193A">
        <w:rPr>
          <w:rFonts w:ascii="Times New Roman" w:eastAsia="Times New Roman" w:hAnsi="Times New Roman"/>
          <w:bCs/>
          <w:sz w:val="28"/>
          <w:szCs w:val="28"/>
          <w:lang w:val="uk-UA" w:eastAsia="ru-RU"/>
        </w:rPr>
        <w:t>,</w:t>
      </w:r>
      <w:r w:rsidRPr="00E6115B">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що </w:t>
      </w:r>
      <w:r w:rsidRPr="00E6115B">
        <w:rPr>
          <w:rFonts w:ascii="Times New Roman" w:eastAsia="Times New Roman" w:hAnsi="Times New Roman"/>
          <w:bCs/>
          <w:sz w:val="28"/>
          <w:szCs w:val="28"/>
          <w:lang w:val="uk-UA" w:eastAsia="ru-RU"/>
        </w:rPr>
        <w:t>збалансує роботу енергосистеми та підвищить стабільність електропостача</w:t>
      </w:r>
      <w:r>
        <w:rPr>
          <w:rFonts w:ascii="Times New Roman" w:eastAsia="Times New Roman" w:hAnsi="Times New Roman"/>
          <w:bCs/>
          <w:sz w:val="28"/>
          <w:szCs w:val="28"/>
          <w:lang w:val="uk-UA" w:eastAsia="ru-RU"/>
        </w:rPr>
        <w:t>ння для споживачі</w:t>
      </w:r>
      <w:r w:rsidR="0046284F">
        <w:rPr>
          <w:rFonts w:ascii="Times New Roman" w:eastAsia="Times New Roman" w:hAnsi="Times New Roman"/>
          <w:bCs/>
          <w:sz w:val="28"/>
          <w:szCs w:val="28"/>
          <w:lang w:val="uk-UA" w:eastAsia="ru-RU"/>
        </w:rPr>
        <w:t>в</w:t>
      </w:r>
      <w:r>
        <w:rPr>
          <w:rFonts w:ascii="Times New Roman" w:eastAsia="Times New Roman" w:hAnsi="Times New Roman"/>
          <w:bCs/>
          <w:sz w:val="28"/>
          <w:szCs w:val="28"/>
          <w:lang w:val="uk-UA" w:eastAsia="ru-RU"/>
        </w:rPr>
        <w:t>.</w:t>
      </w:r>
    </w:p>
    <w:p w:rsidR="00E6115B" w:rsidRDefault="00E6115B" w:rsidP="00E6115B">
      <w:pPr>
        <w:spacing w:after="0" w:line="300" w:lineRule="auto"/>
        <w:ind w:left="142" w:firstLine="709"/>
        <w:jc w:val="both"/>
        <w:rPr>
          <w:rFonts w:ascii="Times New Roman" w:eastAsia="Times New Roman" w:hAnsi="Times New Roman"/>
          <w:bCs/>
          <w:sz w:val="28"/>
          <w:szCs w:val="28"/>
          <w:lang w:val="uk-UA" w:eastAsia="ru-RU"/>
        </w:rPr>
      </w:pPr>
      <w:r w:rsidRPr="00E6115B">
        <w:rPr>
          <w:rFonts w:ascii="Times New Roman" w:eastAsia="Times New Roman" w:hAnsi="Times New Roman"/>
          <w:bCs/>
          <w:sz w:val="28"/>
          <w:szCs w:val="28"/>
          <w:lang w:val="uk-UA" w:eastAsia="ru-RU"/>
        </w:rPr>
        <w:t xml:space="preserve">Законопроектом розширюються повноваження Національної комісії, що здійснює державне регулювання у сферах енергетики та комунальних послуг (далі – Регулятор) на ринку електричної енергії, </w:t>
      </w:r>
      <w:r w:rsidR="00AB4A83">
        <w:rPr>
          <w:rFonts w:ascii="Times New Roman" w:eastAsia="Times New Roman" w:hAnsi="Times New Roman"/>
          <w:bCs/>
          <w:sz w:val="28"/>
          <w:szCs w:val="28"/>
          <w:lang w:val="uk-UA" w:eastAsia="ru-RU"/>
        </w:rPr>
        <w:t xml:space="preserve">зокрема в частині </w:t>
      </w:r>
      <w:r w:rsidR="00923909">
        <w:rPr>
          <w:rFonts w:ascii="Times New Roman" w:eastAsia="Times New Roman" w:hAnsi="Times New Roman"/>
          <w:bCs/>
          <w:sz w:val="28"/>
          <w:szCs w:val="28"/>
          <w:lang w:val="uk-UA" w:eastAsia="ru-RU"/>
        </w:rPr>
        <w:t xml:space="preserve">державного </w:t>
      </w:r>
      <w:r w:rsidR="00AB4A83" w:rsidRPr="00AB4A83">
        <w:rPr>
          <w:rFonts w:ascii="Times New Roman" w:eastAsia="Times New Roman" w:hAnsi="Times New Roman"/>
          <w:bCs/>
          <w:sz w:val="28"/>
          <w:szCs w:val="28"/>
          <w:lang w:val="uk-UA" w:eastAsia="ru-RU"/>
        </w:rPr>
        <w:t>регулювання діяльності з накопичення енергії</w:t>
      </w:r>
      <w:r w:rsidR="00923909">
        <w:rPr>
          <w:rFonts w:ascii="Times New Roman" w:eastAsia="Times New Roman" w:hAnsi="Times New Roman"/>
          <w:bCs/>
          <w:sz w:val="28"/>
          <w:szCs w:val="28"/>
          <w:lang w:val="uk-UA" w:eastAsia="ru-RU"/>
        </w:rPr>
        <w:t xml:space="preserve"> (у тому числі ліцензування господарської діяльності з накопичення енергії). Реалізація зазначеного </w:t>
      </w:r>
      <w:r w:rsidR="00290161" w:rsidRPr="00290161">
        <w:rPr>
          <w:rFonts w:ascii="Times New Roman" w:eastAsia="Times New Roman" w:hAnsi="Times New Roman"/>
          <w:bCs/>
          <w:sz w:val="28"/>
          <w:szCs w:val="28"/>
          <w:lang w:val="uk-UA" w:eastAsia="ru-RU"/>
        </w:rPr>
        <w:t xml:space="preserve">призведе до збільшення відповідних видатків спеціального фонду державного бюджету, адже згідно зі статтею 11 Закону України «Про Національну комісію, що здійснює державне регулювання у сферах енергетики та комунальних послуг» фінансове забезпечення діяльності Регулятора, його центрального апарату і територіальних органів здійснюється за рахунок надходження до спеціального фонду державного бюджету внесків на регулювання, які сплачуються суб’єктами господарювання, що провадять діяльність у сферах енергетики та комунальних послуг. </w:t>
      </w:r>
      <w:r w:rsidR="00A850D0" w:rsidRPr="002C1392">
        <w:rPr>
          <w:rFonts w:ascii="Times New Roman" w:eastAsia="Times New Roman" w:hAnsi="Times New Roman"/>
          <w:bCs/>
          <w:sz w:val="28"/>
          <w:szCs w:val="28"/>
          <w:lang w:val="uk-UA" w:eastAsia="ru-RU"/>
        </w:rPr>
        <w:t>Аналогічну думку висловлює і Міністерство фінансів України (далі – Мінфін) у своєму експер</w:t>
      </w:r>
      <w:r w:rsidR="00A850D0">
        <w:rPr>
          <w:rFonts w:ascii="Times New Roman" w:eastAsia="Times New Roman" w:hAnsi="Times New Roman"/>
          <w:bCs/>
          <w:sz w:val="28"/>
          <w:szCs w:val="28"/>
          <w:lang w:val="uk-UA" w:eastAsia="ru-RU"/>
        </w:rPr>
        <w:t xml:space="preserve">тному </w:t>
      </w:r>
      <w:r w:rsidR="00A850D0">
        <w:rPr>
          <w:rFonts w:ascii="Times New Roman" w:eastAsia="Times New Roman" w:hAnsi="Times New Roman"/>
          <w:bCs/>
          <w:sz w:val="28"/>
          <w:szCs w:val="28"/>
          <w:lang w:val="uk-UA" w:eastAsia="ru-RU"/>
        </w:rPr>
        <w:lastRenderedPageBreak/>
        <w:t>висновку до законопроекту (</w:t>
      </w:r>
      <w:r w:rsidR="00A850D0" w:rsidRPr="000672B6">
        <w:rPr>
          <w:rFonts w:ascii="Times New Roman" w:eastAsia="Times New Roman" w:hAnsi="Times New Roman"/>
          <w:bCs/>
          <w:i/>
          <w:sz w:val="28"/>
          <w:szCs w:val="28"/>
          <w:lang w:val="uk-UA" w:eastAsia="ru-RU"/>
        </w:rPr>
        <w:t>копія додається</w:t>
      </w:r>
      <w:r w:rsidR="00A850D0">
        <w:rPr>
          <w:rFonts w:ascii="Times New Roman" w:eastAsia="Times New Roman" w:hAnsi="Times New Roman"/>
          <w:bCs/>
          <w:sz w:val="28"/>
          <w:szCs w:val="28"/>
          <w:lang w:val="uk-UA" w:eastAsia="ru-RU"/>
        </w:rPr>
        <w:t xml:space="preserve">). </w:t>
      </w:r>
      <w:r w:rsidR="00290161" w:rsidRPr="00290161">
        <w:rPr>
          <w:rFonts w:ascii="Times New Roman" w:eastAsia="Times New Roman" w:hAnsi="Times New Roman"/>
          <w:bCs/>
          <w:sz w:val="28"/>
          <w:szCs w:val="28"/>
          <w:lang w:val="uk-UA" w:eastAsia="ru-RU"/>
        </w:rPr>
        <w:t>Водночас, розширення повноважень Регулятора може призвести до перегляду розмірів внесків на регулювання, що матиме наслідком зміну фінансово-економічного стану та податкоспроможності платників таких внесків – суб’єктів господарювання, які провадять діяльність у сферах енергетики, що у результаті може впливати на сплату податків і зборів до державного і місцевих бюджетів цими суб’єктами господарювання.</w:t>
      </w:r>
    </w:p>
    <w:p w:rsidR="00AE0982" w:rsidRPr="00E56E4C" w:rsidRDefault="00083EF3" w:rsidP="00AE0982">
      <w:pPr>
        <w:spacing w:after="0" w:line="300" w:lineRule="auto"/>
        <w:ind w:firstLine="709"/>
        <w:jc w:val="both"/>
        <w:rPr>
          <w:rFonts w:ascii="Times New Roman" w:eastAsia="Times New Roman" w:hAnsi="Times New Roman"/>
          <w:bCs/>
          <w:i/>
          <w:sz w:val="28"/>
          <w:szCs w:val="28"/>
          <w:lang w:val="uk-UA" w:eastAsia="ru-RU"/>
        </w:rPr>
      </w:pPr>
      <w:r w:rsidRPr="0071744C">
        <w:rPr>
          <w:rFonts w:ascii="Times New Roman" w:eastAsia="Times New Roman" w:hAnsi="Times New Roman"/>
          <w:bCs/>
          <w:sz w:val="28"/>
          <w:szCs w:val="28"/>
          <w:lang w:val="uk-UA" w:eastAsia="ru-RU"/>
        </w:rPr>
        <w:t>У свою чергу,</w:t>
      </w:r>
      <w:r>
        <w:rPr>
          <w:rFonts w:ascii="Times New Roman" w:eastAsia="Times New Roman" w:hAnsi="Times New Roman"/>
          <w:bCs/>
          <w:sz w:val="28"/>
          <w:szCs w:val="28"/>
          <w:lang w:val="uk-UA" w:eastAsia="ru-RU"/>
        </w:rPr>
        <w:t xml:space="preserve"> пропоноване законопроектом </w:t>
      </w:r>
      <w:r w:rsidRPr="0071744C">
        <w:rPr>
          <w:rFonts w:ascii="Times New Roman" w:eastAsia="Times New Roman" w:hAnsi="Times New Roman"/>
          <w:bCs/>
          <w:sz w:val="28"/>
          <w:szCs w:val="28"/>
          <w:lang w:val="uk-UA" w:eastAsia="ru-RU"/>
        </w:rPr>
        <w:t>ліцензування діяльності з накопичення енергії</w:t>
      </w:r>
      <w:r>
        <w:rPr>
          <w:rFonts w:ascii="Times New Roman" w:eastAsia="Times New Roman" w:hAnsi="Times New Roman"/>
          <w:bCs/>
          <w:sz w:val="28"/>
          <w:szCs w:val="28"/>
          <w:lang w:val="uk-UA" w:eastAsia="ru-RU"/>
        </w:rPr>
        <w:t xml:space="preserve"> /</w:t>
      </w:r>
      <w:r w:rsidRPr="0071744C">
        <w:rPr>
          <w:rFonts w:ascii="Times New Roman" w:eastAsia="Times New Roman" w:hAnsi="Times New Roman"/>
          <w:bCs/>
          <w:i/>
          <w:sz w:val="28"/>
          <w:szCs w:val="28"/>
          <w:lang w:val="uk-UA" w:eastAsia="ru-RU"/>
        </w:rPr>
        <w:t>за умови</w:t>
      </w:r>
      <w:r>
        <w:rPr>
          <w:rFonts w:ascii="Times New Roman" w:eastAsia="Times New Roman" w:hAnsi="Times New Roman"/>
          <w:bCs/>
          <w:i/>
          <w:sz w:val="28"/>
          <w:szCs w:val="28"/>
          <w:lang w:val="uk-UA" w:eastAsia="ru-RU"/>
        </w:rPr>
        <w:t>,</w:t>
      </w:r>
      <w:r w:rsidRPr="0071744C">
        <w:rPr>
          <w:rFonts w:ascii="Times New Roman" w:eastAsia="Times New Roman" w:hAnsi="Times New Roman"/>
          <w:bCs/>
          <w:i/>
          <w:sz w:val="28"/>
          <w:szCs w:val="28"/>
          <w:lang w:val="uk-UA" w:eastAsia="ru-RU"/>
        </w:rPr>
        <w:t xml:space="preserve"> що величина </w:t>
      </w:r>
      <w:r w:rsidRPr="006C6193">
        <w:rPr>
          <w:rFonts w:ascii="Times New Roman" w:eastAsia="Times New Roman" w:hAnsi="Times New Roman"/>
          <w:bCs/>
          <w:i/>
          <w:sz w:val="28"/>
          <w:szCs w:val="28"/>
          <w:lang w:val="uk-UA" w:eastAsia="ru-RU"/>
        </w:rPr>
        <w:t xml:space="preserve">встановленої потужності </w:t>
      </w:r>
      <w:r>
        <w:rPr>
          <w:rFonts w:ascii="Times New Roman" w:eastAsia="Times New Roman" w:hAnsi="Times New Roman"/>
          <w:bCs/>
          <w:i/>
          <w:sz w:val="28"/>
          <w:szCs w:val="28"/>
          <w:lang w:val="uk-UA" w:eastAsia="ru-RU"/>
        </w:rPr>
        <w:t>СНЕ</w:t>
      </w:r>
      <w:r w:rsidRPr="006C6193">
        <w:rPr>
          <w:rFonts w:ascii="Times New Roman" w:eastAsia="Times New Roman" w:hAnsi="Times New Roman"/>
          <w:bCs/>
          <w:i/>
          <w:sz w:val="28"/>
          <w:szCs w:val="28"/>
          <w:lang w:val="uk-UA" w:eastAsia="ru-RU"/>
        </w:rPr>
        <w:t xml:space="preserve"> такого оператора перевищує граничний показник, визначений у відповідних ліцензійних умовах, </w:t>
      </w:r>
      <w:r w:rsidRPr="00083EF3">
        <w:rPr>
          <w:rFonts w:ascii="Times New Roman" w:eastAsia="Times New Roman" w:hAnsi="Times New Roman"/>
          <w:bCs/>
          <w:i/>
          <w:sz w:val="28"/>
          <w:szCs w:val="28"/>
          <w:lang w:val="uk-UA" w:eastAsia="ru-RU"/>
        </w:rPr>
        <w:t>за винятком випадків, передбачених цим Законом</w:t>
      </w:r>
      <w:r>
        <w:rPr>
          <w:rFonts w:ascii="Times New Roman" w:eastAsia="Times New Roman" w:hAnsi="Times New Roman"/>
          <w:bCs/>
          <w:i/>
          <w:sz w:val="28"/>
          <w:szCs w:val="28"/>
          <w:lang w:val="uk-UA" w:eastAsia="ru-RU"/>
        </w:rPr>
        <w:t xml:space="preserve">/ </w:t>
      </w:r>
      <w:r w:rsidRPr="0071744C">
        <w:rPr>
          <w:rFonts w:ascii="Times New Roman" w:eastAsia="Times New Roman" w:hAnsi="Times New Roman"/>
          <w:bCs/>
          <w:sz w:val="28"/>
          <w:szCs w:val="28"/>
          <w:lang w:val="uk-UA" w:eastAsia="ru-RU"/>
        </w:rPr>
        <w:t xml:space="preserve">призведе до збільшення доходів державного та </w:t>
      </w:r>
      <w:r>
        <w:rPr>
          <w:rFonts w:ascii="Times New Roman" w:eastAsia="Times New Roman" w:hAnsi="Times New Roman"/>
          <w:bCs/>
          <w:sz w:val="28"/>
          <w:szCs w:val="28"/>
          <w:lang w:val="uk-UA" w:eastAsia="ru-RU"/>
        </w:rPr>
        <w:t xml:space="preserve">місцевих бюджетів від </w:t>
      </w:r>
      <w:r w:rsidRPr="0071744C">
        <w:rPr>
          <w:rFonts w:ascii="Times New Roman" w:eastAsia="Times New Roman" w:hAnsi="Times New Roman"/>
          <w:bCs/>
          <w:sz w:val="28"/>
          <w:szCs w:val="28"/>
          <w:lang w:val="uk-UA" w:eastAsia="ru-RU"/>
        </w:rPr>
        <w:t xml:space="preserve">плати за видачу </w:t>
      </w:r>
      <w:r>
        <w:rPr>
          <w:rFonts w:ascii="Times New Roman" w:eastAsia="Times New Roman" w:hAnsi="Times New Roman"/>
          <w:bCs/>
          <w:sz w:val="28"/>
          <w:szCs w:val="28"/>
          <w:lang w:val="uk-UA" w:eastAsia="ru-RU"/>
        </w:rPr>
        <w:t xml:space="preserve">таких </w:t>
      </w:r>
      <w:r w:rsidRPr="0071744C">
        <w:rPr>
          <w:rFonts w:ascii="Times New Roman" w:eastAsia="Times New Roman" w:hAnsi="Times New Roman"/>
          <w:bCs/>
          <w:sz w:val="28"/>
          <w:szCs w:val="28"/>
          <w:lang w:val="uk-UA" w:eastAsia="ru-RU"/>
        </w:rPr>
        <w:t>ліцензій</w:t>
      </w:r>
      <w:r>
        <w:rPr>
          <w:rFonts w:ascii="Times New Roman" w:eastAsia="Times New Roman" w:hAnsi="Times New Roman"/>
          <w:bCs/>
          <w:sz w:val="28"/>
          <w:szCs w:val="28"/>
          <w:lang w:val="uk-UA" w:eastAsia="ru-RU"/>
        </w:rPr>
        <w:t xml:space="preserve">, </w:t>
      </w:r>
      <w:r w:rsidRPr="00E71545">
        <w:rPr>
          <w:rFonts w:ascii="Times New Roman" w:eastAsia="Times New Roman" w:hAnsi="Times New Roman"/>
          <w:bCs/>
          <w:sz w:val="28"/>
          <w:szCs w:val="28"/>
          <w:lang w:val="uk-UA" w:eastAsia="ru-RU"/>
        </w:rPr>
        <w:t>беручи до уваги вимоги Закону України «</w:t>
      </w:r>
      <w:r w:rsidRPr="00E71545">
        <w:rPr>
          <w:rFonts w:ascii="Times New Roman" w:eastAsia="Times New Roman" w:hAnsi="Times New Roman"/>
          <w:sz w:val="28"/>
          <w:szCs w:val="28"/>
          <w:lang w:val="uk-UA" w:eastAsia="ru-RU"/>
        </w:rPr>
        <w:t>Про ліцензування видів господарської діяльності</w:t>
      </w:r>
      <w:r w:rsidRPr="00E71545">
        <w:rPr>
          <w:rFonts w:ascii="Times New Roman" w:eastAsia="Times New Roman" w:hAnsi="Times New Roman"/>
          <w:bCs/>
          <w:sz w:val="28"/>
          <w:szCs w:val="28"/>
          <w:lang w:val="uk-UA" w:eastAsia="ru-RU"/>
        </w:rPr>
        <w:t>» та враховуючи полож</w:t>
      </w:r>
      <w:r>
        <w:rPr>
          <w:rFonts w:ascii="Times New Roman" w:eastAsia="Times New Roman" w:hAnsi="Times New Roman"/>
          <w:bCs/>
          <w:sz w:val="28"/>
          <w:szCs w:val="28"/>
          <w:lang w:val="uk-UA" w:eastAsia="ru-RU"/>
        </w:rPr>
        <w:t>ення Бюджетного кодексу України</w:t>
      </w:r>
      <w:r w:rsidRPr="00E71545">
        <w:rPr>
          <w:rFonts w:ascii="Times New Roman" w:eastAsia="Times New Roman" w:hAnsi="Times New Roman"/>
          <w:bCs/>
          <w:sz w:val="28"/>
          <w:szCs w:val="28"/>
          <w:lang w:val="uk-UA" w:eastAsia="ru-RU"/>
        </w:rPr>
        <w:t xml:space="preserve"> щодо зарахування тако</w:t>
      </w:r>
      <w:r>
        <w:rPr>
          <w:rFonts w:ascii="Times New Roman" w:eastAsia="Times New Roman" w:hAnsi="Times New Roman"/>
          <w:bCs/>
          <w:sz w:val="28"/>
          <w:szCs w:val="28"/>
          <w:lang w:val="uk-UA" w:eastAsia="ru-RU"/>
        </w:rPr>
        <w:t xml:space="preserve">ї плати </w:t>
      </w:r>
      <w:r w:rsidRPr="00E71545">
        <w:rPr>
          <w:rFonts w:ascii="Times New Roman" w:eastAsia="Times New Roman" w:hAnsi="Times New Roman"/>
          <w:bCs/>
          <w:sz w:val="28"/>
          <w:szCs w:val="28"/>
          <w:lang w:val="uk-UA" w:eastAsia="ru-RU"/>
        </w:rPr>
        <w:t>до державного або місцевих бюджетів</w:t>
      </w:r>
      <w:r>
        <w:rPr>
          <w:rFonts w:ascii="Times New Roman" w:eastAsia="Times New Roman" w:hAnsi="Times New Roman"/>
          <w:bCs/>
          <w:sz w:val="28"/>
          <w:szCs w:val="28"/>
          <w:lang w:val="uk-UA" w:eastAsia="ru-RU"/>
        </w:rPr>
        <w:t xml:space="preserve"> </w:t>
      </w:r>
      <w:r w:rsidRPr="000E7415">
        <w:rPr>
          <w:rFonts w:ascii="Times New Roman" w:eastAsia="Times New Roman" w:hAnsi="Times New Roman"/>
          <w:bCs/>
          <w:i/>
          <w:sz w:val="28"/>
          <w:szCs w:val="28"/>
          <w:lang w:val="uk-UA" w:eastAsia="ru-RU"/>
        </w:rPr>
        <w:t>(</w:t>
      </w:r>
      <w:r w:rsidRPr="002030B3">
        <w:rPr>
          <w:rFonts w:ascii="Times New Roman" w:eastAsia="Times New Roman" w:hAnsi="Times New Roman"/>
          <w:bCs/>
          <w:i/>
          <w:sz w:val="28"/>
          <w:szCs w:val="28"/>
          <w:lang w:val="uk-UA" w:eastAsia="ru-RU"/>
        </w:rPr>
        <w:t xml:space="preserve">пункт </w:t>
      </w:r>
      <w:r>
        <w:rPr>
          <w:rFonts w:ascii="Times New Roman" w:eastAsia="Times New Roman" w:hAnsi="Times New Roman"/>
          <w:bCs/>
          <w:i/>
          <w:sz w:val="28"/>
          <w:szCs w:val="28"/>
          <w:lang w:val="uk-UA" w:eastAsia="ru-RU"/>
        </w:rPr>
        <w:t>25</w:t>
      </w:r>
      <w:r w:rsidRPr="002030B3">
        <w:rPr>
          <w:rFonts w:ascii="Times New Roman" w:eastAsia="Times New Roman" w:hAnsi="Times New Roman"/>
          <w:bCs/>
          <w:i/>
          <w:sz w:val="28"/>
          <w:szCs w:val="28"/>
          <w:lang w:val="uk-UA" w:eastAsia="ru-RU"/>
        </w:rPr>
        <w:t xml:space="preserve"> частини другої статті 29</w:t>
      </w:r>
      <w:r>
        <w:rPr>
          <w:rFonts w:ascii="Times New Roman" w:eastAsia="Times New Roman" w:hAnsi="Times New Roman"/>
          <w:bCs/>
          <w:i/>
          <w:sz w:val="28"/>
          <w:szCs w:val="28"/>
          <w:lang w:val="uk-UA" w:eastAsia="ru-RU"/>
        </w:rPr>
        <w:t xml:space="preserve">, пункти 21 і 22 частини першої статті 64 та пункт 2 частини першої статті 64-1, пункти 18 і 19 </w:t>
      </w:r>
      <w:r w:rsidRPr="00B27496">
        <w:rPr>
          <w:rFonts w:ascii="Times New Roman" w:eastAsia="Times New Roman" w:hAnsi="Times New Roman"/>
          <w:bCs/>
          <w:i/>
          <w:sz w:val="28"/>
          <w:szCs w:val="28"/>
          <w:lang w:val="uk-UA" w:eastAsia="ru-RU"/>
        </w:rPr>
        <w:t>частини першої статті 66</w:t>
      </w:r>
      <w:r>
        <w:rPr>
          <w:rFonts w:ascii="Times New Roman" w:eastAsia="Times New Roman" w:hAnsi="Times New Roman"/>
          <w:bCs/>
          <w:i/>
          <w:sz w:val="28"/>
          <w:szCs w:val="28"/>
          <w:lang w:val="uk-UA" w:eastAsia="ru-RU"/>
        </w:rPr>
        <w:t xml:space="preserve"> Бюджетного кодексу України).</w:t>
      </w:r>
    </w:p>
    <w:p w:rsidR="00AE0982" w:rsidRDefault="00AE0982" w:rsidP="00AE0982">
      <w:pPr>
        <w:shd w:val="clear" w:color="auto" w:fill="FFFFFF"/>
        <w:tabs>
          <w:tab w:val="left" w:pos="0"/>
          <w:tab w:val="left" w:pos="567"/>
        </w:tabs>
        <w:spacing w:after="0" w:line="288" w:lineRule="auto"/>
        <w:ind w:firstLine="709"/>
        <w:jc w:val="both"/>
        <w:rPr>
          <w:rFonts w:ascii="Times New Roman" w:eastAsia="Times New Roman" w:hAnsi="Times New Roman"/>
          <w:bCs/>
          <w:sz w:val="28"/>
          <w:szCs w:val="28"/>
          <w:lang w:val="uk-UA" w:eastAsia="ru-RU"/>
        </w:rPr>
      </w:pPr>
      <w:r w:rsidRPr="004F289E">
        <w:rPr>
          <w:rFonts w:ascii="Times New Roman" w:eastAsia="Times New Roman" w:hAnsi="Times New Roman"/>
          <w:bCs/>
          <w:sz w:val="28"/>
          <w:szCs w:val="28"/>
          <w:lang w:val="uk-UA" w:eastAsia="ru-RU"/>
        </w:rPr>
        <w:t>Слід наголосити, що всупереч вимогам частини першої статті 27 Кодексу та частини третьої статті 91 Регламенту Верховної Ради України суб</w:t>
      </w:r>
      <w:r>
        <w:rPr>
          <w:rFonts w:ascii="Times New Roman" w:eastAsia="Times New Roman" w:hAnsi="Times New Roman"/>
          <w:bCs/>
          <w:sz w:val="28"/>
          <w:szCs w:val="28"/>
          <w:lang w:val="uk-UA" w:eastAsia="ru-RU"/>
        </w:rPr>
        <w:t>’</w:t>
      </w:r>
      <w:r w:rsidRPr="004F289E">
        <w:rPr>
          <w:rFonts w:ascii="Times New Roman" w:eastAsia="Times New Roman" w:hAnsi="Times New Roman"/>
          <w:bCs/>
          <w:sz w:val="28"/>
          <w:szCs w:val="28"/>
          <w:lang w:val="uk-UA" w:eastAsia="ru-RU"/>
        </w:rPr>
        <w:t>єктами права законода</w:t>
      </w:r>
      <w:r>
        <w:rPr>
          <w:rFonts w:ascii="Times New Roman" w:eastAsia="Times New Roman" w:hAnsi="Times New Roman"/>
          <w:bCs/>
          <w:sz w:val="28"/>
          <w:szCs w:val="28"/>
          <w:lang w:val="uk-UA" w:eastAsia="ru-RU"/>
        </w:rPr>
        <w:t>вчої ініціативи до законопроектів</w:t>
      </w:r>
      <w:r w:rsidRPr="004F289E">
        <w:rPr>
          <w:rFonts w:ascii="Times New Roman" w:eastAsia="Times New Roman" w:hAnsi="Times New Roman"/>
          <w:bCs/>
          <w:sz w:val="28"/>
          <w:szCs w:val="28"/>
          <w:lang w:val="uk-UA" w:eastAsia="ru-RU"/>
        </w:rPr>
        <w:t>, прийняття як</w:t>
      </w:r>
      <w:r>
        <w:rPr>
          <w:rFonts w:ascii="Times New Roman" w:eastAsia="Times New Roman" w:hAnsi="Times New Roman"/>
          <w:bCs/>
          <w:sz w:val="28"/>
          <w:szCs w:val="28"/>
          <w:lang w:val="uk-UA" w:eastAsia="ru-RU"/>
        </w:rPr>
        <w:t>их</w:t>
      </w:r>
      <w:r w:rsidRPr="004F289E">
        <w:rPr>
          <w:rFonts w:ascii="Times New Roman" w:eastAsia="Times New Roman" w:hAnsi="Times New Roman"/>
          <w:bCs/>
          <w:sz w:val="28"/>
          <w:szCs w:val="28"/>
          <w:lang w:val="uk-UA" w:eastAsia="ru-RU"/>
        </w:rPr>
        <w:t xml:space="preserve">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w:t>
      </w:r>
      <w:r>
        <w:rPr>
          <w:rFonts w:ascii="Times New Roman" w:eastAsia="Times New Roman" w:hAnsi="Times New Roman"/>
          <w:bCs/>
          <w:sz w:val="28"/>
          <w:szCs w:val="28"/>
          <w:lang w:val="uk-UA" w:eastAsia="ru-RU"/>
        </w:rPr>
        <w:t xml:space="preserve"> </w:t>
      </w:r>
    </w:p>
    <w:p w:rsidR="00AE0982" w:rsidRDefault="00AE0982" w:rsidP="00AE0982">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Крім того,</w:t>
      </w:r>
      <w:r w:rsidRPr="007F6415">
        <w:rPr>
          <w:rFonts w:ascii="Times New Roman" w:eastAsia="Times New Roman" w:hAnsi="Times New Roman"/>
          <w:bCs/>
          <w:sz w:val="28"/>
          <w:szCs w:val="28"/>
          <w:lang w:val="uk-UA" w:eastAsia="ru-RU"/>
        </w:rPr>
        <w:t xml:space="preserve"> Мінфін </w:t>
      </w:r>
      <w:r w:rsidRPr="00AE0982">
        <w:rPr>
          <w:rFonts w:ascii="Times New Roman" w:eastAsia="Times New Roman" w:hAnsi="Times New Roman"/>
          <w:bCs/>
          <w:sz w:val="28"/>
          <w:szCs w:val="28"/>
          <w:lang w:val="uk-UA" w:eastAsia="ru-RU"/>
        </w:rPr>
        <w:t xml:space="preserve">у своєму експертному висновку до законопроекту </w:t>
      </w:r>
      <w:r w:rsidRPr="007F6415">
        <w:rPr>
          <w:rFonts w:ascii="Times New Roman" w:eastAsia="Times New Roman" w:hAnsi="Times New Roman"/>
          <w:bCs/>
          <w:sz w:val="28"/>
          <w:szCs w:val="28"/>
          <w:lang w:val="uk-UA" w:eastAsia="ru-RU"/>
        </w:rPr>
        <w:t xml:space="preserve">надає </w:t>
      </w:r>
      <w:r>
        <w:rPr>
          <w:rFonts w:ascii="Times New Roman" w:eastAsia="Times New Roman" w:hAnsi="Times New Roman"/>
          <w:bCs/>
          <w:sz w:val="28"/>
          <w:szCs w:val="28"/>
          <w:lang w:val="uk-UA" w:eastAsia="ru-RU"/>
        </w:rPr>
        <w:t xml:space="preserve">ряд пропозицій по суті законопроекту, зокрема </w:t>
      </w:r>
      <w:r w:rsidRPr="00AE0982">
        <w:rPr>
          <w:rFonts w:ascii="Times New Roman" w:eastAsia="Times New Roman" w:hAnsi="Times New Roman"/>
          <w:bCs/>
          <w:sz w:val="28"/>
          <w:szCs w:val="28"/>
          <w:lang w:val="uk-UA" w:eastAsia="ru-RU"/>
        </w:rPr>
        <w:t>відмічає, що, беручи до уваги положення статті 95 Конституції України /</w:t>
      </w:r>
      <w:r w:rsidRPr="00AE0982">
        <w:rPr>
          <w:rFonts w:ascii="Times New Roman" w:eastAsia="Times New Roman" w:hAnsi="Times New Roman"/>
          <w:bCs/>
          <w:i/>
          <w:sz w:val="28"/>
          <w:szCs w:val="28"/>
          <w:lang w:val="uk-UA" w:eastAsia="ru-RU"/>
        </w:rPr>
        <w:t>виключно законом про державний бюджет визначаються будь-які видатки держави на загальносуспільні потреби, розмір і цільове спрямування цих видатків</w:t>
      </w:r>
      <w:r w:rsidRPr="00AE0982">
        <w:rPr>
          <w:rFonts w:ascii="Times New Roman" w:eastAsia="Times New Roman" w:hAnsi="Times New Roman"/>
          <w:bCs/>
          <w:sz w:val="28"/>
          <w:szCs w:val="28"/>
          <w:lang w:val="uk-UA" w:eastAsia="ru-RU"/>
        </w:rPr>
        <w:t>/ та з метою збалансування державного бюджету,  статтю 8 Закону України «Про альтернативні джерела енергії» слід доповнити новим абзацом, яким встановити, що у разі відсутності у державному бюджеті на відповідний рік видатків, передбачених частиною третьою цієї статті, на фінансову підтримку гарантованого покупця для оплати електричної енергії, виробленої з альтернативних джерел, до тарифу на послуги з передачі електричної енергії Регулятором, включаються у повному обсязі витрати на виконання спеціальних обов’язків для забезпечення загальносуспільних інтересів із збільшення частки виробництва електричної енергії з альтернативних джерел енергії.</w:t>
      </w:r>
    </w:p>
    <w:p w:rsidR="00AE0982" w:rsidRDefault="00AE0982" w:rsidP="00AE0982">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Проте слід зазначити, що р</w:t>
      </w:r>
      <w:r w:rsidRPr="00AE0982">
        <w:rPr>
          <w:rFonts w:ascii="Times New Roman" w:eastAsia="Times New Roman" w:hAnsi="Times New Roman"/>
          <w:bCs/>
          <w:sz w:val="28"/>
          <w:szCs w:val="28"/>
          <w:lang w:val="uk-UA" w:eastAsia="ru-RU"/>
        </w:rPr>
        <w:t>еалізація зазначеного може призвести до зміни фінансово-економічного стану та податкоспроможності оператора системи передачі</w:t>
      </w:r>
      <w:r w:rsidR="00683BF2">
        <w:rPr>
          <w:rFonts w:ascii="Times New Roman" w:eastAsia="Times New Roman" w:hAnsi="Times New Roman"/>
          <w:bCs/>
          <w:sz w:val="28"/>
          <w:szCs w:val="28"/>
          <w:lang w:val="uk-UA" w:eastAsia="ru-RU"/>
        </w:rPr>
        <w:t> </w:t>
      </w:r>
      <w:r w:rsidRPr="00AE0982">
        <w:rPr>
          <w:rFonts w:ascii="Times New Roman" w:eastAsia="Times New Roman" w:hAnsi="Times New Roman"/>
          <w:bCs/>
          <w:sz w:val="28"/>
          <w:szCs w:val="28"/>
          <w:lang w:val="uk-UA" w:eastAsia="ru-RU"/>
        </w:rPr>
        <w:t>– НЕК «Укренерго» і, як наслідок, може впливати на сплату податків і зборів до державного і місцевих бюджетів цією компанією. Поряд з цим, зростання тарифів на електричну енергію для споживачів впливатиме на обсяг видатків державного та місцевих бюджетів у частині сплати споживання електричної енергії бюджетними установами та на виплату пільг і житлових субсидій громадянам на оплату житлово-комунальних послуг.</w:t>
      </w:r>
    </w:p>
    <w:p w:rsidR="00A43DCB" w:rsidRDefault="00A43DCB" w:rsidP="00A43DCB">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Загалом</w:t>
      </w:r>
      <w:r w:rsidRPr="007F6415">
        <w:rPr>
          <w:rFonts w:ascii="Times New Roman" w:eastAsia="Times New Roman" w:hAnsi="Times New Roman"/>
          <w:bCs/>
          <w:sz w:val="28"/>
          <w:szCs w:val="28"/>
          <w:lang w:val="uk-UA" w:eastAsia="ru-RU"/>
        </w:rPr>
        <w:t xml:space="preserve"> Мінфін </w:t>
      </w:r>
      <w:r w:rsidRPr="00E56E4C">
        <w:rPr>
          <w:rFonts w:ascii="Times New Roman" w:eastAsia="Times New Roman" w:hAnsi="Times New Roman"/>
          <w:bCs/>
          <w:sz w:val="28"/>
          <w:szCs w:val="28"/>
          <w:lang w:val="uk-UA" w:eastAsia="ru-RU"/>
        </w:rPr>
        <w:t xml:space="preserve">у межах питань, що належить до його компетенції, наголошує на доцільності отримання відповідних висновків Регулятора </w:t>
      </w:r>
      <w:r>
        <w:rPr>
          <w:rFonts w:ascii="Times New Roman" w:eastAsia="Times New Roman" w:hAnsi="Times New Roman"/>
          <w:bCs/>
          <w:sz w:val="28"/>
          <w:szCs w:val="28"/>
          <w:lang w:val="uk-UA" w:eastAsia="ru-RU"/>
        </w:rPr>
        <w:t xml:space="preserve">у </w:t>
      </w:r>
      <w:r w:rsidRPr="00DB2F79">
        <w:rPr>
          <w:rFonts w:ascii="Times New Roman" w:eastAsia="Times New Roman" w:hAnsi="Times New Roman"/>
          <w:bCs/>
          <w:sz w:val="28"/>
          <w:szCs w:val="28"/>
          <w:lang w:val="uk-UA" w:eastAsia="ru-RU"/>
        </w:rPr>
        <w:t xml:space="preserve">частині розширення </w:t>
      </w:r>
      <w:r>
        <w:rPr>
          <w:rFonts w:ascii="Times New Roman" w:eastAsia="Times New Roman" w:hAnsi="Times New Roman"/>
          <w:bCs/>
          <w:sz w:val="28"/>
          <w:szCs w:val="28"/>
          <w:lang w:val="uk-UA" w:eastAsia="ru-RU"/>
        </w:rPr>
        <w:t xml:space="preserve">його </w:t>
      </w:r>
      <w:r w:rsidRPr="00DB2F79">
        <w:rPr>
          <w:rFonts w:ascii="Times New Roman" w:eastAsia="Times New Roman" w:hAnsi="Times New Roman"/>
          <w:bCs/>
          <w:sz w:val="28"/>
          <w:szCs w:val="28"/>
          <w:lang w:val="uk-UA" w:eastAsia="ru-RU"/>
        </w:rPr>
        <w:t>повноважень та можлив</w:t>
      </w:r>
      <w:r>
        <w:rPr>
          <w:rFonts w:ascii="Times New Roman" w:eastAsia="Times New Roman" w:hAnsi="Times New Roman"/>
          <w:bCs/>
          <w:sz w:val="28"/>
          <w:szCs w:val="28"/>
          <w:lang w:val="uk-UA" w:eastAsia="ru-RU"/>
        </w:rPr>
        <w:t xml:space="preserve">ості запровадження передбачених </w:t>
      </w:r>
      <w:r w:rsidRPr="00DB2F79">
        <w:rPr>
          <w:rFonts w:ascii="Times New Roman" w:eastAsia="Times New Roman" w:hAnsi="Times New Roman"/>
          <w:bCs/>
          <w:sz w:val="28"/>
          <w:szCs w:val="28"/>
          <w:lang w:val="uk-UA" w:eastAsia="ru-RU"/>
        </w:rPr>
        <w:t>у законопроекті норм на ринку електричної ен</w:t>
      </w:r>
      <w:r>
        <w:rPr>
          <w:rFonts w:ascii="Times New Roman" w:eastAsia="Times New Roman" w:hAnsi="Times New Roman"/>
          <w:bCs/>
          <w:sz w:val="28"/>
          <w:szCs w:val="28"/>
          <w:lang w:val="uk-UA" w:eastAsia="ru-RU"/>
        </w:rPr>
        <w:t xml:space="preserve">ергії, внесення змін до законів </w:t>
      </w:r>
      <w:r w:rsidRPr="00DB2F79">
        <w:rPr>
          <w:rFonts w:ascii="Times New Roman" w:eastAsia="Times New Roman" w:hAnsi="Times New Roman"/>
          <w:bCs/>
          <w:sz w:val="28"/>
          <w:szCs w:val="28"/>
          <w:lang w:val="uk-UA" w:eastAsia="ru-RU"/>
        </w:rPr>
        <w:t xml:space="preserve">України «Про ринок електричної енергії» і «Про </w:t>
      </w:r>
      <w:r>
        <w:rPr>
          <w:rFonts w:ascii="Times New Roman" w:eastAsia="Times New Roman" w:hAnsi="Times New Roman"/>
          <w:bCs/>
          <w:sz w:val="28"/>
          <w:szCs w:val="28"/>
          <w:lang w:val="uk-UA" w:eastAsia="ru-RU"/>
        </w:rPr>
        <w:t xml:space="preserve">альтернативні джерела енергії», </w:t>
      </w:r>
      <w:r w:rsidRPr="00DB2F79">
        <w:rPr>
          <w:rFonts w:ascii="Times New Roman" w:eastAsia="Times New Roman" w:hAnsi="Times New Roman"/>
          <w:bCs/>
          <w:sz w:val="28"/>
          <w:szCs w:val="28"/>
          <w:lang w:val="uk-UA" w:eastAsia="ru-RU"/>
        </w:rPr>
        <w:t>а також доповнення фінансово-економічними</w:t>
      </w:r>
      <w:r>
        <w:rPr>
          <w:rFonts w:ascii="Times New Roman" w:eastAsia="Times New Roman" w:hAnsi="Times New Roman"/>
          <w:bCs/>
          <w:sz w:val="28"/>
          <w:szCs w:val="28"/>
          <w:lang w:val="uk-UA" w:eastAsia="ru-RU"/>
        </w:rPr>
        <w:t xml:space="preserve"> розрахунками й обґрунтуваннями </w:t>
      </w:r>
      <w:r w:rsidRPr="00DB2F79">
        <w:rPr>
          <w:rFonts w:ascii="Times New Roman" w:eastAsia="Times New Roman" w:hAnsi="Times New Roman"/>
          <w:bCs/>
          <w:sz w:val="28"/>
          <w:szCs w:val="28"/>
          <w:lang w:val="uk-UA" w:eastAsia="ru-RU"/>
        </w:rPr>
        <w:t>щодо впливу на показники державного бюджету.</w:t>
      </w:r>
    </w:p>
    <w:p w:rsidR="00A43DCB" w:rsidRDefault="00A43DCB" w:rsidP="005B5112">
      <w:pPr>
        <w:spacing w:after="0" w:line="300" w:lineRule="auto"/>
        <w:ind w:firstLine="709"/>
        <w:jc w:val="both"/>
        <w:rPr>
          <w:rFonts w:ascii="Times New Roman" w:eastAsia="Times New Roman" w:hAnsi="Times New Roman"/>
          <w:bCs/>
          <w:sz w:val="28"/>
          <w:szCs w:val="28"/>
          <w:lang w:val="uk-UA" w:eastAsia="ru-RU"/>
        </w:rPr>
      </w:pPr>
      <w:r w:rsidRPr="00A43DCB">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sidR="00491DF6">
        <w:rPr>
          <w:rFonts w:ascii="Times New Roman" w:eastAsia="Times New Roman" w:hAnsi="Times New Roman"/>
          <w:bCs/>
          <w:sz w:val="28"/>
          <w:szCs w:val="28"/>
          <w:lang w:val="uk-UA" w:eastAsia="ru-RU"/>
        </w:rPr>
        <w:t> </w:t>
      </w:r>
      <w:r w:rsidRPr="00A43DCB">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AE0982" w:rsidRPr="00975ABB" w:rsidRDefault="00821A83" w:rsidP="005B5112">
      <w:pPr>
        <w:spacing w:after="0" w:line="300" w:lineRule="auto"/>
        <w:ind w:firstLine="709"/>
        <w:jc w:val="both"/>
        <w:rPr>
          <w:rFonts w:ascii="Times New Roman" w:eastAsia="Times New Roman" w:hAnsi="Times New Roman"/>
          <w:bCs/>
          <w:sz w:val="28"/>
          <w:szCs w:val="28"/>
          <w:lang w:val="uk-UA" w:eastAsia="ru-RU"/>
        </w:rPr>
      </w:pPr>
      <w:r w:rsidRPr="00BC7BFE">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«Про </w:t>
      </w:r>
      <w:r w:rsidRPr="00BE43E6">
        <w:rPr>
          <w:rFonts w:ascii="Times New Roman" w:eastAsia="Times New Roman" w:hAnsi="Times New Roman"/>
          <w:bCs/>
          <w:sz w:val="28"/>
          <w:szCs w:val="28"/>
          <w:lang w:val="uk-UA" w:eastAsia="ru-RU"/>
        </w:rPr>
        <w:t>внесення змін до деяких законів України щодо розвитку систем накопичення енергії</w:t>
      </w:r>
      <w:r>
        <w:rPr>
          <w:rFonts w:ascii="Times New Roman" w:eastAsia="Times New Roman" w:hAnsi="Times New Roman"/>
          <w:bCs/>
          <w:sz w:val="28"/>
          <w:szCs w:val="28"/>
          <w:lang w:val="uk-UA" w:eastAsia="ru-RU"/>
        </w:rPr>
        <w:t>» (</w:t>
      </w:r>
      <w:r w:rsidRPr="00BE43E6">
        <w:rPr>
          <w:rFonts w:ascii="Times New Roman" w:eastAsia="Times New Roman" w:hAnsi="Times New Roman"/>
          <w:bCs/>
          <w:sz w:val="28"/>
          <w:szCs w:val="28"/>
          <w:lang w:val="uk-UA" w:eastAsia="ru-RU"/>
        </w:rPr>
        <w:t>реєстр. № 5436-д від 17.09.2021</w:t>
      </w:r>
      <w:r>
        <w:rPr>
          <w:rFonts w:ascii="Times New Roman" w:eastAsia="Times New Roman" w:hAnsi="Times New Roman"/>
          <w:bCs/>
          <w:sz w:val="28"/>
          <w:szCs w:val="28"/>
          <w:lang w:val="uk-UA" w:eastAsia="ru-RU"/>
        </w:rPr>
        <w:t xml:space="preserve">), </w:t>
      </w:r>
      <w:r w:rsidRPr="00BE43E6">
        <w:rPr>
          <w:rFonts w:ascii="Times New Roman" w:eastAsia="Times New Roman" w:hAnsi="Times New Roman"/>
          <w:bCs/>
          <w:sz w:val="28"/>
          <w:szCs w:val="28"/>
          <w:lang w:val="uk-UA" w:eastAsia="ru-RU"/>
        </w:rPr>
        <w:t xml:space="preserve">поданий народними депутатами України </w:t>
      </w:r>
      <w:r>
        <w:rPr>
          <w:rFonts w:ascii="Times New Roman" w:eastAsia="Times New Roman" w:hAnsi="Times New Roman"/>
          <w:bCs/>
          <w:sz w:val="28"/>
          <w:szCs w:val="28"/>
          <w:lang w:val="uk-UA" w:eastAsia="ru-RU"/>
        </w:rPr>
        <w:t xml:space="preserve">Камельчуком Ю.О., Герусом А. М. та іншими, </w:t>
      </w:r>
      <w:r w:rsidRPr="00BC7BFE">
        <w:rPr>
          <w:rFonts w:ascii="Times New Roman" w:eastAsia="Times New Roman" w:hAnsi="Times New Roman"/>
          <w:bCs/>
          <w:sz w:val="28"/>
          <w:szCs w:val="28"/>
          <w:lang w:val="uk-UA" w:eastAsia="ru-RU"/>
        </w:rPr>
        <w:t>матиме вплив на показники бюджетів (збільшуючи надходження і витрати державного та місцевих бюджетів).</w:t>
      </w:r>
      <w:r>
        <w:rPr>
          <w:rFonts w:ascii="Times New Roman" w:eastAsia="Times New Roman" w:hAnsi="Times New Roman"/>
          <w:bCs/>
          <w:sz w:val="28"/>
          <w:szCs w:val="28"/>
          <w:lang w:val="uk-UA" w:eastAsia="ru-RU"/>
        </w:rPr>
        <w:t xml:space="preserve"> </w:t>
      </w:r>
      <w:r w:rsidRPr="002D4465">
        <w:rPr>
          <w:rFonts w:ascii="Times New Roman" w:hAnsi="Times New Roman"/>
          <w:bCs/>
          <w:sz w:val="28"/>
          <w:szCs w:val="28"/>
          <w:lang w:val="uk-UA"/>
        </w:rPr>
        <w:t>У</w:t>
      </w:r>
      <w:r>
        <w:rPr>
          <w:rFonts w:ascii="Times New Roman" w:hAnsi="Times New Roman"/>
          <w:bCs/>
          <w:sz w:val="28"/>
          <w:szCs w:val="28"/>
          <w:lang w:val="uk-UA"/>
        </w:rPr>
        <w:t> </w:t>
      </w:r>
      <w:r w:rsidRPr="002D4465">
        <w:rPr>
          <w:rFonts w:ascii="Times New Roman" w:hAnsi="Times New Roman"/>
          <w:bCs/>
          <w:sz w:val="28"/>
          <w:szCs w:val="28"/>
          <w:lang w:val="uk-UA"/>
        </w:rPr>
        <w:t>разі прийняття відповідного закону до 15 липня 202</w:t>
      </w:r>
      <w:r>
        <w:rPr>
          <w:rFonts w:ascii="Times New Roman" w:hAnsi="Times New Roman"/>
          <w:bCs/>
          <w:sz w:val="28"/>
          <w:szCs w:val="28"/>
          <w:lang w:val="uk-UA"/>
        </w:rPr>
        <w:t>2 </w:t>
      </w:r>
      <w:r w:rsidRPr="002D4465">
        <w:rPr>
          <w:rFonts w:ascii="Times New Roman" w:hAnsi="Times New Roman"/>
          <w:bCs/>
          <w:sz w:val="28"/>
          <w:szCs w:val="28"/>
          <w:lang w:val="uk-UA"/>
        </w:rPr>
        <w:t>року він має вводи</w:t>
      </w:r>
      <w:r>
        <w:rPr>
          <w:rFonts w:ascii="Times New Roman" w:hAnsi="Times New Roman"/>
          <w:bCs/>
          <w:sz w:val="28"/>
          <w:szCs w:val="28"/>
          <w:lang w:val="uk-UA"/>
        </w:rPr>
        <w:t>тися в дію не раніше 1 січня 20</w:t>
      </w:r>
      <w:r w:rsidRPr="002D4465">
        <w:rPr>
          <w:rFonts w:ascii="Times New Roman" w:hAnsi="Times New Roman"/>
          <w:bCs/>
          <w:sz w:val="28"/>
          <w:szCs w:val="28"/>
          <w:lang w:val="uk-UA"/>
        </w:rPr>
        <w:t>2</w:t>
      </w:r>
      <w:r>
        <w:rPr>
          <w:rFonts w:ascii="Times New Roman" w:hAnsi="Times New Roman"/>
          <w:bCs/>
          <w:sz w:val="28"/>
          <w:szCs w:val="28"/>
          <w:lang w:val="uk-UA"/>
        </w:rPr>
        <w:t>3</w:t>
      </w:r>
      <w:r w:rsidRPr="002D4465">
        <w:rPr>
          <w:rFonts w:ascii="Times New Roman" w:hAnsi="Times New Roman"/>
          <w:bCs/>
          <w:sz w:val="28"/>
          <w:szCs w:val="28"/>
          <w:lang w:val="uk-UA"/>
        </w:rPr>
        <w:t xml:space="preserve"> року, а після 15 липня 202</w:t>
      </w:r>
      <w:r>
        <w:rPr>
          <w:rFonts w:ascii="Times New Roman" w:hAnsi="Times New Roman"/>
          <w:bCs/>
          <w:sz w:val="28"/>
          <w:szCs w:val="28"/>
          <w:lang w:val="uk-UA"/>
        </w:rPr>
        <w:t>2 </w:t>
      </w:r>
      <w:r w:rsidRPr="002D4465">
        <w:rPr>
          <w:rFonts w:ascii="Times New Roman" w:hAnsi="Times New Roman"/>
          <w:bCs/>
          <w:sz w:val="28"/>
          <w:szCs w:val="28"/>
          <w:lang w:val="uk-UA"/>
        </w:rPr>
        <w:t>року</w:t>
      </w:r>
      <w:r>
        <w:rPr>
          <w:rFonts w:ascii="Times New Roman" w:hAnsi="Times New Roman"/>
          <w:bCs/>
          <w:sz w:val="28"/>
          <w:szCs w:val="28"/>
          <w:lang w:val="uk-UA"/>
        </w:rPr>
        <w:t> </w:t>
      </w:r>
      <w:r w:rsidRPr="002D4465">
        <w:rPr>
          <w:rFonts w:ascii="Times New Roman" w:hAnsi="Times New Roman"/>
          <w:bCs/>
          <w:sz w:val="28"/>
          <w:szCs w:val="28"/>
          <w:lang w:val="uk-UA"/>
        </w:rPr>
        <w:t>– не раніше 1 січня 202</w:t>
      </w:r>
      <w:r>
        <w:rPr>
          <w:rFonts w:ascii="Times New Roman" w:hAnsi="Times New Roman"/>
          <w:bCs/>
          <w:sz w:val="28"/>
          <w:szCs w:val="28"/>
          <w:lang w:val="uk-UA"/>
        </w:rPr>
        <w:t>4</w:t>
      </w:r>
      <w:r w:rsidRPr="002D4465">
        <w:rPr>
          <w:rFonts w:ascii="Times New Roman" w:hAnsi="Times New Roman"/>
          <w:bCs/>
          <w:sz w:val="28"/>
          <w:szCs w:val="28"/>
          <w:lang w:val="uk-UA"/>
        </w:rPr>
        <w:t xml:space="preserve"> року (або 1 січня наступного за цим року залежно від часу прийняття закону).</w:t>
      </w:r>
    </w:p>
    <w:p w:rsidR="000672B6" w:rsidRDefault="000672B6" w:rsidP="00410A88">
      <w:pPr>
        <w:spacing w:after="0" w:line="288" w:lineRule="auto"/>
        <w:ind w:firstLine="709"/>
        <w:jc w:val="both"/>
        <w:rPr>
          <w:rFonts w:ascii="Times New Roman" w:eastAsia="Times New Roman" w:hAnsi="Times New Roman"/>
          <w:bCs/>
          <w:sz w:val="28"/>
          <w:szCs w:val="28"/>
          <w:lang w:val="uk-UA" w:eastAsia="ru-RU"/>
        </w:rPr>
      </w:pPr>
    </w:p>
    <w:p w:rsidR="000672B6" w:rsidRDefault="000672B6" w:rsidP="00410A88">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Додаток: на 2 арк.</w:t>
      </w:r>
    </w:p>
    <w:p w:rsidR="009B3872" w:rsidRDefault="009B3872" w:rsidP="009B3872">
      <w:pPr>
        <w:spacing w:after="0" w:line="288" w:lineRule="auto"/>
        <w:ind w:firstLine="709"/>
        <w:jc w:val="both"/>
        <w:rPr>
          <w:rFonts w:ascii="Times New Roman" w:eastAsia="Times New Roman" w:hAnsi="Times New Roman"/>
          <w:bCs/>
          <w:sz w:val="28"/>
          <w:szCs w:val="28"/>
          <w:lang w:val="uk-UA" w:eastAsia="ru-RU"/>
        </w:rPr>
      </w:pPr>
    </w:p>
    <w:p w:rsidR="00F349D9" w:rsidRPr="007B073E" w:rsidRDefault="009B3872" w:rsidP="007B073E">
      <w:pPr>
        <w:spacing w:after="0" w:line="300" w:lineRule="auto"/>
        <w:ind w:left="142"/>
        <w:jc w:val="both"/>
        <w:rPr>
          <w:rFonts w:ascii="Times New Roman" w:eastAsia="Times New Roman" w:hAnsi="Times New Roman"/>
          <w:bCs/>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Pr="00F349D9">
        <w:rPr>
          <w:rFonts w:ascii="Times New Roman" w:eastAsia="Times New Roman" w:hAnsi="Times New Roman"/>
          <w:b/>
          <w:sz w:val="28"/>
          <w:szCs w:val="28"/>
          <w:lang w:val="uk-UA" w:eastAsia="ru-RU"/>
        </w:rPr>
        <w:t>рістов</w:t>
      </w:r>
    </w:p>
    <w:sectPr w:rsidR="00F349D9" w:rsidRPr="007B073E" w:rsidSect="00BE6F00">
      <w:headerReference w:type="default" r:id="rId7"/>
      <w:footerReference w:type="default" r:id="rId8"/>
      <w:headerReference w:type="first" r:id="rId9"/>
      <w:footerReference w:type="first" r:id="rId10"/>
      <w:pgSz w:w="11906" w:h="16838"/>
      <w:pgMar w:top="1134" w:right="737" w:bottom="993" w:left="96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9DC" w:rsidRDefault="00AC09DC" w:rsidP="005E306B">
      <w:pPr>
        <w:spacing w:after="0" w:line="240" w:lineRule="auto"/>
      </w:pPr>
      <w:r>
        <w:separator/>
      </w:r>
    </w:p>
  </w:endnote>
  <w:endnote w:type="continuationSeparator" w:id="0">
    <w:p w:rsidR="00AC09DC" w:rsidRDefault="00AC09D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60578F" w:rsidRPr="0060578F">
          <w:rPr>
            <w:rFonts w:ascii="Times New Roman" w:hAnsi="Times New Roman"/>
            <w:noProof/>
            <w:lang w:val="uk-UA"/>
          </w:rPr>
          <w:t>3</w:t>
        </w:r>
        <w:r w:rsidRPr="00815D77">
          <w:rPr>
            <w:rFonts w:ascii="Times New Roman" w:hAnsi="Times New Roman"/>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C09D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9DC" w:rsidRDefault="00AC09DC" w:rsidP="005E306B">
      <w:pPr>
        <w:spacing w:after="0" w:line="240" w:lineRule="auto"/>
      </w:pPr>
      <w:r>
        <w:separator/>
      </w:r>
    </w:p>
  </w:footnote>
  <w:footnote w:type="continuationSeparator" w:id="0">
    <w:p w:rsidR="00AC09DC" w:rsidRDefault="00AC09D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17990"/>
    <w:rsid w:val="0004046F"/>
    <w:rsid w:val="00041AB4"/>
    <w:rsid w:val="000538C5"/>
    <w:rsid w:val="00054F3F"/>
    <w:rsid w:val="00061669"/>
    <w:rsid w:val="00065CD2"/>
    <w:rsid w:val="000672B6"/>
    <w:rsid w:val="00083EF3"/>
    <w:rsid w:val="000A6A3B"/>
    <w:rsid w:val="000E2A65"/>
    <w:rsid w:val="000E6221"/>
    <w:rsid w:val="000E7415"/>
    <w:rsid w:val="000F1586"/>
    <w:rsid w:val="00101582"/>
    <w:rsid w:val="00102C49"/>
    <w:rsid w:val="0010442E"/>
    <w:rsid w:val="00112363"/>
    <w:rsid w:val="00141617"/>
    <w:rsid w:val="0014679E"/>
    <w:rsid w:val="00176695"/>
    <w:rsid w:val="0019108F"/>
    <w:rsid w:val="0019231B"/>
    <w:rsid w:val="00195FA8"/>
    <w:rsid w:val="001966F0"/>
    <w:rsid w:val="001B6FC1"/>
    <w:rsid w:val="001D193A"/>
    <w:rsid w:val="001D3C24"/>
    <w:rsid w:val="001F4976"/>
    <w:rsid w:val="001F50FE"/>
    <w:rsid w:val="001F6485"/>
    <w:rsid w:val="00207756"/>
    <w:rsid w:val="0021032F"/>
    <w:rsid w:val="0021338C"/>
    <w:rsid w:val="0022684E"/>
    <w:rsid w:val="00230BCF"/>
    <w:rsid w:val="00235CD7"/>
    <w:rsid w:val="0023739B"/>
    <w:rsid w:val="00255217"/>
    <w:rsid w:val="00290161"/>
    <w:rsid w:val="00293C71"/>
    <w:rsid w:val="00296C67"/>
    <w:rsid w:val="002A1F65"/>
    <w:rsid w:val="002A2985"/>
    <w:rsid w:val="002A5D4C"/>
    <w:rsid w:val="002B5CCE"/>
    <w:rsid w:val="002B5FC0"/>
    <w:rsid w:val="002B5FC1"/>
    <w:rsid w:val="002C1392"/>
    <w:rsid w:val="002C158A"/>
    <w:rsid w:val="002C2E27"/>
    <w:rsid w:val="002D0561"/>
    <w:rsid w:val="002D13C4"/>
    <w:rsid w:val="002E0A18"/>
    <w:rsid w:val="002E2837"/>
    <w:rsid w:val="002E31BF"/>
    <w:rsid w:val="002E44DA"/>
    <w:rsid w:val="0031593F"/>
    <w:rsid w:val="003202E7"/>
    <w:rsid w:val="00323BA0"/>
    <w:rsid w:val="00326F25"/>
    <w:rsid w:val="00343316"/>
    <w:rsid w:val="003463B5"/>
    <w:rsid w:val="00365483"/>
    <w:rsid w:val="003672EA"/>
    <w:rsid w:val="00374E04"/>
    <w:rsid w:val="003A3250"/>
    <w:rsid w:val="003A61AC"/>
    <w:rsid w:val="003A78F9"/>
    <w:rsid w:val="003B037A"/>
    <w:rsid w:val="003C390C"/>
    <w:rsid w:val="003C397C"/>
    <w:rsid w:val="003D0996"/>
    <w:rsid w:val="003D1CBA"/>
    <w:rsid w:val="003D2E95"/>
    <w:rsid w:val="003F7601"/>
    <w:rsid w:val="004104F6"/>
    <w:rsid w:val="00410A88"/>
    <w:rsid w:val="00411B1B"/>
    <w:rsid w:val="004321FC"/>
    <w:rsid w:val="0044517F"/>
    <w:rsid w:val="00451750"/>
    <w:rsid w:val="00462588"/>
    <w:rsid w:val="0046284F"/>
    <w:rsid w:val="0046566E"/>
    <w:rsid w:val="004717F5"/>
    <w:rsid w:val="00477161"/>
    <w:rsid w:val="00481EB8"/>
    <w:rsid w:val="004852FA"/>
    <w:rsid w:val="00491DF6"/>
    <w:rsid w:val="004B3546"/>
    <w:rsid w:val="004B35FD"/>
    <w:rsid w:val="004C53C1"/>
    <w:rsid w:val="004E0177"/>
    <w:rsid w:val="004E162F"/>
    <w:rsid w:val="004E4F5C"/>
    <w:rsid w:val="004F7B8A"/>
    <w:rsid w:val="00500CE7"/>
    <w:rsid w:val="00501AA0"/>
    <w:rsid w:val="00502510"/>
    <w:rsid w:val="005035AA"/>
    <w:rsid w:val="0050620F"/>
    <w:rsid w:val="0051614E"/>
    <w:rsid w:val="00516766"/>
    <w:rsid w:val="00530987"/>
    <w:rsid w:val="00536CF1"/>
    <w:rsid w:val="005402D9"/>
    <w:rsid w:val="00541B95"/>
    <w:rsid w:val="005441D3"/>
    <w:rsid w:val="00545919"/>
    <w:rsid w:val="0055005A"/>
    <w:rsid w:val="00554F8F"/>
    <w:rsid w:val="0056039F"/>
    <w:rsid w:val="0056352F"/>
    <w:rsid w:val="005640C8"/>
    <w:rsid w:val="00585DC7"/>
    <w:rsid w:val="00586062"/>
    <w:rsid w:val="00592932"/>
    <w:rsid w:val="00592C72"/>
    <w:rsid w:val="005931F6"/>
    <w:rsid w:val="005948E2"/>
    <w:rsid w:val="00596E7B"/>
    <w:rsid w:val="005973A6"/>
    <w:rsid w:val="005A4728"/>
    <w:rsid w:val="005B5112"/>
    <w:rsid w:val="005B6347"/>
    <w:rsid w:val="005B6D0D"/>
    <w:rsid w:val="005B71F5"/>
    <w:rsid w:val="005C19E0"/>
    <w:rsid w:val="005C674D"/>
    <w:rsid w:val="005E0508"/>
    <w:rsid w:val="005E306B"/>
    <w:rsid w:val="005F20B5"/>
    <w:rsid w:val="005F712C"/>
    <w:rsid w:val="005F79FD"/>
    <w:rsid w:val="0060578F"/>
    <w:rsid w:val="0060617A"/>
    <w:rsid w:val="00617BCF"/>
    <w:rsid w:val="00626A3E"/>
    <w:rsid w:val="00651D86"/>
    <w:rsid w:val="00654265"/>
    <w:rsid w:val="00660B13"/>
    <w:rsid w:val="00660DF7"/>
    <w:rsid w:val="0066623D"/>
    <w:rsid w:val="00666E03"/>
    <w:rsid w:val="00683BF2"/>
    <w:rsid w:val="00684937"/>
    <w:rsid w:val="00694D19"/>
    <w:rsid w:val="006A0266"/>
    <w:rsid w:val="006A1BB2"/>
    <w:rsid w:val="006B0193"/>
    <w:rsid w:val="006B3B92"/>
    <w:rsid w:val="006B68E1"/>
    <w:rsid w:val="006B7BDE"/>
    <w:rsid w:val="006C6193"/>
    <w:rsid w:val="006D6E39"/>
    <w:rsid w:val="006D6F6F"/>
    <w:rsid w:val="006E27E8"/>
    <w:rsid w:val="006F10E8"/>
    <w:rsid w:val="006F3A3F"/>
    <w:rsid w:val="00707B0B"/>
    <w:rsid w:val="00713E93"/>
    <w:rsid w:val="0071744C"/>
    <w:rsid w:val="00721779"/>
    <w:rsid w:val="0073224C"/>
    <w:rsid w:val="00753117"/>
    <w:rsid w:val="00763930"/>
    <w:rsid w:val="00764563"/>
    <w:rsid w:val="00767A9E"/>
    <w:rsid w:val="00786EE7"/>
    <w:rsid w:val="007A0252"/>
    <w:rsid w:val="007A368F"/>
    <w:rsid w:val="007B040B"/>
    <w:rsid w:val="007B073E"/>
    <w:rsid w:val="007B31A3"/>
    <w:rsid w:val="007C0B9B"/>
    <w:rsid w:val="007C4990"/>
    <w:rsid w:val="007D2B6C"/>
    <w:rsid w:val="007F5D91"/>
    <w:rsid w:val="0080545D"/>
    <w:rsid w:val="00810A43"/>
    <w:rsid w:val="00811821"/>
    <w:rsid w:val="00815D77"/>
    <w:rsid w:val="00821A83"/>
    <w:rsid w:val="00824194"/>
    <w:rsid w:val="00827CD6"/>
    <w:rsid w:val="0084269F"/>
    <w:rsid w:val="00881226"/>
    <w:rsid w:val="00881448"/>
    <w:rsid w:val="008A4564"/>
    <w:rsid w:val="008C288A"/>
    <w:rsid w:val="008D0011"/>
    <w:rsid w:val="008D7BBE"/>
    <w:rsid w:val="008F36F0"/>
    <w:rsid w:val="008F61F4"/>
    <w:rsid w:val="00902980"/>
    <w:rsid w:val="00902EBB"/>
    <w:rsid w:val="00910EFE"/>
    <w:rsid w:val="00912D5B"/>
    <w:rsid w:val="009140D6"/>
    <w:rsid w:val="00923909"/>
    <w:rsid w:val="00924186"/>
    <w:rsid w:val="0093147A"/>
    <w:rsid w:val="00945B68"/>
    <w:rsid w:val="00947A2D"/>
    <w:rsid w:val="00947DBF"/>
    <w:rsid w:val="00953189"/>
    <w:rsid w:val="00957D31"/>
    <w:rsid w:val="00962ABE"/>
    <w:rsid w:val="00972232"/>
    <w:rsid w:val="009745BC"/>
    <w:rsid w:val="00975ABB"/>
    <w:rsid w:val="00975B06"/>
    <w:rsid w:val="009849A8"/>
    <w:rsid w:val="009865D4"/>
    <w:rsid w:val="009907E9"/>
    <w:rsid w:val="009A406D"/>
    <w:rsid w:val="009A720A"/>
    <w:rsid w:val="009B3872"/>
    <w:rsid w:val="009B6AA8"/>
    <w:rsid w:val="009B7A96"/>
    <w:rsid w:val="009B7D88"/>
    <w:rsid w:val="009B7FD9"/>
    <w:rsid w:val="009F17D5"/>
    <w:rsid w:val="00A00059"/>
    <w:rsid w:val="00A326C3"/>
    <w:rsid w:val="00A42787"/>
    <w:rsid w:val="00A43DCB"/>
    <w:rsid w:val="00A54836"/>
    <w:rsid w:val="00A60747"/>
    <w:rsid w:val="00A749EF"/>
    <w:rsid w:val="00A75ABF"/>
    <w:rsid w:val="00A7635E"/>
    <w:rsid w:val="00A76A60"/>
    <w:rsid w:val="00A833C8"/>
    <w:rsid w:val="00A850D0"/>
    <w:rsid w:val="00A85870"/>
    <w:rsid w:val="00A94E39"/>
    <w:rsid w:val="00AA3935"/>
    <w:rsid w:val="00AB489F"/>
    <w:rsid w:val="00AB4A83"/>
    <w:rsid w:val="00AC09DC"/>
    <w:rsid w:val="00AC7113"/>
    <w:rsid w:val="00AD5712"/>
    <w:rsid w:val="00AD7F82"/>
    <w:rsid w:val="00AE0982"/>
    <w:rsid w:val="00AE286A"/>
    <w:rsid w:val="00AE5416"/>
    <w:rsid w:val="00AE5DD8"/>
    <w:rsid w:val="00AF0BED"/>
    <w:rsid w:val="00B07453"/>
    <w:rsid w:val="00B1045A"/>
    <w:rsid w:val="00B17DFD"/>
    <w:rsid w:val="00B201A7"/>
    <w:rsid w:val="00B23382"/>
    <w:rsid w:val="00B234BC"/>
    <w:rsid w:val="00B24FC3"/>
    <w:rsid w:val="00B27952"/>
    <w:rsid w:val="00B311E8"/>
    <w:rsid w:val="00B3423D"/>
    <w:rsid w:val="00B44B54"/>
    <w:rsid w:val="00B45761"/>
    <w:rsid w:val="00B50277"/>
    <w:rsid w:val="00B51A21"/>
    <w:rsid w:val="00B53A6F"/>
    <w:rsid w:val="00B67896"/>
    <w:rsid w:val="00B701B6"/>
    <w:rsid w:val="00B756CC"/>
    <w:rsid w:val="00B82F0E"/>
    <w:rsid w:val="00B8380F"/>
    <w:rsid w:val="00BA62CD"/>
    <w:rsid w:val="00BB0C69"/>
    <w:rsid w:val="00BC1214"/>
    <w:rsid w:val="00BC7BFE"/>
    <w:rsid w:val="00BD0801"/>
    <w:rsid w:val="00BD10B5"/>
    <w:rsid w:val="00BE43E6"/>
    <w:rsid w:val="00BE6F00"/>
    <w:rsid w:val="00BF1E95"/>
    <w:rsid w:val="00C07C93"/>
    <w:rsid w:val="00C10857"/>
    <w:rsid w:val="00C11FB6"/>
    <w:rsid w:val="00C13838"/>
    <w:rsid w:val="00C2654A"/>
    <w:rsid w:val="00C276BE"/>
    <w:rsid w:val="00C27AE9"/>
    <w:rsid w:val="00C30182"/>
    <w:rsid w:val="00C3195C"/>
    <w:rsid w:val="00C434B6"/>
    <w:rsid w:val="00C54F30"/>
    <w:rsid w:val="00C558AC"/>
    <w:rsid w:val="00C57464"/>
    <w:rsid w:val="00C63EFB"/>
    <w:rsid w:val="00C74A27"/>
    <w:rsid w:val="00C76822"/>
    <w:rsid w:val="00C851B2"/>
    <w:rsid w:val="00C86266"/>
    <w:rsid w:val="00C86EE5"/>
    <w:rsid w:val="00C92F3D"/>
    <w:rsid w:val="00CA7044"/>
    <w:rsid w:val="00CC39A1"/>
    <w:rsid w:val="00CC4CD5"/>
    <w:rsid w:val="00CC722D"/>
    <w:rsid w:val="00CD4A38"/>
    <w:rsid w:val="00CD5AE3"/>
    <w:rsid w:val="00CE3E1B"/>
    <w:rsid w:val="00CE6A4B"/>
    <w:rsid w:val="00CE6BB5"/>
    <w:rsid w:val="00CF24EF"/>
    <w:rsid w:val="00D056A3"/>
    <w:rsid w:val="00D10A09"/>
    <w:rsid w:val="00D22048"/>
    <w:rsid w:val="00D242C2"/>
    <w:rsid w:val="00D37FA2"/>
    <w:rsid w:val="00D466D8"/>
    <w:rsid w:val="00D52549"/>
    <w:rsid w:val="00D57E1B"/>
    <w:rsid w:val="00D70029"/>
    <w:rsid w:val="00D714FA"/>
    <w:rsid w:val="00D72C6C"/>
    <w:rsid w:val="00D74D59"/>
    <w:rsid w:val="00D84E6D"/>
    <w:rsid w:val="00DA03B2"/>
    <w:rsid w:val="00DA2D2A"/>
    <w:rsid w:val="00DB2F79"/>
    <w:rsid w:val="00DD291F"/>
    <w:rsid w:val="00DD4BE7"/>
    <w:rsid w:val="00DE7AF4"/>
    <w:rsid w:val="00DF0115"/>
    <w:rsid w:val="00DF2079"/>
    <w:rsid w:val="00DF4C41"/>
    <w:rsid w:val="00DF7574"/>
    <w:rsid w:val="00DF7F8F"/>
    <w:rsid w:val="00E00139"/>
    <w:rsid w:val="00E05ED5"/>
    <w:rsid w:val="00E45180"/>
    <w:rsid w:val="00E56E4C"/>
    <w:rsid w:val="00E6115B"/>
    <w:rsid w:val="00E66031"/>
    <w:rsid w:val="00E66472"/>
    <w:rsid w:val="00E72461"/>
    <w:rsid w:val="00E82139"/>
    <w:rsid w:val="00E843B6"/>
    <w:rsid w:val="00E93AD6"/>
    <w:rsid w:val="00EA00DA"/>
    <w:rsid w:val="00EA6699"/>
    <w:rsid w:val="00EB1156"/>
    <w:rsid w:val="00EB3217"/>
    <w:rsid w:val="00EB5035"/>
    <w:rsid w:val="00EF15F9"/>
    <w:rsid w:val="00EF22E4"/>
    <w:rsid w:val="00F001C1"/>
    <w:rsid w:val="00F067A2"/>
    <w:rsid w:val="00F24085"/>
    <w:rsid w:val="00F2429E"/>
    <w:rsid w:val="00F279E0"/>
    <w:rsid w:val="00F327A3"/>
    <w:rsid w:val="00F349D9"/>
    <w:rsid w:val="00F37528"/>
    <w:rsid w:val="00F45463"/>
    <w:rsid w:val="00F5254C"/>
    <w:rsid w:val="00F55423"/>
    <w:rsid w:val="00F7294E"/>
    <w:rsid w:val="00F72C19"/>
    <w:rsid w:val="00F753C8"/>
    <w:rsid w:val="00F75824"/>
    <w:rsid w:val="00F76883"/>
    <w:rsid w:val="00F80721"/>
    <w:rsid w:val="00F91DD3"/>
    <w:rsid w:val="00F946BA"/>
    <w:rsid w:val="00F96DA4"/>
    <w:rsid w:val="00F97F5F"/>
    <w:rsid w:val="00FB51F2"/>
    <w:rsid w:val="00FC3DF4"/>
    <w:rsid w:val="00FC4728"/>
    <w:rsid w:val="00FE2558"/>
    <w:rsid w:val="00FE7182"/>
    <w:rsid w:val="00FF1F77"/>
    <w:rsid w:val="00FF3963"/>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7D747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83145">
      <w:bodyDiv w:val="1"/>
      <w:marLeft w:val="0"/>
      <w:marRight w:val="0"/>
      <w:marTop w:val="0"/>
      <w:marBottom w:val="0"/>
      <w:divBdr>
        <w:top w:val="none" w:sz="0" w:space="0" w:color="auto"/>
        <w:left w:val="none" w:sz="0" w:space="0" w:color="auto"/>
        <w:bottom w:val="none" w:sz="0" w:space="0" w:color="auto"/>
        <w:right w:val="none" w:sz="0" w:space="0" w:color="auto"/>
      </w:divBdr>
    </w:div>
    <w:div w:id="160846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F34DF-143A-4DC2-94A1-CF118DBF1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2319</TotalTime>
  <Pages>1</Pages>
  <Words>4556</Words>
  <Characters>2598</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199</cp:revision>
  <cp:lastPrinted>2021-06-29T09:59:00Z</cp:lastPrinted>
  <dcterms:created xsi:type="dcterms:W3CDTF">2020-02-07T09:35:00Z</dcterms:created>
  <dcterms:modified xsi:type="dcterms:W3CDTF">2021-11-17T10:01:00Z</dcterms:modified>
</cp:coreProperties>
</file>