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5E6" w:rsidRPr="00614DAA" w:rsidRDefault="00FE05E6" w:rsidP="00FE05E6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 xml:space="preserve">До реєстр. № </w:t>
      </w:r>
      <w:r w:rsidRPr="00AD17C8">
        <w:rPr>
          <w:rFonts w:ascii="Times New Roman" w:hAnsi="Times New Roman"/>
          <w:sz w:val="24"/>
          <w:szCs w:val="24"/>
          <w:lang w:val="ru-RU"/>
        </w:rPr>
        <w:t>5</w:t>
      </w:r>
      <w:r w:rsidRPr="00FD0829">
        <w:rPr>
          <w:rFonts w:ascii="Times New Roman" w:hAnsi="Times New Roman"/>
          <w:sz w:val="24"/>
          <w:szCs w:val="24"/>
          <w:lang w:val="ru-RU"/>
        </w:rPr>
        <w:t>4</w:t>
      </w:r>
      <w:r w:rsidRPr="00AD17C8">
        <w:rPr>
          <w:rFonts w:ascii="Times New Roman" w:hAnsi="Times New Roman"/>
          <w:sz w:val="24"/>
          <w:szCs w:val="24"/>
          <w:lang w:val="ru-RU"/>
        </w:rPr>
        <w:t>3</w:t>
      </w:r>
      <w:r w:rsidRPr="00FD0829">
        <w:rPr>
          <w:rFonts w:ascii="Times New Roman" w:hAnsi="Times New Roman"/>
          <w:sz w:val="24"/>
          <w:szCs w:val="24"/>
          <w:lang w:val="ru-RU"/>
        </w:rPr>
        <w:t>6</w:t>
      </w:r>
      <w:r>
        <w:rPr>
          <w:rFonts w:ascii="Times New Roman" w:hAnsi="Times New Roman"/>
          <w:sz w:val="24"/>
          <w:szCs w:val="24"/>
        </w:rPr>
        <w:t>-д</w:t>
      </w:r>
      <w:r w:rsidRPr="00614DAA">
        <w:rPr>
          <w:rFonts w:ascii="Times New Roman" w:hAnsi="Times New Roman"/>
          <w:sz w:val="24"/>
          <w:szCs w:val="24"/>
        </w:rPr>
        <w:t xml:space="preserve"> </w:t>
      </w:r>
    </w:p>
    <w:p w:rsidR="00FE05E6" w:rsidRDefault="00FE05E6" w:rsidP="00FE05E6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>(друге читання)</w:t>
      </w:r>
    </w:p>
    <w:p w:rsidR="00FE05E6" w:rsidRPr="00614DAA" w:rsidRDefault="00FE05E6" w:rsidP="00FE05E6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FE05E6" w:rsidRPr="00614DAC" w:rsidRDefault="00FE05E6" w:rsidP="00FE05E6">
      <w:pPr>
        <w:tabs>
          <w:tab w:val="left" w:pos="993"/>
        </w:tabs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614DAC">
        <w:rPr>
          <w:rFonts w:ascii="Times New Roman" w:hAnsi="Times New Roman"/>
          <w:b/>
          <w:sz w:val="28"/>
          <w:szCs w:val="28"/>
        </w:rPr>
        <w:t>ЗАУВАЖЕННЯ</w:t>
      </w:r>
    </w:p>
    <w:p w:rsidR="00B84CDB" w:rsidRDefault="00B84CDB" w:rsidP="00B84CDB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проекту Закону України</w:t>
      </w:r>
      <w:r w:rsidRPr="0047121A">
        <w:rPr>
          <w:rFonts w:ascii="Times New Roman" w:hAnsi="Times New Roman"/>
          <w:sz w:val="28"/>
          <w:szCs w:val="28"/>
        </w:rPr>
        <w:br/>
      </w:r>
      <w:r w:rsidR="00113C63">
        <w:rPr>
          <w:rFonts w:ascii="Times New Roman" w:hAnsi="Times New Roman"/>
          <w:sz w:val="28"/>
          <w:szCs w:val="28"/>
        </w:rPr>
        <w:t>п</w:t>
      </w:r>
      <w:r w:rsidRPr="0047121A">
        <w:rPr>
          <w:rFonts w:ascii="Times New Roman" w:hAnsi="Times New Roman"/>
          <w:sz w:val="28"/>
          <w:szCs w:val="28"/>
        </w:rPr>
        <w:t xml:space="preserve">ро внесення змін до деяких законів України </w:t>
      </w:r>
    </w:p>
    <w:p w:rsidR="00B84CDB" w:rsidRPr="0047121A" w:rsidRDefault="00B84CDB" w:rsidP="00B84CDB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47121A">
        <w:rPr>
          <w:rFonts w:ascii="Times New Roman" w:hAnsi="Times New Roman"/>
          <w:sz w:val="28"/>
          <w:szCs w:val="28"/>
        </w:rPr>
        <w:t xml:space="preserve">щодо розвитку </w:t>
      </w:r>
      <w:r w:rsidR="004027A2">
        <w:rPr>
          <w:rFonts w:ascii="Times New Roman" w:hAnsi="Times New Roman"/>
          <w:sz w:val="28"/>
          <w:szCs w:val="28"/>
        </w:rPr>
        <w:t>установок зберіга</w:t>
      </w:r>
      <w:r w:rsidRPr="0047121A">
        <w:rPr>
          <w:rFonts w:ascii="Times New Roman" w:hAnsi="Times New Roman"/>
          <w:sz w:val="28"/>
          <w:szCs w:val="28"/>
        </w:rPr>
        <w:t>ння енергії</w:t>
      </w:r>
    </w:p>
    <w:p w:rsidR="00FE05E6" w:rsidRPr="00614DAC" w:rsidRDefault="00FE05E6" w:rsidP="00FE05E6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(реєстраційний № </w:t>
      </w:r>
      <w:r w:rsidRPr="00614DAC">
        <w:rPr>
          <w:rFonts w:ascii="Times New Roman" w:hAnsi="Times New Roman"/>
          <w:sz w:val="28"/>
          <w:szCs w:val="28"/>
          <w:lang w:val="ru-RU"/>
        </w:rPr>
        <w:t>5</w:t>
      </w:r>
      <w:r w:rsidR="00B84CDB">
        <w:rPr>
          <w:rFonts w:ascii="Times New Roman" w:hAnsi="Times New Roman"/>
          <w:sz w:val="28"/>
          <w:szCs w:val="28"/>
          <w:lang w:val="ru-RU"/>
        </w:rPr>
        <w:t>436-д</w:t>
      </w:r>
      <w:r w:rsidRPr="00614DAC">
        <w:rPr>
          <w:rFonts w:ascii="Times New Roman" w:hAnsi="Times New Roman"/>
          <w:sz w:val="28"/>
          <w:szCs w:val="28"/>
        </w:rPr>
        <w:t>)</w:t>
      </w:r>
    </w:p>
    <w:p w:rsidR="00FE05E6" w:rsidRPr="00614DAA" w:rsidRDefault="00FE05E6" w:rsidP="00FE05E6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</w:p>
    <w:p w:rsidR="00FE05E6" w:rsidRDefault="00FE05E6" w:rsidP="00D2042E">
      <w:pPr>
        <w:tabs>
          <w:tab w:val="left" w:pos="993"/>
        </w:tabs>
        <w:spacing w:after="120" w:line="288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41B97">
        <w:rPr>
          <w:rFonts w:ascii="Times New Roman" w:hAnsi="Times New Roman"/>
          <w:sz w:val="28"/>
          <w:szCs w:val="28"/>
        </w:rPr>
        <w:t xml:space="preserve">У Головному юридичному управлінні проаналізовано </w:t>
      </w:r>
      <w:r w:rsidR="00B714B3" w:rsidRPr="0058114F">
        <w:rPr>
          <w:rFonts w:ascii="Times New Roman" w:hAnsi="Times New Roman"/>
          <w:sz w:val="28"/>
          <w:szCs w:val="28"/>
        </w:rPr>
        <w:t xml:space="preserve">у </w:t>
      </w:r>
      <w:r w:rsidR="00B714B3">
        <w:rPr>
          <w:rFonts w:ascii="Times New Roman" w:hAnsi="Times New Roman"/>
          <w:sz w:val="28"/>
          <w:szCs w:val="28"/>
        </w:rPr>
        <w:t>вкрай</w:t>
      </w:r>
      <w:r w:rsidR="00B714B3" w:rsidRPr="0058114F">
        <w:rPr>
          <w:rFonts w:ascii="Times New Roman" w:hAnsi="Times New Roman"/>
          <w:sz w:val="28"/>
          <w:szCs w:val="28"/>
        </w:rPr>
        <w:t xml:space="preserve"> стислий строк </w:t>
      </w:r>
      <w:r w:rsidRPr="00641B97">
        <w:rPr>
          <w:rFonts w:ascii="Times New Roman" w:hAnsi="Times New Roman"/>
          <w:sz w:val="28"/>
          <w:szCs w:val="28"/>
        </w:rPr>
        <w:t xml:space="preserve">зазначений проект Закону, підготовлений Комітетом з питань енергетики та житлово-комунальних послуг для розгляду </w:t>
      </w:r>
      <w:r>
        <w:rPr>
          <w:rFonts w:ascii="Times New Roman" w:hAnsi="Times New Roman"/>
          <w:sz w:val="28"/>
          <w:szCs w:val="28"/>
        </w:rPr>
        <w:t>у другому читанні</w:t>
      </w:r>
      <w:r w:rsidRPr="00E977AD">
        <w:rPr>
          <w:rFonts w:ascii="Times New Roman" w:hAnsi="Times New Roman"/>
          <w:sz w:val="28"/>
          <w:szCs w:val="28"/>
          <w:lang w:val="ru-RU"/>
        </w:rPr>
        <w:t>.</w:t>
      </w:r>
    </w:p>
    <w:p w:rsidR="00DF66C9" w:rsidRDefault="009B4780" w:rsidP="00D2042E">
      <w:pPr>
        <w:tabs>
          <w:tab w:val="left" w:pos="993"/>
        </w:tabs>
        <w:spacing w:after="120" w:line="288" w:lineRule="auto"/>
        <w:ind w:right="85" w:firstLine="709"/>
        <w:jc w:val="both"/>
        <w:rPr>
          <w:rFonts w:ascii="Times New Roman" w:hAnsi="Times New Roman"/>
          <w:sz w:val="28"/>
          <w:szCs w:val="28"/>
        </w:rPr>
      </w:pPr>
      <w:r w:rsidRPr="009B4780">
        <w:rPr>
          <w:rFonts w:ascii="Times New Roman" w:hAnsi="Times New Roman"/>
          <w:sz w:val="28"/>
          <w:szCs w:val="28"/>
        </w:rPr>
        <w:t>Поділяючи необхідність законодавч</w:t>
      </w:r>
      <w:r>
        <w:rPr>
          <w:rFonts w:ascii="Times New Roman" w:hAnsi="Times New Roman"/>
          <w:sz w:val="28"/>
          <w:szCs w:val="28"/>
        </w:rPr>
        <w:t>ого</w:t>
      </w:r>
      <w:r w:rsidRPr="009B4780">
        <w:rPr>
          <w:rFonts w:ascii="Times New Roman" w:hAnsi="Times New Roman"/>
          <w:sz w:val="28"/>
          <w:szCs w:val="28"/>
        </w:rPr>
        <w:t xml:space="preserve"> врегулювання діяльності з накопичення енергії та визначення </w:t>
      </w:r>
      <w:r>
        <w:rPr>
          <w:rFonts w:ascii="Times New Roman" w:hAnsi="Times New Roman"/>
          <w:sz w:val="28"/>
          <w:szCs w:val="28"/>
        </w:rPr>
        <w:t xml:space="preserve">правового </w:t>
      </w:r>
      <w:r w:rsidR="00BA2958">
        <w:rPr>
          <w:rFonts w:ascii="Times New Roman" w:hAnsi="Times New Roman"/>
          <w:sz w:val="28"/>
          <w:szCs w:val="28"/>
        </w:rPr>
        <w:t xml:space="preserve">статусу </w:t>
      </w:r>
      <w:r>
        <w:rPr>
          <w:rFonts w:ascii="Times New Roman" w:hAnsi="Times New Roman"/>
          <w:sz w:val="28"/>
          <w:szCs w:val="28"/>
        </w:rPr>
        <w:t>оп</w:t>
      </w:r>
      <w:r w:rsidRPr="009B4780">
        <w:rPr>
          <w:rFonts w:ascii="Times New Roman" w:hAnsi="Times New Roman"/>
          <w:sz w:val="28"/>
          <w:szCs w:val="28"/>
        </w:rPr>
        <w:t xml:space="preserve">ератора </w:t>
      </w:r>
      <w:r w:rsidR="001F535F">
        <w:rPr>
          <w:rFonts w:ascii="Times New Roman" w:hAnsi="Times New Roman"/>
          <w:sz w:val="28"/>
          <w:szCs w:val="28"/>
        </w:rPr>
        <w:t>установки зберігання</w:t>
      </w:r>
      <w:r w:rsidRPr="009B4780">
        <w:rPr>
          <w:rFonts w:ascii="Times New Roman" w:hAnsi="Times New Roman"/>
          <w:sz w:val="28"/>
          <w:szCs w:val="28"/>
        </w:rPr>
        <w:t xml:space="preserve"> енергії</w:t>
      </w:r>
      <w:r w:rsidR="00BA2958">
        <w:rPr>
          <w:rFonts w:ascii="Times New Roman" w:hAnsi="Times New Roman"/>
          <w:sz w:val="28"/>
          <w:szCs w:val="28"/>
        </w:rPr>
        <w:t xml:space="preserve">, </w:t>
      </w:r>
      <w:r w:rsidR="00DF66C9" w:rsidRPr="00166C2F">
        <w:rPr>
          <w:rFonts w:ascii="Times New Roman" w:hAnsi="Times New Roman"/>
          <w:sz w:val="28"/>
          <w:szCs w:val="28"/>
        </w:rPr>
        <w:t xml:space="preserve">Головне юридичне управління поділяє міркування, викладені у висновку Головного науково-експертного управління від </w:t>
      </w:r>
      <w:r w:rsidR="00DF66C9">
        <w:rPr>
          <w:rFonts w:ascii="Times New Roman" w:hAnsi="Times New Roman"/>
          <w:sz w:val="28"/>
          <w:szCs w:val="28"/>
        </w:rPr>
        <w:t>04</w:t>
      </w:r>
      <w:r w:rsidR="00DF66C9" w:rsidRPr="00166C2F">
        <w:rPr>
          <w:rFonts w:ascii="Times New Roman" w:hAnsi="Times New Roman"/>
          <w:sz w:val="28"/>
          <w:szCs w:val="28"/>
        </w:rPr>
        <w:t>.1</w:t>
      </w:r>
      <w:r w:rsidR="00DF66C9">
        <w:rPr>
          <w:rFonts w:ascii="Times New Roman" w:hAnsi="Times New Roman"/>
          <w:sz w:val="28"/>
          <w:szCs w:val="28"/>
        </w:rPr>
        <w:t>0</w:t>
      </w:r>
      <w:r w:rsidR="00DF66C9" w:rsidRPr="00166C2F">
        <w:rPr>
          <w:rFonts w:ascii="Times New Roman" w:hAnsi="Times New Roman"/>
          <w:sz w:val="28"/>
          <w:szCs w:val="28"/>
        </w:rPr>
        <w:t>.2021 року, щодо необхідності доопрацювання цього законопроекту та вважає за необхідне зазначити таке.</w:t>
      </w:r>
    </w:p>
    <w:p w:rsidR="00DF66C9" w:rsidRDefault="00DF66C9" w:rsidP="00D2042E">
      <w:pPr>
        <w:tabs>
          <w:tab w:val="left" w:pos="993"/>
        </w:tabs>
        <w:spacing w:after="12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Pr="00166C2F">
        <w:rPr>
          <w:rFonts w:ascii="Times New Roman" w:hAnsi="Times New Roman"/>
          <w:color w:val="000000"/>
          <w:sz w:val="28"/>
          <w:szCs w:val="28"/>
        </w:rPr>
        <w:t>кремі положення законопроекту не узгоджуються з нормами Конституції</w:t>
      </w:r>
      <w:r w:rsidR="004027A2">
        <w:rPr>
          <w:rFonts w:ascii="Times New Roman" w:hAnsi="Times New Roman"/>
          <w:color w:val="000000"/>
          <w:sz w:val="28"/>
          <w:szCs w:val="28"/>
        </w:rPr>
        <w:t xml:space="preserve"> та законів</w:t>
      </w:r>
      <w:r w:rsidRPr="00166C2F">
        <w:rPr>
          <w:rFonts w:ascii="Times New Roman" w:hAnsi="Times New Roman"/>
          <w:color w:val="000000"/>
          <w:sz w:val="28"/>
          <w:szCs w:val="28"/>
        </w:rPr>
        <w:t xml:space="preserve"> України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32376" w:rsidRDefault="00132376" w:rsidP="00D2042E">
      <w:pPr>
        <w:pStyle w:val="af0"/>
        <w:numPr>
          <w:ilvl w:val="0"/>
          <w:numId w:val="32"/>
        </w:numPr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32376">
        <w:rPr>
          <w:rFonts w:ascii="Times New Roman" w:hAnsi="Times New Roman"/>
          <w:sz w:val="28"/>
          <w:szCs w:val="28"/>
        </w:rPr>
        <w:t xml:space="preserve">Згідно підпунктом 7 частини шостої статті 30¹ </w:t>
      </w:r>
      <w:r w:rsidR="003861B7">
        <w:rPr>
          <w:rFonts w:ascii="Times New Roman" w:hAnsi="Times New Roman"/>
          <w:sz w:val="28"/>
          <w:szCs w:val="28"/>
        </w:rPr>
        <w:t>Закону України ''</w:t>
      </w:r>
      <w:r w:rsidR="003861B7" w:rsidRPr="00A608D2">
        <w:rPr>
          <w:rFonts w:ascii="Times New Roman" w:hAnsi="Times New Roman"/>
          <w:sz w:val="28"/>
          <w:szCs w:val="28"/>
        </w:rPr>
        <w:t>Про ринок електричної енергії</w:t>
      </w:r>
      <w:r w:rsidR="003861B7">
        <w:rPr>
          <w:rFonts w:ascii="Times New Roman" w:hAnsi="Times New Roman"/>
          <w:sz w:val="28"/>
          <w:szCs w:val="28"/>
        </w:rPr>
        <w:t>''</w:t>
      </w:r>
      <w:r w:rsidR="003861B7" w:rsidRPr="00132376">
        <w:rPr>
          <w:rFonts w:ascii="Times New Roman" w:hAnsi="Times New Roman"/>
          <w:sz w:val="28"/>
          <w:szCs w:val="28"/>
        </w:rPr>
        <w:t xml:space="preserve"> </w:t>
      </w:r>
      <w:r w:rsidRPr="00132376">
        <w:rPr>
          <w:rFonts w:ascii="Times New Roman" w:hAnsi="Times New Roman"/>
          <w:sz w:val="28"/>
          <w:szCs w:val="28"/>
        </w:rPr>
        <w:t xml:space="preserve">в редакції законопроекту встановлюється обов’язок оператора установки зберігання енергії надавати Регулятору інформацію, необхідну для здійснення ним функцій і повноважень, встановлених законодавством. </w:t>
      </w:r>
    </w:p>
    <w:p w:rsidR="00035541" w:rsidRDefault="00132376" w:rsidP="00D2042E">
      <w:pPr>
        <w:pStyle w:val="af0"/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Style w:val="st42"/>
          <w:sz w:val="28"/>
          <w:szCs w:val="28"/>
        </w:rPr>
      </w:pPr>
      <w:r w:rsidRPr="00132376">
        <w:rPr>
          <w:rFonts w:ascii="Times New Roman" w:hAnsi="Times New Roman"/>
          <w:sz w:val="28"/>
          <w:szCs w:val="28"/>
        </w:rPr>
        <w:t xml:space="preserve">Оскільки </w:t>
      </w:r>
      <w:r>
        <w:rPr>
          <w:rFonts w:ascii="Times New Roman" w:hAnsi="Times New Roman"/>
          <w:sz w:val="28"/>
          <w:szCs w:val="28"/>
        </w:rPr>
        <w:t xml:space="preserve">відповідно до статті 1 Закону України ''Про </w:t>
      </w:r>
      <w:r w:rsidRPr="00132376">
        <w:rPr>
          <w:rStyle w:val="st42"/>
          <w:sz w:val="28"/>
          <w:szCs w:val="28"/>
        </w:rPr>
        <w:t>Національн</w:t>
      </w:r>
      <w:r>
        <w:rPr>
          <w:rStyle w:val="st42"/>
          <w:sz w:val="28"/>
          <w:szCs w:val="28"/>
        </w:rPr>
        <w:t>у</w:t>
      </w:r>
      <w:r w:rsidRPr="00132376">
        <w:rPr>
          <w:rStyle w:val="st42"/>
          <w:sz w:val="28"/>
          <w:szCs w:val="28"/>
        </w:rPr>
        <w:t xml:space="preserve"> комісі</w:t>
      </w:r>
      <w:r>
        <w:rPr>
          <w:rStyle w:val="st42"/>
          <w:sz w:val="28"/>
          <w:szCs w:val="28"/>
        </w:rPr>
        <w:t>ю</w:t>
      </w:r>
      <w:r w:rsidRPr="00132376">
        <w:rPr>
          <w:rStyle w:val="st42"/>
          <w:sz w:val="28"/>
          <w:szCs w:val="28"/>
        </w:rPr>
        <w:t>, що здійснює державне регулювання у сферах енергетики та комунальних послуг</w:t>
      </w:r>
      <w:r>
        <w:rPr>
          <w:rStyle w:val="st42"/>
          <w:sz w:val="28"/>
          <w:szCs w:val="28"/>
        </w:rPr>
        <w:t>''</w:t>
      </w:r>
      <w:r w:rsidRPr="00132376">
        <w:rPr>
          <w:rFonts w:ascii="Times New Roman" w:hAnsi="Times New Roman"/>
          <w:sz w:val="28"/>
          <w:szCs w:val="28"/>
        </w:rPr>
        <w:t xml:space="preserve"> </w:t>
      </w:r>
      <w:r w:rsidR="003861B7">
        <w:rPr>
          <w:rFonts w:ascii="Times New Roman" w:hAnsi="Times New Roman"/>
          <w:sz w:val="28"/>
          <w:szCs w:val="28"/>
        </w:rPr>
        <w:t xml:space="preserve">ця </w:t>
      </w:r>
      <w:r w:rsidRPr="00132376">
        <w:rPr>
          <w:rStyle w:val="st42"/>
          <w:sz w:val="28"/>
          <w:szCs w:val="28"/>
        </w:rPr>
        <w:t xml:space="preserve">Національна комісія, </w:t>
      </w:r>
      <w:r w:rsidR="003861B7">
        <w:rPr>
          <w:rStyle w:val="st42"/>
          <w:sz w:val="28"/>
          <w:szCs w:val="28"/>
        </w:rPr>
        <w:t xml:space="preserve">що є </w:t>
      </w:r>
      <w:r>
        <w:rPr>
          <w:rStyle w:val="st42"/>
          <w:sz w:val="28"/>
          <w:szCs w:val="28"/>
        </w:rPr>
        <w:t>Регулятор</w:t>
      </w:r>
      <w:r w:rsidR="003861B7">
        <w:rPr>
          <w:rStyle w:val="st42"/>
          <w:sz w:val="28"/>
          <w:szCs w:val="28"/>
        </w:rPr>
        <w:t>ом</w:t>
      </w:r>
      <w:r>
        <w:rPr>
          <w:rStyle w:val="st42"/>
          <w:sz w:val="28"/>
          <w:szCs w:val="28"/>
        </w:rPr>
        <w:t>,</w:t>
      </w:r>
      <w:r w:rsidRPr="00132376">
        <w:rPr>
          <w:rStyle w:val="st42"/>
          <w:sz w:val="28"/>
          <w:szCs w:val="28"/>
        </w:rPr>
        <w:t xml:space="preserve"> </w:t>
      </w:r>
      <w:r w:rsidR="003861B7">
        <w:rPr>
          <w:rStyle w:val="st42"/>
          <w:sz w:val="28"/>
          <w:szCs w:val="28"/>
        </w:rPr>
        <w:t xml:space="preserve">є </w:t>
      </w:r>
      <w:r w:rsidRPr="00132376">
        <w:rPr>
          <w:rStyle w:val="st42"/>
          <w:sz w:val="28"/>
          <w:szCs w:val="28"/>
        </w:rPr>
        <w:t>постійно діючим центральним органом виконавчої влади зі спеціальним статусом</w:t>
      </w:r>
      <w:r>
        <w:rPr>
          <w:rStyle w:val="st42"/>
          <w:sz w:val="28"/>
          <w:szCs w:val="28"/>
        </w:rPr>
        <w:t xml:space="preserve">, відповідно до статей 19, 120 Конституції України </w:t>
      </w:r>
      <w:r w:rsidR="003861B7">
        <w:rPr>
          <w:rStyle w:val="st42"/>
          <w:sz w:val="28"/>
          <w:szCs w:val="28"/>
        </w:rPr>
        <w:t xml:space="preserve">її </w:t>
      </w:r>
      <w:r w:rsidR="00FC1DA1">
        <w:rPr>
          <w:rStyle w:val="st42"/>
          <w:sz w:val="28"/>
          <w:szCs w:val="28"/>
        </w:rPr>
        <w:t>повноваження</w:t>
      </w:r>
      <w:r>
        <w:rPr>
          <w:rStyle w:val="st42"/>
          <w:sz w:val="28"/>
          <w:szCs w:val="28"/>
        </w:rPr>
        <w:t xml:space="preserve"> визначаються </w:t>
      </w:r>
      <w:r w:rsidR="003861B7">
        <w:rPr>
          <w:rStyle w:val="st42"/>
          <w:sz w:val="28"/>
          <w:szCs w:val="28"/>
        </w:rPr>
        <w:t>законами України.</w:t>
      </w:r>
    </w:p>
    <w:p w:rsidR="001F535F" w:rsidRDefault="003861B7" w:rsidP="00D2042E">
      <w:pPr>
        <w:pStyle w:val="af0"/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Style w:val="st42"/>
          <w:sz w:val="28"/>
          <w:szCs w:val="28"/>
        </w:rPr>
        <w:lastRenderedPageBreak/>
        <w:t xml:space="preserve">Тому вважаємо, що </w:t>
      </w:r>
      <w:r>
        <w:rPr>
          <w:rFonts w:ascii="Times New Roman" w:hAnsi="Times New Roman"/>
          <w:sz w:val="28"/>
          <w:szCs w:val="28"/>
        </w:rPr>
        <w:t>підпункт</w:t>
      </w:r>
      <w:r w:rsidRPr="00132376">
        <w:rPr>
          <w:rFonts w:ascii="Times New Roman" w:hAnsi="Times New Roman"/>
          <w:sz w:val="28"/>
          <w:szCs w:val="28"/>
        </w:rPr>
        <w:t xml:space="preserve"> 7 частини шостої статті 30¹ </w:t>
      </w:r>
      <w:r>
        <w:rPr>
          <w:rFonts w:ascii="Times New Roman" w:hAnsi="Times New Roman"/>
          <w:sz w:val="28"/>
          <w:szCs w:val="28"/>
        </w:rPr>
        <w:t>Закону України ''</w:t>
      </w:r>
      <w:r w:rsidRPr="00A608D2">
        <w:rPr>
          <w:rFonts w:ascii="Times New Roman" w:hAnsi="Times New Roman"/>
          <w:sz w:val="28"/>
          <w:szCs w:val="28"/>
        </w:rPr>
        <w:t>Про ринок електричної енергії</w:t>
      </w:r>
      <w:r>
        <w:rPr>
          <w:rFonts w:ascii="Times New Roman" w:hAnsi="Times New Roman"/>
          <w:sz w:val="28"/>
          <w:szCs w:val="28"/>
        </w:rPr>
        <w:t>''</w:t>
      </w:r>
      <w:r w:rsidRPr="00132376">
        <w:rPr>
          <w:rFonts w:ascii="Times New Roman" w:hAnsi="Times New Roman"/>
          <w:sz w:val="28"/>
          <w:szCs w:val="28"/>
        </w:rPr>
        <w:t xml:space="preserve"> в редакції законопроекту</w:t>
      </w:r>
      <w:r>
        <w:rPr>
          <w:rFonts w:ascii="Times New Roman" w:hAnsi="Times New Roman"/>
          <w:sz w:val="28"/>
          <w:szCs w:val="28"/>
        </w:rPr>
        <w:t xml:space="preserve"> слід викласти </w:t>
      </w:r>
      <w:r w:rsidR="001F535F">
        <w:rPr>
          <w:rFonts w:ascii="Times New Roman" w:hAnsi="Times New Roman"/>
          <w:sz w:val="28"/>
          <w:szCs w:val="28"/>
        </w:rPr>
        <w:t>таким чином:</w:t>
      </w:r>
    </w:p>
    <w:p w:rsidR="003861B7" w:rsidRDefault="003861B7" w:rsidP="00D2042E">
      <w:pPr>
        <w:pStyle w:val="af0"/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''7) надавати Регулятору </w:t>
      </w:r>
      <w:r w:rsidRPr="00132376">
        <w:rPr>
          <w:rFonts w:ascii="Times New Roman" w:hAnsi="Times New Roman"/>
          <w:sz w:val="28"/>
          <w:szCs w:val="28"/>
        </w:rPr>
        <w:t>інформацію, необхідну для здійснення ним функцій і повнов</w:t>
      </w:r>
      <w:r>
        <w:rPr>
          <w:rFonts w:ascii="Times New Roman" w:hAnsi="Times New Roman"/>
          <w:sz w:val="28"/>
          <w:szCs w:val="28"/>
        </w:rPr>
        <w:t>ажень, встановлених закон</w:t>
      </w:r>
      <w:r w:rsidRPr="00132376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>''.</w:t>
      </w:r>
    </w:p>
    <w:p w:rsidR="00B05E8A" w:rsidRDefault="00B05E8A" w:rsidP="00D2042E">
      <w:pPr>
        <w:pStyle w:val="af0"/>
        <w:numPr>
          <w:ilvl w:val="0"/>
          <w:numId w:val="32"/>
        </w:numPr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05E8A">
        <w:rPr>
          <w:rFonts w:ascii="Times New Roman" w:hAnsi="Times New Roman"/>
          <w:sz w:val="28"/>
          <w:szCs w:val="28"/>
        </w:rPr>
        <w:t>Згідно з підпунктом ''в'' частини одинадцятої статті 33 та частини дев’ятої статті 46 Закону України ''Про ринок електричної енергії'' в редакції законопроекту передбачається надати оператору системи передачі або оператору системи розподілу право на набуття установки зберігання енергії у власність, володіння, користування, або мати право її розроблення, управління або експлуатації у разі, якщо Регулятор на запит оператора системи передачі</w:t>
      </w:r>
      <w:r>
        <w:rPr>
          <w:rFonts w:ascii="Times New Roman" w:hAnsi="Times New Roman"/>
          <w:sz w:val="28"/>
          <w:szCs w:val="28"/>
        </w:rPr>
        <w:t xml:space="preserve"> (розподілу)</w:t>
      </w:r>
      <w:r w:rsidRPr="00B05E8A">
        <w:rPr>
          <w:rFonts w:ascii="Times New Roman" w:hAnsi="Times New Roman"/>
          <w:sz w:val="28"/>
          <w:szCs w:val="28"/>
        </w:rPr>
        <w:t xml:space="preserve"> провів оцінку необхідності надання оператору системи передачі</w:t>
      </w:r>
      <w:r w:rsidR="00DC2DA9">
        <w:rPr>
          <w:rFonts w:ascii="Times New Roman" w:hAnsi="Times New Roman"/>
          <w:sz w:val="28"/>
          <w:szCs w:val="28"/>
        </w:rPr>
        <w:t xml:space="preserve"> (розподілу)</w:t>
      </w:r>
      <w:r w:rsidRPr="00B05E8A">
        <w:rPr>
          <w:rFonts w:ascii="Times New Roman" w:hAnsi="Times New Roman"/>
          <w:sz w:val="28"/>
          <w:szCs w:val="28"/>
        </w:rPr>
        <w:t xml:space="preserve"> права </w:t>
      </w:r>
      <w:r w:rsidR="00DC2DA9">
        <w:rPr>
          <w:rFonts w:ascii="Times New Roman" w:hAnsi="Times New Roman"/>
          <w:sz w:val="28"/>
          <w:szCs w:val="28"/>
        </w:rPr>
        <w:t xml:space="preserve">набути </w:t>
      </w:r>
      <w:r w:rsidRPr="00B05E8A">
        <w:rPr>
          <w:rFonts w:ascii="Times New Roman" w:hAnsi="Times New Roman"/>
          <w:sz w:val="28"/>
          <w:szCs w:val="28"/>
        </w:rPr>
        <w:t>у власн</w:t>
      </w:r>
      <w:r w:rsidR="00DC2DA9">
        <w:rPr>
          <w:rFonts w:ascii="Times New Roman" w:hAnsi="Times New Roman"/>
          <w:sz w:val="28"/>
          <w:szCs w:val="28"/>
        </w:rPr>
        <w:t>і</w:t>
      </w:r>
      <w:r w:rsidRPr="00B05E8A">
        <w:rPr>
          <w:rFonts w:ascii="Times New Roman" w:hAnsi="Times New Roman"/>
          <w:sz w:val="28"/>
          <w:szCs w:val="28"/>
        </w:rPr>
        <w:t>ст</w:t>
      </w:r>
      <w:r w:rsidR="00DC2DA9">
        <w:rPr>
          <w:rFonts w:ascii="Times New Roman" w:hAnsi="Times New Roman"/>
          <w:sz w:val="28"/>
          <w:szCs w:val="28"/>
        </w:rPr>
        <w:t>ь</w:t>
      </w:r>
      <w:r w:rsidRPr="00B05E8A">
        <w:rPr>
          <w:rFonts w:ascii="Times New Roman" w:hAnsi="Times New Roman"/>
          <w:sz w:val="28"/>
          <w:szCs w:val="28"/>
        </w:rPr>
        <w:t>, володі</w:t>
      </w:r>
      <w:r w:rsidR="00DC2DA9">
        <w:rPr>
          <w:rFonts w:ascii="Times New Roman" w:hAnsi="Times New Roman"/>
          <w:sz w:val="28"/>
          <w:szCs w:val="28"/>
        </w:rPr>
        <w:t>ння</w:t>
      </w:r>
      <w:r w:rsidRPr="00B05E8A">
        <w:rPr>
          <w:rFonts w:ascii="Times New Roman" w:hAnsi="Times New Roman"/>
          <w:sz w:val="28"/>
          <w:szCs w:val="28"/>
        </w:rPr>
        <w:t>, користува</w:t>
      </w:r>
      <w:r w:rsidR="00DC2DA9">
        <w:rPr>
          <w:rFonts w:ascii="Times New Roman" w:hAnsi="Times New Roman"/>
          <w:sz w:val="28"/>
          <w:szCs w:val="28"/>
        </w:rPr>
        <w:t>ння або</w:t>
      </w:r>
      <w:r w:rsidRPr="00B05E8A">
        <w:rPr>
          <w:rFonts w:ascii="Times New Roman" w:hAnsi="Times New Roman"/>
          <w:sz w:val="28"/>
          <w:szCs w:val="28"/>
        </w:rPr>
        <w:t xml:space="preserve"> </w:t>
      </w:r>
      <w:r w:rsidR="00DC2DA9">
        <w:rPr>
          <w:rFonts w:ascii="Times New Roman" w:hAnsi="Times New Roman"/>
          <w:sz w:val="28"/>
          <w:szCs w:val="28"/>
        </w:rPr>
        <w:t xml:space="preserve">права </w:t>
      </w:r>
      <w:r w:rsidRPr="00B05E8A">
        <w:rPr>
          <w:rFonts w:ascii="Times New Roman" w:hAnsi="Times New Roman"/>
          <w:sz w:val="28"/>
          <w:szCs w:val="28"/>
        </w:rPr>
        <w:t>розробляти, управляти чи експлуатувати установки зберігання енергії, виконав попередню перевірку тендерної процедури та прийняв рішення про надання такого права</w:t>
      </w:r>
      <w:r w:rsidR="00DC2DA9">
        <w:rPr>
          <w:rFonts w:ascii="Times New Roman" w:hAnsi="Times New Roman"/>
          <w:sz w:val="28"/>
          <w:szCs w:val="28"/>
        </w:rPr>
        <w:t>.</w:t>
      </w:r>
    </w:p>
    <w:p w:rsidR="00DC2DA9" w:rsidRDefault="00DC2DA9" w:rsidP="00D2042E">
      <w:pPr>
        <w:pStyle w:val="af0"/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Style w:val="st42"/>
          <w:sz w:val="28"/>
          <w:szCs w:val="28"/>
        </w:rPr>
      </w:pPr>
      <w:r w:rsidRPr="00AC680C">
        <w:rPr>
          <w:rFonts w:ascii="Times New Roman" w:hAnsi="Times New Roman"/>
          <w:sz w:val="28"/>
          <w:szCs w:val="28"/>
        </w:rPr>
        <w:t xml:space="preserve">Оскільки зазначені дозвільні процедури за своєю суттю є </w:t>
      </w:r>
      <w:r w:rsidR="00FF6B7B">
        <w:rPr>
          <w:rFonts w:ascii="Times New Roman" w:hAnsi="Times New Roman"/>
          <w:sz w:val="28"/>
          <w:szCs w:val="28"/>
        </w:rPr>
        <w:t xml:space="preserve">складовою частиною </w:t>
      </w:r>
      <w:r w:rsidRPr="00AC680C">
        <w:rPr>
          <w:rStyle w:val="st42"/>
          <w:sz w:val="28"/>
          <w:szCs w:val="28"/>
        </w:rPr>
        <w:t>обов’язкови</w:t>
      </w:r>
      <w:r w:rsidR="00FF6B7B">
        <w:rPr>
          <w:rStyle w:val="st42"/>
          <w:sz w:val="28"/>
          <w:szCs w:val="28"/>
        </w:rPr>
        <w:t>х</w:t>
      </w:r>
      <w:r w:rsidRPr="00AC680C">
        <w:rPr>
          <w:rStyle w:val="st42"/>
          <w:sz w:val="28"/>
          <w:szCs w:val="28"/>
        </w:rPr>
        <w:t xml:space="preserve"> для виконання вимог до провадження ліцензованої діяльності із зберігання енергії </w:t>
      </w:r>
      <w:r w:rsidR="00AC680C" w:rsidRPr="00AC680C">
        <w:rPr>
          <w:rStyle w:val="st42"/>
          <w:sz w:val="28"/>
          <w:szCs w:val="28"/>
        </w:rPr>
        <w:t xml:space="preserve">або діяльності з передачі </w:t>
      </w:r>
      <w:r w:rsidR="0088311C">
        <w:rPr>
          <w:rStyle w:val="st42"/>
          <w:sz w:val="28"/>
          <w:szCs w:val="28"/>
        </w:rPr>
        <w:t>чи</w:t>
      </w:r>
      <w:r w:rsidR="00AC680C" w:rsidRPr="00AC680C">
        <w:rPr>
          <w:rStyle w:val="st42"/>
          <w:sz w:val="28"/>
          <w:szCs w:val="28"/>
        </w:rPr>
        <w:t xml:space="preserve"> розподілу електричної енергії, зазначені вимоги мали б затверджуватися Національною комісією, що здійснює державне регулювання у сферах енергетики та комунальних послуг, у формі ліцензійних умов певного виду господарської діяльності на ринку електричної енергії або шляхом внесення змін до кодексу систем</w:t>
      </w:r>
      <w:bookmarkStart w:id="0" w:name="_GoBack"/>
      <w:bookmarkEnd w:id="0"/>
      <w:r w:rsidR="00AC680C" w:rsidRPr="00AC680C">
        <w:rPr>
          <w:rStyle w:val="st42"/>
          <w:sz w:val="28"/>
          <w:szCs w:val="28"/>
        </w:rPr>
        <w:t>и передачі</w:t>
      </w:r>
      <w:r w:rsidR="00AC680C">
        <w:rPr>
          <w:rStyle w:val="st42"/>
          <w:sz w:val="28"/>
          <w:szCs w:val="28"/>
        </w:rPr>
        <w:t xml:space="preserve"> або</w:t>
      </w:r>
      <w:r w:rsidR="00AC680C" w:rsidRPr="00AC680C">
        <w:rPr>
          <w:rStyle w:val="st42"/>
          <w:sz w:val="28"/>
          <w:szCs w:val="28"/>
        </w:rPr>
        <w:t xml:space="preserve"> кодекс</w:t>
      </w:r>
      <w:r w:rsidR="00AC680C">
        <w:rPr>
          <w:rStyle w:val="st42"/>
          <w:sz w:val="28"/>
          <w:szCs w:val="28"/>
        </w:rPr>
        <w:t>у</w:t>
      </w:r>
      <w:r w:rsidR="00AC680C" w:rsidRPr="00AC680C">
        <w:rPr>
          <w:rStyle w:val="st42"/>
          <w:sz w:val="28"/>
          <w:szCs w:val="28"/>
        </w:rPr>
        <w:t xml:space="preserve"> систем розподілу</w:t>
      </w:r>
      <w:r w:rsidR="00AC680C">
        <w:rPr>
          <w:rStyle w:val="st42"/>
          <w:sz w:val="28"/>
          <w:szCs w:val="28"/>
        </w:rPr>
        <w:t>.</w:t>
      </w:r>
    </w:p>
    <w:p w:rsidR="00720891" w:rsidRPr="00674E66" w:rsidRDefault="00720891" w:rsidP="00D2042E">
      <w:pPr>
        <w:pStyle w:val="af0"/>
        <w:tabs>
          <w:tab w:val="left" w:pos="993"/>
        </w:tabs>
        <w:spacing w:after="120" w:line="288" w:lineRule="auto"/>
        <w:ind w:left="0" w:firstLine="709"/>
        <w:contextualSpacing w:val="0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t xml:space="preserve">Крім того, редакція змін до статей 33 і 46 </w:t>
      </w:r>
      <w:r w:rsidR="003A2D27">
        <w:rPr>
          <w:rFonts w:ascii="Times New Roman" w:hAnsi="Times New Roman"/>
          <w:sz w:val="28"/>
          <w:szCs w:val="28"/>
        </w:rPr>
        <w:t>Закону України ''</w:t>
      </w:r>
      <w:r w:rsidR="003A2D27" w:rsidRPr="00A608D2">
        <w:rPr>
          <w:rFonts w:ascii="Times New Roman" w:hAnsi="Times New Roman"/>
          <w:sz w:val="28"/>
          <w:szCs w:val="28"/>
        </w:rPr>
        <w:t>Про ринок електричної енергії</w:t>
      </w:r>
      <w:r w:rsidR="003A2D27">
        <w:rPr>
          <w:rFonts w:ascii="Times New Roman" w:hAnsi="Times New Roman"/>
          <w:sz w:val="28"/>
          <w:szCs w:val="28"/>
        </w:rPr>
        <w:t>''</w:t>
      </w:r>
      <w:r w:rsidR="003A2D27">
        <w:rPr>
          <w:rFonts w:ascii="Times New Roman" w:hAnsi="Times New Roman"/>
          <w:sz w:val="28"/>
          <w:szCs w:val="28"/>
        </w:rPr>
        <w:t xml:space="preserve"> </w:t>
      </w:r>
      <w:r>
        <w:rPr>
          <w:rStyle w:val="st42"/>
          <w:sz w:val="28"/>
          <w:szCs w:val="28"/>
        </w:rPr>
        <w:t>в частині заборони оператор</w:t>
      </w:r>
      <w:r w:rsidR="00674E66">
        <w:rPr>
          <w:rStyle w:val="st42"/>
          <w:sz w:val="28"/>
          <w:szCs w:val="28"/>
        </w:rPr>
        <w:t>ам</w:t>
      </w:r>
      <w:r>
        <w:rPr>
          <w:rStyle w:val="st42"/>
          <w:sz w:val="28"/>
          <w:szCs w:val="28"/>
        </w:rPr>
        <w:t xml:space="preserve"> системи передачі та розподілу набувати у власність, володіння або користування</w:t>
      </w:r>
      <w:r w:rsidR="00333D1B">
        <w:rPr>
          <w:rStyle w:val="st42"/>
          <w:sz w:val="28"/>
          <w:szCs w:val="28"/>
        </w:rPr>
        <w:t>, а</w:t>
      </w:r>
      <w:r>
        <w:rPr>
          <w:rStyle w:val="st42"/>
          <w:sz w:val="28"/>
          <w:szCs w:val="28"/>
        </w:rPr>
        <w:t xml:space="preserve"> та</w:t>
      </w:r>
      <w:r w:rsidR="00333D1B">
        <w:rPr>
          <w:rStyle w:val="st42"/>
          <w:sz w:val="28"/>
          <w:szCs w:val="28"/>
        </w:rPr>
        <w:t>кож</w:t>
      </w:r>
      <w:r>
        <w:rPr>
          <w:rStyle w:val="st42"/>
          <w:sz w:val="28"/>
          <w:szCs w:val="28"/>
        </w:rPr>
        <w:t xml:space="preserve"> встановлення виключних випадків можливого набуття </w:t>
      </w:r>
      <w:r w:rsidR="00674E66">
        <w:rPr>
          <w:rStyle w:val="st42"/>
          <w:sz w:val="28"/>
          <w:szCs w:val="28"/>
        </w:rPr>
        <w:t xml:space="preserve">ними </w:t>
      </w:r>
      <w:r>
        <w:rPr>
          <w:rStyle w:val="st42"/>
          <w:sz w:val="28"/>
          <w:szCs w:val="28"/>
        </w:rPr>
        <w:t xml:space="preserve">таких прав викладена без урахування основних засад </w:t>
      </w:r>
      <w:r w:rsidR="00674E66">
        <w:rPr>
          <w:rStyle w:val="st42"/>
          <w:sz w:val="28"/>
          <w:szCs w:val="28"/>
        </w:rPr>
        <w:t xml:space="preserve">глави 23 книги третьої Цивільного кодексу України та глави 14 розділу </w:t>
      </w:r>
      <w:r w:rsidR="00674E66">
        <w:rPr>
          <w:rStyle w:val="st42"/>
          <w:sz w:val="28"/>
          <w:szCs w:val="28"/>
          <w:lang w:val="en-US"/>
        </w:rPr>
        <w:t>III</w:t>
      </w:r>
      <w:r w:rsidR="00674E66" w:rsidRPr="00674E66">
        <w:rPr>
          <w:rStyle w:val="st42"/>
          <w:sz w:val="28"/>
          <w:szCs w:val="28"/>
          <w:lang w:val="ru-RU"/>
        </w:rPr>
        <w:t xml:space="preserve"> </w:t>
      </w:r>
      <w:r w:rsidR="00674E66">
        <w:rPr>
          <w:rStyle w:val="st42"/>
          <w:sz w:val="28"/>
          <w:szCs w:val="28"/>
        </w:rPr>
        <w:t>Господарського кодексу України щодо особливостей правового режиму майна суб’єктів господарювання.</w:t>
      </w:r>
    </w:p>
    <w:p w:rsidR="002E1E7A" w:rsidRDefault="002E1E7A" w:rsidP="00D2042E">
      <w:pPr>
        <w:pStyle w:val="af0"/>
        <w:numPr>
          <w:ilvl w:val="0"/>
          <w:numId w:val="32"/>
        </w:numPr>
        <w:tabs>
          <w:tab w:val="left" w:pos="0"/>
          <w:tab w:val="left" w:pos="993"/>
        </w:tabs>
        <w:spacing w:after="120" w:line="288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1E7A">
        <w:rPr>
          <w:rStyle w:val="st42"/>
          <w:sz w:val="28"/>
          <w:szCs w:val="28"/>
        </w:rPr>
        <w:t xml:space="preserve">Законопроектом </w:t>
      </w:r>
      <w:r w:rsidRPr="002E1E7A">
        <w:rPr>
          <w:rFonts w:ascii="Times New Roman" w:hAnsi="Times New Roman"/>
          <w:sz w:val="28"/>
          <w:szCs w:val="28"/>
        </w:rPr>
        <w:t>розширюються повноваження Національної комісії,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>здійснює державне регулювання у сферах енергетики та комунальних послуг</w:t>
      </w:r>
      <w:r w:rsidR="0088311C">
        <w:rPr>
          <w:rFonts w:ascii="Times New Roman" w:hAnsi="Times New Roman"/>
          <w:sz w:val="28"/>
          <w:szCs w:val="28"/>
        </w:rPr>
        <w:t>,</w:t>
      </w:r>
      <w:r w:rsidRPr="002E1E7A">
        <w:rPr>
          <w:rFonts w:ascii="Times New Roman" w:hAnsi="Times New Roman"/>
          <w:sz w:val="28"/>
          <w:szCs w:val="28"/>
        </w:rPr>
        <w:t xml:space="preserve"> на ринку електричної енергії, зокрема в частині державного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>регулювання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 xml:space="preserve">діяльності </w:t>
      </w:r>
      <w:r w:rsidR="0088311C">
        <w:rPr>
          <w:rFonts w:ascii="Times New Roman" w:hAnsi="Times New Roman"/>
          <w:sz w:val="28"/>
          <w:szCs w:val="28"/>
        </w:rPr>
        <w:t>і</w:t>
      </w:r>
      <w:r w:rsidRPr="002E1E7A">
        <w:rPr>
          <w:rFonts w:ascii="Times New Roman" w:hAnsi="Times New Roman"/>
          <w:sz w:val="28"/>
          <w:szCs w:val="28"/>
        </w:rPr>
        <w:t xml:space="preserve">з </w:t>
      </w:r>
      <w:r w:rsidR="0088311C">
        <w:rPr>
          <w:rFonts w:ascii="Times New Roman" w:hAnsi="Times New Roman"/>
          <w:sz w:val="28"/>
          <w:szCs w:val="28"/>
        </w:rPr>
        <w:t>зберіга</w:t>
      </w:r>
      <w:r w:rsidRPr="002E1E7A">
        <w:rPr>
          <w:rFonts w:ascii="Times New Roman" w:hAnsi="Times New Roman"/>
          <w:sz w:val="28"/>
          <w:szCs w:val="28"/>
        </w:rPr>
        <w:t>ння енергії</w:t>
      </w:r>
      <w:r w:rsidR="00333D1B">
        <w:rPr>
          <w:rFonts w:ascii="Times New Roman" w:hAnsi="Times New Roman"/>
          <w:sz w:val="28"/>
          <w:szCs w:val="28"/>
        </w:rPr>
        <w:t>,</w:t>
      </w:r>
      <w:r w:rsidRPr="002E1E7A">
        <w:rPr>
          <w:rFonts w:ascii="Times New Roman" w:hAnsi="Times New Roman"/>
          <w:sz w:val="28"/>
          <w:szCs w:val="28"/>
        </w:rPr>
        <w:t xml:space="preserve"> у тому числі ліцензування господарської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 xml:space="preserve">діяльності </w:t>
      </w:r>
      <w:r w:rsidR="00333D1B">
        <w:rPr>
          <w:rFonts w:ascii="Times New Roman" w:hAnsi="Times New Roman"/>
          <w:sz w:val="28"/>
          <w:szCs w:val="28"/>
        </w:rPr>
        <w:t>і</w:t>
      </w:r>
      <w:r w:rsidRPr="002E1E7A">
        <w:rPr>
          <w:rFonts w:ascii="Times New Roman" w:hAnsi="Times New Roman"/>
          <w:sz w:val="28"/>
          <w:szCs w:val="28"/>
        </w:rPr>
        <w:t xml:space="preserve">з </w:t>
      </w:r>
      <w:r w:rsidR="0088311C">
        <w:rPr>
          <w:rFonts w:ascii="Times New Roman" w:hAnsi="Times New Roman"/>
          <w:sz w:val="28"/>
          <w:szCs w:val="28"/>
        </w:rPr>
        <w:t>зберіга</w:t>
      </w:r>
      <w:r w:rsidRPr="002E1E7A">
        <w:rPr>
          <w:rFonts w:ascii="Times New Roman" w:hAnsi="Times New Roman"/>
          <w:sz w:val="28"/>
          <w:szCs w:val="28"/>
        </w:rPr>
        <w:t xml:space="preserve">ння енергії. </w:t>
      </w:r>
      <w:r w:rsidR="00333D1B">
        <w:rPr>
          <w:rFonts w:ascii="Times New Roman" w:hAnsi="Times New Roman"/>
          <w:sz w:val="28"/>
          <w:szCs w:val="28"/>
        </w:rPr>
        <w:t>Тому р</w:t>
      </w:r>
      <w:r w:rsidRPr="002E1E7A">
        <w:rPr>
          <w:rFonts w:ascii="Times New Roman" w:hAnsi="Times New Roman"/>
          <w:sz w:val="28"/>
          <w:szCs w:val="28"/>
        </w:rPr>
        <w:t xml:space="preserve">еалізація </w:t>
      </w:r>
      <w:r>
        <w:rPr>
          <w:rFonts w:ascii="Times New Roman" w:hAnsi="Times New Roman"/>
          <w:sz w:val="28"/>
          <w:szCs w:val="28"/>
        </w:rPr>
        <w:t xml:space="preserve">положень цього </w:t>
      </w:r>
      <w:r>
        <w:rPr>
          <w:rFonts w:ascii="Times New Roman" w:hAnsi="Times New Roman"/>
          <w:sz w:val="28"/>
          <w:szCs w:val="28"/>
        </w:rPr>
        <w:lastRenderedPageBreak/>
        <w:t>законопроекту може призвести</w:t>
      </w:r>
      <w:r w:rsidRPr="002E1E7A">
        <w:rPr>
          <w:rFonts w:ascii="Times New Roman" w:hAnsi="Times New Roman"/>
          <w:sz w:val="28"/>
          <w:szCs w:val="28"/>
        </w:rPr>
        <w:t xml:space="preserve"> до збільшення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 xml:space="preserve">відповідних видатків спеціального фонду державного бюджету, </w:t>
      </w:r>
      <w:r>
        <w:rPr>
          <w:rFonts w:ascii="Times New Roman" w:hAnsi="Times New Roman"/>
          <w:sz w:val="28"/>
          <w:szCs w:val="28"/>
        </w:rPr>
        <w:t>оскільки</w:t>
      </w:r>
      <w:r w:rsidR="00333D1B">
        <w:rPr>
          <w:rFonts w:ascii="Times New Roman" w:hAnsi="Times New Roman"/>
          <w:sz w:val="28"/>
          <w:szCs w:val="28"/>
        </w:rPr>
        <w:t xml:space="preserve"> згідно 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 xml:space="preserve">статтею 11 Закону України </w:t>
      </w:r>
      <w:r w:rsidR="00B95011">
        <w:rPr>
          <w:rFonts w:ascii="Times New Roman" w:hAnsi="Times New Roman"/>
          <w:sz w:val="28"/>
          <w:szCs w:val="28"/>
        </w:rPr>
        <w:t>''</w:t>
      </w:r>
      <w:r w:rsidRPr="002E1E7A">
        <w:rPr>
          <w:rFonts w:ascii="Times New Roman" w:hAnsi="Times New Roman"/>
          <w:sz w:val="28"/>
          <w:szCs w:val="28"/>
        </w:rPr>
        <w:t>Про Національну комісію, що здійснює державне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>регулювання у сферах енергетики та комунальних послуг</w:t>
      </w:r>
      <w:r w:rsidR="00B95011">
        <w:rPr>
          <w:rFonts w:ascii="Times New Roman" w:hAnsi="Times New Roman"/>
          <w:sz w:val="28"/>
          <w:szCs w:val="28"/>
        </w:rPr>
        <w:t>''</w:t>
      </w:r>
      <w:r w:rsidRPr="002E1E7A">
        <w:rPr>
          <w:rFonts w:ascii="Times New Roman" w:hAnsi="Times New Roman"/>
          <w:sz w:val="28"/>
          <w:szCs w:val="28"/>
        </w:rPr>
        <w:t xml:space="preserve"> фінанс</w:t>
      </w:r>
      <w:r>
        <w:rPr>
          <w:rFonts w:ascii="Times New Roman" w:hAnsi="Times New Roman"/>
          <w:sz w:val="28"/>
          <w:szCs w:val="28"/>
        </w:rPr>
        <w:t>ування</w:t>
      </w:r>
      <w:r w:rsidRPr="002E1E7A">
        <w:rPr>
          <w:rFonts w:ascii="Times New Roman" w:hAnsi="Times New Roman"/>
          <w:sz w:val="28"/>
          <w:szCs w:val="28"/>
        </w:rPr>
        <w:br/>
        <w:t>діяльності Регулятора, його центрального апарату і територіальних органів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 xml:space="preserve">здійснюється за рахунок надходження до спеціального фонду </w:t>
      </w:r>
      <w:r>
        <w:rPr>
          <w:rFonts w:ascii="Times New Roman" w:hAnsi="Times New Roman"/>
          <w:sz w:val="28"/>
          <w:szCs w:val="28"/>
        </w:rPr>
        <w:t>Д</w:t>
      </w:r>
      <w:r w:rsidRPr="002E1E7A">
        <w:rPr>
          <w:rFonts w:ascii="Times New Roman" w:hAnsi="Times New Roman"/>
          <w:sz w:val="28"/>
          <w:szCs w:val="28"/>
        </w:rPr>
        <w:t>ержавного бюджету</w:t>
      </w:r>
      <w:r>
        <w:rPr>
          <w:rFonts w:ascii="Times New Roman" w:hAnsi="Times New Roman"/>
          <w:sz w:val="28"/>
          <w:szCs w:val="28"/>
        </w:rPr>
        <w:t xml:space="preserve"> України </w:t>
      </w:r>
      <w:r w:rsidRPr="002E1E7A">
        <w:rPr>
          <w:rFonts w:ascii="Times New Roman" w:hAnsi="Times New Roman"/>
          <w:sz w:val="28"/>
          <w:szCs w:val="28"/>
        </w:rPr>
        <w:t xml:space="preserve">внесків на регулювання, </w:t>
      </w:r>
      <w:r>
        <w:rPr>
          <w:rFonts w:ascii="Times New Roman" w:hAnsi="Times New Roman"/>
          <w:sz w:val="28"/>
          <w:szCs w:val="28"/>
        </w:rPr>
        <w:t>що</w:t>
      </w:r>
      <w:r w:rsidRPr="002E1E7A">
        <w:rPr>
          <w:rFonts w:ascii="Times New Roman" w:hAnsi="Times New Roman"/>
          <w:sz w:val="28"/>
          <w:szCs w:val="28"/>
        </w:rPr>
        <w:t xml:space="preserve"> сплачуються суб’єктами господарювання, що провадять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E7A">
        <w:rPr>
          <w:rFonts w:ascii="Times New Roman" w:hAnsi="Times New Roman"/>
          <w:sz w:val="28"/>
          <w:szCs w:val="28"/>
        </w:rPr>
        <w:t>діяльність у сферах енергетики та комунальних послуг.</w:t>
      </w:r>
    </w:p>
    <w:p w:rsidR="009E4BBF" w:rsidRDefault="009E4BBF" w:rsidP="001F535F">
      <w:pPr>
        <w:pStyle w:val="st2"/>
        <w:tabs>
          <w:tab w:val="left" w:pos="993"/>
        </w:tabs>
        <w:spacing w:after="120" w:line="288" w:lineRule="auto"/>
        <w:ind w:firstLine="709"/>
        <w:rPr>
          <w:rStyle w:val="st42"/>
          <w:sz w:val="28"/>
          <w:szCs w:val="28"/>
          <w:lang w:val="uk-UA"/>
        </w:rPr>
      </w:pPr>
      <w:r w:rsidRPr="00FC1DA1">
        <w:rPr>
          <w:rFonts w:ascii="Times New Roman" w:hAnsi="Times New Roman"/>
          <w:sz w:val="28"/>
          <w:szCs w:val="28"/>
          <w:lang w:val="uk-UA"/>
        </w:rPr>
        <w:t>Зважаючи на термін набрання чинності цим законопроектом</w:t>
      </w:r>
      <w:r w:rsidR="00515A8A">
        <w:rPr>
          <w:rFonts w:ascii="Times New Roman" w:hAnsi="Times New Roman"/>
          <w:sz w:val="28"/>
          <w:szCs w:val="28"/>
          <w:lang w:val="uk-UA"/>
        </w:rPr>
        <w:t>, передбачений</w:t>
      </w:r>
      <w:r w:rsidRPr="00FC1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5A8A" w:rsidRPr="00FC1DA1">
        <w:rPr>
          <w:rFonts w:ascii="Times New Roman" w:hAnsi="Times New Roman"/>
          <w:sz w:val="28"/>
          <w:szCs w:val="28"/>
          <w:lang w:val="uk-UA"/>
        </w:rPr>
        <w:t>пункт</w:t>
      </w:r>
      <w:r w:rsidR="00515A8A">
        <w:rPr>
          <w:rFonts w:ascii="Times New Roman" w:hAnsi="Times New Roman"/>
          <w:sz w:val="28"/>
          <w:szCs w:val="28"/>
          <w:lang w:val="uk-UA"/>
        </w:rPr>
        <w:t>ом</w:t>
      </w:r>
      <w:r w:rsidR="00515A8A" w:rsidRPr="00FC1DA1">
        <w:rPr>
          <w:rFonts w:ascii="Times New Roman" w:hAnsi="Times New Roman"/>
          <w:sz w:val="28"/>
          <w:szCs w:val="28"/>
          <w:lang w:val="uk-UA"/>
        </w:rPr>
        <w:t xml:space="preserve"> 1 розділу </w:t>
      </w:r>
      <w:r w:rsidR="00515A8A" w:rsidRPr="00FC1DA1">
        <w:rPr>
          <w:rFonts w:ascii="Times New Roman" w:hAnsi="Times New Roman"/>
          <w:sz w:val="28"/>
          <w:szCs w:val="28"/>
          <w:lang w:val="en-US"/>
        </w:rPr>
        <w:t>II</w:t>
      </w:r>
      <w:r w:rsidR="00515A8A" w:rsidRPr="00FC1DA1">
        <w:rPr>
          <w:rFonts w:ascii="Times New Roman" w:hAnsi="Times New Roman"/>
          <w:sz w:val="28"/>
          <w:szCs w:val="28"/>
          <w:lang w:val="uk-UA"/>
        </w:rPr>
        <w:t xml:space="preserve"> ''Прикінцеві положення''</w:t>
      </w:r>
      <w:r w:rsidR="00515A8A">
        <w:rPr>
          <w:rFonts w:ascii="Times New Roman" w:hAnsi="Times New Roman"/>
          <w:sz w:val="28"/>
          <w:szCs w:val="28"/>
          <w:lang w:val="uk-UA"/>
        </w:rPr>
        <w:t>,</w:t>
      </w:r>
      <w:r w:rsidR="00515A8A" w:rsidRPr="00FC1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C1DA1">
        <w:rPr>
          <w:rFonts w:ascii="Times New Roman" w:hAnsi="Times New Roman"/>
          <w:sz w:val="28"/>
          <w:szCs w:val="28"/>
          <w:lang w:val="uk-UA"/>
        </w:rPr>
        <w:t xml:space="preserve">– через два місяці з дня його опублікування, – вважаємо, що </w:t>
      </w:r>
      <w:r w:rsidR="0088311C">
        <w:rPr>
          <w:rFonts w:ascii="Times New Roman" w:hAnsi="Times New Roman"/>
          <w:sz w:val="28"/>
          <w:szCs w:val="28"/>
          <w:lang w:val="uk-UA"/>
        </w:rPr>
        <w:t xml:space="preserve">цей </w:t>
      </w:r>
      <w:r w:rsidRPr="00FC1DA1">
        <w:rPr>
          <w:rFonts w:ascii="Times New Roman" w:hAnsi="Times New Roman"/>
          <w:sz w:val="28"/>
          <w:szCs w:val="28"/>
          <w:lang w:val="uk-UA"/>
        </w:rPr>
        <w:t xml:space="preserve">законопроект мав </w:t>
      </w:r>
      <w:r w:rsidR="0088311C">
        <w:rPr>
          <w:rFonts w:ascii="Times New Roman" w:hAnsi="Times New Roman"/>
          <w:sz w:val="28"/>
          <w:szCs w:val="28"/>
          <w:lang w:val="uk-UA"/>
        </w:rPr>
        <w:t xml:space="preserve">би </w:t>
      </w:r>
      <w:r w:rsidRPr="00FC1DA1">
        <w:rPr>
          <w:rFonts w:ascii="Times New Roman" w:hAnsi="Times New Roman"/>
          <w:sz w:val="28"/>
          <w:szCs w:val="28"/>
          <w:lang w:val="uk-UA"/>
        </w:rPr>
        <w:t>набирати чинності з 1 січня 2023 року, оскільки відповідно до частини третьої статті 27 Бюджетного кодексу України “</w:t>
      </w:r>
      <w:r w:rsidRPr="00FC1DA1">
        <w:rPr>
          <w:rStyle w:val="st42"/>
          <w:sz w:val="28"/>
          <w:szCs w:val="28"/>
          <w:lang w:val="uk-UA"/>
        </w:rPr>
        <w:t xml:space="preserve">закони України або їх окремі положення, які впливають на показники бюджету (зменшують надходження бюджету та/або збільшують витрати бюджету) і </w:t>
      </w:r>
      <w:r w:rsidR="00FC1DA1" w:rsidRPr="00FC1DA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приймаються </w:t>
      </w:r>
      <w:r w:rsidR="00FC1DA1" w:rsidRPr="00FC1DA1">
        <w:rPr>
          <w:rFonts w:ascii="Times New Roman" w:hAnsi="Times New Roman"/>
          <w:color w:val="000000"/>
          <w:sz w:val="28"/>
          <w:szCs w:val="28"/>
          <w:lang w:val="uk-UA"/>
        </w:rPr>
        <w:t>не пізніше 15 липня року, що передує плановому, вводяться в дію не раніше початку планового бюджетного періоду</w:t>
      </w:r>
      <w:r w:rsidRPr="00FC1DA1">
        <w:rPr>
          <w:rFonts w:ascii="Times New Roman" w:hAnsi="Times New Roman"/>
          <w:sz w:val="28"/>
          <w:szCs w:val="28"/>
          <w:lang w:val="uk-UA"/>
        </w:rPr>
        <w:t>”</w:t>
      </w:r>
      <w:r w:rsidRPr="00FC1DA1">
        <w:rPr>
          <w:rStyle w:val="st42"/>
          <w:sz w:val="28"/>
          <w:szCs w:val="28"/>
          <w:lang w:val="uk-UA"/>
        </w:rPr>
        <w:t>.</w:t>
      </w:r>
    </w:p>
    <w:p w:rsidR="004027A2" w:rsidRPr="004027A2" w:rsidRDefault="004027A2" w:rsidP="001F535F">
      <w:pPr>
        <w:pStyle w:val="af0"/>
        <w:numPr>
          <w:ilvl w:val="0"/>
          <w:numId w:val="32"/>
        </w:numPr>
        <w:tabs>
          <w:tab w:val="left" w:pos="0"/>
          <w:tab w:val="left" w:pos="993"/>
        </w:tabs>
        <w:spacing w:after="120" w:line="288" w:lineRule="auto"/>
        <w:ind w:left="0" w:right="85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027A2">
        <w:rPr>
          <w:rFonts w:ascii="Times New Roman" w:hAnsi="Times New Roman"/>
          <w:sz w:val="28"/>
          <w:szCs w:val="28"/>
        </w:rPr>
        <w:t xml:space="preserve">З метою приведення назви законопроекту у відповідність з </w:t>
      </w:r>
      <w:r w:rsidR="001F535F">
        <w:rPr>
          <w:rFonts w:ascii="Times New Roman" w:hAnsi="Times New Roman"/>
          <w:sz w:val="28"/>
          <w:szCs w:val="28"/>
        </w:rPr>
        <w:t xml:space="preserve">його </w:t>
      </w:r>
      <w:r w:rsidRPr="004027A2">
        <w:rPr>
          <w:rFonts w:ascii="Times New Roman" w:hAnsi="Times New Roman"/>
          <w:sz w:val="28"/>
          <w:szCs w:val="28"/>
        </w:rPr>
        <w:t xml:space="preserve">предметом регулювання вважаємо, що її слід викласти в такій редакції: </w:t>
      </w:r>
    </w:p>
    <w:p w:rsidR="004027A2" w:rsidRPr="004027A2" w:rsidRDefault="004027A2" w:rsidP="001F535F">
      <w:pPr>
        <w:tabs>
          <w:tab w:val="left" w:pos="0"/>
          <w:tab w:val="left" w:pos="993"/>
        </w:tabs>
        <w:spacing w:after="240" w:line="288" w:lineRule="auto"/>
        <w:ind w:right="85" w:firstLine="709"/>
        <w:jc w:val="both"/>
        <w:rPr>
          <w:rFonts w:ascii="Times New Roman" w:hAnsi="Times New Roman"/>
          <w:sz w:val="28"/>
          <w:szCs w:val="28"/>
        </w:rPr>
      </w:pPr>
      <w:r w:rsidRPr="004027A2">
        <w:rPr>
          <w:rFonts w:ascii="Times New Roman" w:hAnsi="Times New Roman"/>
          <w:sz w:val="28"/>
          <w:szCs w:val="28"/>
        </w:rPr>
        <w:t>''Про внесення змін до деяких законів України щодо забезпечення діяльності із зберігання енергії''.</w:t>
      </w:r>
    </w:p>
    <w:p w:rsidR="00AB13D0" w:rsidRPr="00B87170" w:rsidRDefault="00AB13D0" w:rsidP="001F535F">
      <w:pPr>
        <w:tabs>
          <w:tab w:val="left" w:pos="993"/>
        </w:tabs>
        <w:spacing w:after="12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87170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Pr="00B87170">
        <w:rPr>
          <w:rFonts w:ascii="Times New Roman" w:hAnsi="Times New Roman"/>
          <w:color w:val="000000"/>
          <w:sz w:val="28"/>
          <w:szCs w:val="28"/>
        </w:rPr>
        <w:t xml:space="preserve">законопроект потребує доопрацювання з урахуванням можливостей, передбачених </w:t>
      </w:r>
      <w:r w:rsidRPr="00B871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</w:p>
    <w:p w:rsidR="00FC1DA1" w:rsidRDefault="00FC1DA1" w:rsidP="00AB13D0">
      <w:pPr>
        <w:spacing w:after="0"/>
        <w:ind w:firstLine="851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13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8"/>
        <w:gridCol w:w="4993"/>
        <w:gridCol w:w="4003"/>
      </w:tblGrid>
      <w:tr w:rsidR="00FD0829" w:rsidTr="00573F62">
        <w:tc>
          <w:tcPr>
            <w:tcW w:w="4788" w:type="dxa"/>
            <w:hideMark/>
          </w:tcPr>
          <w:p w:rsidR="00FD0829" w:rsidRDefault="00FD0829" w:rsidP="00573F62">
            <w:pPr>
              <w:pStyle w:val="2"/>
              <w:jc w:val="center"/>
              <w:outlineLvl w:val="1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Перший заступник</w:t>
            </w:r>
          </w:p>
          <w:p w:rsidR="00FD0829" w:rsidRDefault="00FD0829" w:rsidP="00573F6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ru-RU" w:eastAsia="uk-UA"/>
              </w:rPr>
              <w:t>керівника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ru-RU" w:eastAsia="uk-UA"/>
              </w:rPr>
              <w:t xml:space="preserve"> Головного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ru-RU" w:eastAsia="uk-UA"/>
              </w:rPr>
              <w:t>управління</w:t>
            </w:r>
            <w:proofErr w:type="spellEnd"/>
          </w:p>
        </w:tc>
        <w:tc>
          <w:tcPr>
            <w:tcW w:w="4993" w:type="dxa"/>
          </w:tcPr>
          <w:p w:rsidR="00FD0829" w:rsidRDefault="00FD0829" w:rsidP="00573F6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</w:pPr>
          </w:p>
          <w:p w:rsidR="00FD0829" w:rsidRDefault="00FD0829" w:rsidP="00573F62">
            <w:pPr>
              <w:pStyle w:val="2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А. НИЖНИК</w:t>
            </w:r>
          </w:p>
        </w:tc>
        <w:tc>
          <w:tcPr>
            <w:tcW w:w="4003" w:type="dxa"/>
          </w:tcPr>
          <w:p w:rsidR="00FD0829" w:rsidRDefault="00FD0829" w:rsidP="00573F62">
            <w:pPr>
              <w:spacing w:after="0" w:line="240" w:lineRule="auto"/>
              <w:jc w:val="right"/>
              <w:rPr>
                <w:b/>
                <w:bCs/>
                <w:sz w:val="28"/>
                <w:lang w:val="ru-RU" w:eastAsia="uk-UA"/>
              </w:rPr>
            </w:pPr>
          </w:p>
          <w:p w:rsidR="00FD0829" w:rsidRDefault="00FD0829" w:rsidP="00573F62">
            <w:pPr>
              <w:spacing w:after="0" w:line="240" w:lineRule="auto"/>
              <w:jc w:val="right"/>
              <w:rPr>
                <w:b/>
                <w:sz w:val="28"/>
                <w:szCs w:val="28"/>
                <w:lang w:val="en-US" w:eastAsia="uk-UA"/>
              </w:rPr>
            </w:pPr>
          </w:p>
        </w:tc>
      </w:tr>
    </w:tbl>
    <w:p w:rsidR="00FD0829" w:rsidRPr="00515A8A" w:rsidRDefault="00FD0829" w:rsidP="00AB13D0">
      <w:pPr>
        <w:spacing w:after="0"/>
        <w:ind w:firstLine="851"/>
        <w:rPr>
          <w:rFonts w:ascii="Times New Roman" w:hAnsi="Times New Roman"/>
          <w:b/>
          <w:sz w:val="28"/>
          <w:szCs w:val="28"/>
        </w:rPr>
      </w:pPr>
    </w:p>
    <w:sectPr w:rsidR="00FD0829" w:rsidRPr="00515A8A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03" w:rsidRDefault="00D05803" w:rsidP="005E306B">
      <w:pPr>
        <w:spacing w:after="0" w:line="240" w:lineRule="auto"/>
      </w:pPr>
      <w:r>
        <w:separator/>
      </w:r>
    </w:p>
  </w:endnote>
  <w:endnote w:type="continuationSeparator" w:id="0">
    <w:p w:rsidR="00D05803" w:rsidRDefault="00D0580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03" w:rsidRDefault="00D05803" w:rsidP="005E306B">
      <w:pPr>
        <w:spacing w:after="0" w:line="240" w:lineRule="auto"/>
      </w:pPr>
      <w:r>
        <w:separator/>
      </w:r>
    </w:p>
  </w:footnote>
  <w:footnote w:type="continuationSeparator" w:id="0">
    <w:p w:rsidR="00D05803" w:rsidRDefault="00D0580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B7B">
          <w:rPr>
            <w:noProof/>
          </w:rPr>
          <w:t>3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69C512B"/>
    <w:multiLevelType w:val="multilevel"/>
    <w:tmpl w:val="5568C86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07D77E8C"/>
    <w:multiLevelType w:val="hybridMultilevel"/>
    <w:tmpl w:val="8396808C"/>
    <w:lvl w:ilvl="0" w:tplc="783AA452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EC3EE1"/>
    <w:multiLevelType w:val="hybridMultilevel"/>
    <w:tmpl w:val="4A46B3AC"/>
    <w:lvl w:ilvl="0" w:tplc="041046D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9A53F0"/>
    <w:multiLevelType w:val="hybridMultilevel"/>
    <w:tmpl w:val="BE345552"/>
    <w:lvl w:ilvl="0" w:tplc="E000E6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0226470"/>
    <w:multiLevelType w:val="hybridMultilevel"/>
    <w:tmpl w:val="0C265916"/>
    <w:lvl w:ilvl="0" w:tplc="ED18326E">
      <w:start w:val="1"/>
      <w:numFmt w:val="decimal"/>
      <w:lvlText w:val="%1."/>
      <w:lvlJc w:val="left"/>
      <w:pPr>
        <w:ind w:left="928" w:hanging="360"/>
      </w:p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F1007F2"/>
    <w:multiLevelType w:val="hybridMultilevel"/>
    <w:tmpl w:val="44DAAEC0"/>
    <w:lvl w:ilvl="0" w:tplc="86D64EB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2E97469"/>
    <w:multiLevelType w:val="hybridMultilevel"/>
    <w:tmpl w:val="02BC21E6"/>
    <w:lvl w:ilvl="0" w:tplc="C6343D0C">
      <w:start w:val="1"/>
      <w:numFmt w:val="decimal"/>
      <w:lvlText w:val="%1."/>
      <w:lvlJc w:val="left"/>
      <w:pPr>
        <w:ind w:left="1069" w:hanging="360"/>
      </w:pPr>
      <w:rPr>
        <w:color w:val="00000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E386459"/>
    <w:multiLevelType w:val="hybridMultilevel"/>
    <w:tmpl w:val="F96AFADE"/>
    <w:lvl w:ilvl="0" w:tplc="BA365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5FE1D9E"/>
    <w:multiLevelType w:val="hybridMultilevel"/>
    <w:tmpl w:val="931045D4"/>
    <w:lvl w:ilvl="0" w:tplc="75B4E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17189E"/>
    <w:multiLevelType w:val="hybridMultilevel"/>
    <w:tmpl w:val="158E25D2"/>
    <w:lvl w:ilvl="0" w:tplc="B3AEADDA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5"/>
  </w:num>
  <w:num w:numId="2">
    <w:abstractNumId w:val="14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31"/>
  </w:num>
  <w:num w:numId="7">
    <w:abstractNumId w:val="27"/>
  </w:num>
  <w:num w:numId="8">
    <w:abstractNumId w:val="0"/>
  </w:num>
  <w:num w:numId="9">
    <w:abstractNumId w:val="21"/>
  </w:num>
  <w:num w:numId="10">
    <w:abstractNumId w:val="30"/>
  </w:num>
  <w:num w:numId="11">
    <w:abstractNumId w:val="25"/>
  </w:num>
  <w:num w:numId="12">
    <w:abstractNumId w:val="26"/>
  </w:num>
  <w:num w:numId="13">
    <w:abstractNumId w:val="11"/>
  </w:num>
  <w:num w:numId="14">
    <w:abstractNumId w:val="18"/>
  </w:num>
  <w:num w:numId="15">
    <w:abstractNumId w:val="13"/>
  </w:num>
  <w:num w:numId="16">
    <w:abstractNumId w:val="24"/>
  </w:num>
  <w:num w:numId="17">
    <w:abstractNumId w:val="19"/>
  </w:num>
  <w:num w:numId="18">
    <w:abstractNumId w:val="1"/>
  </w:num>
  <w:num w:numId="19">
    <w:abstractNumId w:val="8"/>
  </w:num>
  <w:num w:numId="2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2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"/>
  </w:num>
  <w:num w:numId="30">
    <w:abstractNumId w:val="16"/>
  </w:num>
  <w:num w:numId="31">
    <w:abstractNumId w:val="23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14D06"/>
    <w:rsid w:val="000163C3"/>
    <w:rsid w:val="00035541"/>
    <w:rsid w:val="0003690C"/>
    <w:rsid w:val="00043243"/>
    <w:rsid w:val="00080B66"/>
    <w:rsid w:val="0009379A"/>
    <w:rsid w:val="000B6CE8"/>
    <w:rsid w:val="000C4D8C"/>
    <w:rsid w:val="000D37AA"/>
    <w:rsid w:val="000D4422"/>
    <w:rsid w:val="000F1586"/>
    <w:rsid w:val="0011037D"/>
    <w:rsid w:val="00113853"/>
    <w:rsid w:val="00113C63"/>
    <w:rsid w:val="00132376"/>
    <w:rsid w:val="001353B1"/>
    <w:rsid w:val="00140AA7"/>
    <w:rsid w:val="00141617"/>
    <w:rsid w:val="00156F05"/>
    <w:rsid w:val="00182432"/>
    <w:rsid w:val="00184B3A"/>
    <w:rsid w:val="00184BEC"/>
    <w:rsid w:val="001852C5"/>
    <w:rsid w:val="001874E8"/>
    <w:rsid w:val="0019108F"/>
    <w:rsid w:val="00193E6D"/>
    <w:rsid w:val="001966F0"/>
    <w:rsid w:val="001A356B"/>
    <w:rsid w:val="001B745E"/>
    <w:rsid w:val="001C24C0"/>
    <w:rsid w:val="001C3AD6"/>
    <w:rsid w:val="001C620B"/>
    <w:rsid w:val="001C75FA"/>
    <w:rsid w:val="001D1645"/>
    <w:rsid w:val="001D1C39"/>
    <w:rsid w:val="001D3C24"/>
    <w:rsid w:val="001D4CC8"/>
    <w:rsid w:val="001D4D50"/>
    <w:rsid w:val="001E24D4"/>
    <w:rsid w:val="001F535F"/>
    <w:rsid w:val="00204E8D"/>
    <w:rsid w:val="00235CD7"/>
    <w:rsid w:val="002A5562"/>
    <w:rsid w:val="002A5D4C"/>
    <w:rsid w:val="002B1B77"/>
    <w:rsid w:val="002B5FC1"/>
    <w:rsid w:val="002C0152"/>
    <w:rsid w:val="002D0561"/>
    <w:rsid w:val="002E0A18"/>
    <w:rsid w:val="002E1E7A"/>
    <w:rsid w:val="002E31BF"/>
    <w:rsid w:val="002E44DA"/>
    <w:rsid w:val="002F0639"/>
    <w:rsid w:val="002F4311"/>
    <w:rsid w:val="002F5D55"/>
    <w:rsid w:val="00300A15"/>
    <w:rsid w:val="00311B04"/>
    <w:rsid w:val="00333D1B"/>
    <w:rsid w:val="0034240E"/>
    <w:rsid w:val="003562A8"/>
    <w:rsid w:val="003607EE"/>
    <w:rsid w:val="00375602"/>
    <w:rsid w:val="00375A99"/>
    <w:rsid w:val="003861B7"/>
    <w:rsid w:val="00397FFD"/>
    <w:rsid w:val="003A12A2"/>
    <w:rsid w:val="003A2D27"/>
    <w:rsid w:val="003A5DE5"/>
    <w:rsid w:val="003C5FA9"/>
    <w:rsid w:val="003D1CBA"/>
    <w:rsid w:val="003E5F4E"/>
    <w:rsid w:val="003E6989"/>
    <w:rsid w:val="003F0D1F"/>
    <w:rsid w:val="003F0F80"/>
    <w:rsid w:val="004027A2"/>
    <w:rsid w:val="00422A73"/>
    <w:rsid w:val="00451750"/>
    <w:rsid w:val="00453E79"/>
    <w:rsid w:val="004709E9"/>
    <w:rsid w:val="00480CAD"/>
    <w:rsid w:val="00486330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4F5C"/>
    <w:rsid w:val="004E5B96"/>
    <w:rsid w:val="004E5D08"/>
    <w:rsid w:val="004E652D"/>
    <w:rsid w:val="004F4461"/>
    <w:rsid w:val="004F7B8A"/>
    <w:rsid w:val="0050620F"/>
    <w:rsid w:val="00515A8A"/>
    <w:rsid w:val="00521B6A"/>
    <w:rsid w:val="00531B76"/>
    <w:rsid w:val="0055005A"/>
    <w:rsid w:val="00554FE5"/>
    <w:rsid w:val="0056352F"/>
    <w:rsid w:val="0056353D"/>
    <w:rsid w:val="00566771"/>
    <w:rsid w:val="005764DF"/>
    <w:rsid w:val="005A2451"/>
    <w:rsid w:val="005A2701"/>
    <w:rsid w:val="005A4728"/>
    <w:rsid w:val="005A5A87"/>
    <w:rsid w:val="005B71F5"/>
    <w:rsid w:val="005C688A"/>
    <w:rsid w:val="005D01C8"/>
    <w:rsid w:val="005D0742"/>
    <w:rsid w:val="005E0D4A"/>
    <w:rsid w:val="005E306B"/>
    <w:rsid w:val="005E4082"/>
    <w:rsid w:val="005F20B5"/>
    <w:rsid w:val="00614DAA"/>
    <w:rsid w:val="00617178"/>
    <w:rsid w:val="006240F0"/>
    <w:rsid w:val="00626A3E"/>
    <w:rsid w:val="00634A7D"/>
    <w:rsid w:val="00641B97"/>
    <w:rsid w:val="00662042"/>
    <w:rsid w:val="0066623D"/>
    <w:rsid w:val="00674E66"/>
    <w:rsid w:val="00684B48"/>
    <w:rsid w:val="006A56C7"/>
    <w:rsid w:val="006A6BA6"/>
    <w:rsid w:val="006C7A99"/>
    <w:rsid w:val="006D30A5"/>
    <w:rsid w:val="006F10E8"/>
    <w:rsid w:val="006F186F"/>
    <w:rsid w:val="006F45A8"/>
    <w:rsid w:val="00705BF3"/>
    <w:rsid w:val="00713E93"/>
    <w:rsid w:val="00714247"/>
    <w:rsid w:val="007167DA"/>
    <w:rsid w:val="00720891"/>
    <w:rsid w:val="0073224C"/>
    <w:rsid w:val="0073657E"/>
    <w:rsid w:val="007370CD"/>
    <w:rsid w:val="00751BF1"/>
    <w:rsid w:val="007729E4"/>
    <w:rsid w:val="00773A33"/>
    <w:rsid w:val="007B061D"/>
    <w:rsid w:val="007B48EC"/>
    <w:rsid w:val="007C4D25"/>
    <w:rsid w:val="007D0726"/>
    <w:rsid w:val="007D6277"/>
    <w:rsid w:val="007D77AC"/>
    <w:rsid w:val="007F5D91"/>
    <w:rsid w:val="008041AC"/>
    <w:rsid w:val="008048A2"/>
    <w:rsid w:val="0080545D"/>
    <w:rsid w:val="00811E1E"/>
    <w:rsid w:val="008208AF"/>
    <w:rsid w:val="008244C8"/>
    <w:rsid w:val="00853F7D"/>
    <w:rsid w:val="0088311C"/>
    <w:rsid w:val="00883F82"/>
    <w:rsid w:val="008C61E6"/>
    <w:rsid w:val="008F1912"/>
    <w:rsid w:val="008F3C39"/>
    <w:rsid w:val="00900F8C"/>
    <w:rsid w:val="009205C1"/>
    <w:rsid w:val="00930F79"/>
    <w:rsid w:val="009413B7"/>
    <w:rsid w:val="00944226"/>
    <w:rsid w:val="00944594"/>
    <w:rsid w:val="00945B68"/>
    <w:rsid w:val="00946798"/>
    <w:rsid w:val="00951B4C"/>
    <w:rsid w:val="00957D31"/>
    <w:rsid w:val="00976CB2"/>
    <w:rsid w:val="009835C8"/>
    <w:rsid w:val="009856BA"/>
    <w:rsid w:val="009908C1"/>
    <w:rsid w:val="009A720A"/>
    <w:rsid w:val="009B318E"/>
    <w:rsid w:val="009B4780"/>
    <w:rsid w:val="009C0077"/>
    <w:rsid w:val="009C2341"/>
    <w:rsid w:val="009C75A2"/>
    <w:rsid w:val="009E4BBF"/>
    <w:rsid w:val="00A00059"/>
    <w:rsid w:val="00A074FC"/>
    <w:rsid w:val="00A301F3"/>
    <w:rsid w:val="00A55970"/>
    <w:rsid w:val="00A833C8"/>
    <w:rsid w:val="00AB13D0"/>
    <w:rsid w:val="00AB2E04"/>
    <w:rsid w:val="00AC680C"/>
    <w:rsid w:val="00AD7F82"/>
    <w:rsid w:val="00AE26E7"/>
    <w:rsid w:val="00B02017"/>
    <w:rsid w:val="00B05E8A"/>
    <w:rsid w:val="00B33981"/>
    <w:rsid w:val="00B569E4"/>
    <w:rsid w:val="00B57ED1"/>
    <w:rsid w:val="00B70394"/>
    <w:rsid w:val="00B714B3"/>
    <w:rsid w:val="00B74B84"/>
    <w:rsid w:val="00B77503"/>
    <w:rsid w:val="00B803BC"/>
    <w:rsid w:val="00B82A4F"/>
    <w:rsid w:val="00B84CDB"/>
    <w:rsid w:val="00B90AD0"/>
    <w:rsid w:val="00B95011"/>
    <w:rsid w:val="00B96A17"/>
    <w:rsid w:val="00BA2958"/>
    <w:rsid w:val="00BB10E8"/>
    <w:rsid w:val="00BD0801"/>
    <w:rsid w:val="00BD107C"/>
    <w:rsid w:val="00BE47D0"/>
    <w:rsid w:val="00BE70CC"/>
    <w:rsid w:val="00BF1E95"/>
    <w:rsid w:val="00BF6E08"/>
    <w:rsid w:val="00C11FB6"/>
    <w:rsid w:val="00C1555F"/>
    <w:rsid w:val="00C27AE9"/>
    <w:rsid w:val="00C34B39"/>
    <w:rsid w:val="00C60F8F"/>
    <w:rsid w:val="00C656DB"/>
    <w:rsid w:val="00CB5D1F"/>
    <w:rsid w:val="00CB627D"/>
    <w:rsid w:val="00CB7B69"/>
    <w:rsid w:val="00CC39A1"/>
    <w:rsid w:val="00CC6C6E"/>
    <w:rsid w:val="00CD4A38"/>
    <w:rsid w:val="00CE3E1B"/>
    <w:rsid w:val="00CE6A4B"/>
    <w:rsid w:val="00CE73DE"/>
    <w:rsid w:val="00CF1804"/>
    <w:rsid w:val="00D02F61"/>
    <w:rsid w:val="00D05803"/>
    <w:rsid w:val="00D059F4"/>
    <w:rsid w:val="00D2042E"/>
    <w:rsid w:val="00D242C2"/>
    <w:rsid w:val="00D3575A"/>
    <w:rsid w:val="00D423C8"/>
    <w:rsid w:val="00D468B9"/>
    <w:rsid w:val="00D57E1B"/>
    <w:rsid w:val="00D732CA"/>
    <w:rsid w:val="00DC2DA9"/>
    <w:rsid w:val="00DD6C75"/>
    <w:rsid w:val="00DF66C9"/>
    <w:rsid w:val="00E221CE"/>
    <w:rsid w:val="00E33A51"/>
    <w:rsid w:val="00E50354"/>
    <w:rsid w:val="00E539DD"/>
    <w:rsid w:val="00E6247F"/>
    <w:rsid w:val="00E821B7"/>
    <w:rsid w:val="00E86360"/>
    <w:rsid w:val="00E91621"/>
    <w:rsid w:val="00EA0667"/>
    <w:rsid w:val="00EA12FD"/>
    <w:rsid w:val="00EC48A6"/>
    <w:rsid w:val="00EE2B41"/>
    <w:rsid w:val="00EF4B90"/>
    <w:rsid w:val="00EF5CCD"/>
    <w:rsid w:val="00F019CD"/>
    <w:rsid w:val="00F01A33"/>
    <w:rsid w:val="00F22095"/>
    <w:rsid w:val="00F24FF8"/>
    <w:rsid w:val="00F27765"/>
    <w:rsid w:val="00F44513"/>
    <w:rsid w:val="00F45803"/>
    <w:rsid w:val="00F47FF5"/>
    <w:rsid w:val="00F55423"/>
    <w:rsid w:val="00F576F9"/>
    <w:rsid w:val="00F6174E"/>
    <w:rsid w:val="00F73295"/>
    <w:rsid w:val="00F73A2B"/>
    <w:rsid w:val="00F75E2B"/>
    <w:rsid w:val="00F75E38"/>
    <w:rsid w:val="00F84FC7"/>
    <w:rsid w:val="00F91DD3"/>
    <w:rsid w:val="00FA4893"/>
    <w:rsid w:val="00FA6812"/>
    <w:rsid w:val="00FC1DA1"/>
    <w:rsid w:val="00FC3DF4"/>
    <w:rsid w:val="00FD0829"/>
    <w:rsid w:val="00FE05E6"/>
    <w:rsid w:val="00FE1078"/>
    <w:rsid w:val="00FF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78F37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paragraph" w:customStyle="1" w:styleId="af5">
    <w:name w:val="Нормальний текст"/>
    <w:basedOn w:val="a"/>
    <w:rsid w:val="006A56C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31">
    <w:name w:val="Основной текст (3)_"/>
    <w:rsid w:val="0011037D"/>
    <w:rPr>
      <w:b/>
      <w:bCs w:val="0"/>
      <w:sz w:val="25"/>
      <w:shd w:val="clear" w:color="auto" w:fill="FFFFFF"/>
    </w:rPr>
  </w:style>
  <w:style w:type="character" w:customStyle="1" w:styleId="rvts9">
    <w:name w:val="rvts9"/>
    <w:basedOn w:val="a0"/>
    <w:rsid w:val="00B96A17"/>
  </w:style>
  <w:style w:type="character" w:customStyle="1" w:styleId="CharStyle5">
    <w:name w:val="Char Style 5"/>
    <w:link w:val="Style4"/>
    <w:locked/>
    <w:rsid w:val="00F576F9"/>
    <w:rPr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rsid w:val="00F576F9"/>
    <w:pPr>
      <w:widowControl w:val="0"/>
      <w:shd w:val="clear" w:color="auto" w:fill="FFFFFF"/>
      <w:spacing w:after="300" w:line="240" w:lineRule="atLeast"/>
    </w:pPr>
    <w:rPr>
      <w:sz w:val="27"/>
      <w:szCs w:val="27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8F0C-2EEC-4332-A4A0-3977BDC6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3</Pages>
  <Words>3538</Words>
  <Characters>2017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34</cp:revision>
  <cp:lastPrinted>2022-02-14T14:16:00Z</cp:lastPrinted>
  <dcterms:created xsi:type="dcterms:W3CDTF">2022-02-11T10:47:00Z</dcterms:created>
  <dcterms:modified xsi:type="dcterms:W3CDTF">2022-02-14T14:47:00Z</dcterms:modified>
</cp:coreProperties>
</file>