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2A9" w:rsidRPr="00C92DBD" w:rsidRDefault="00B812A9" w:rsidP="00B812A9">
      <w:pPr>
        <w:shd w:val="clear" w:color="auto" w:fill="FFFFFF"/>
        <w:spacing w:after="0" w:line="240" w:lineRule="auto"/>
        <w:ind w:firstLine="709"/>
        <w:jc w:val="both"/>
        <w:rPr>
          <w:rFonts w:ascii="Times New Roman" w:hAnsi="Times New Roman"/>
          <w:sz w:val="28"/>
          <w:szCs w:val="28"/>
          <w:lang w:val="uk-UA"/>
        </w:rPr>
      </w:pPr>
    </w:p>
    <w:p w:rsidR="00B812A9" w:rsidRPr="00B812A9" w:rsidRDefault="00B812A9" w:rsidP="00B812A9">
      <w:pPr>
        <w:spacing w:after="0" w:line="240" w:lineRule="auto"/>
        <w:ind w:left="5220"/>
        <w:rPr>
          <w:rFonts w:ascii="Times New Roman" w:hAnsi="Times New Roman"/>
          <w:b/>
          <w:bCs/>
          <w:sz w:val="28"/>
          <w:szCs w:val="28"/>
          <w:lang w:val="uk-UA"/>
        </w:rPr>
      </w:pPr>
      <w:r w:rsidRPr="00B812A9">
        <w:rPr>
          <w:rFonts w:ascii="Times New Roman" w:hAnsi="Times New Roman"/>
          <w:b/>
          <w:bCs/>
          <w:sz w:val="28"/>
          <w:szCs w:val="28"/>
          <w:lang w:val="uk-UA"/>
        </w:rPr>
        <w:t xml:space="preserve">Комітет Верховної Ради України </w:t>
      </w:r>
    </w:p>
    <w:p w:rsidR="00B812A9" w:rsidRPr="00A66431" w:rsidRDefault="00B812A9" w:rsidP="00B812A9">
      <w:pPr>
        <w:spacing w:after="0" w:line="240" w:lineRule="auto"/>
        <w:ind w:left="5220"/>
        <w:rPr>
          <w:rFonts w:ascii="Times New Roman" w:hAnsi="Times New Roman"/>
          <w:b/>
          <w:bCs/>
          <w:sz w:val="28"/>
          <w:szCs w:val="28"/>
          <w:lang w:val="uk-UA"/>
        </w:rPr>
      </w:pPr>
      <w:r w:rsidRPr="006744A9">
        <w:rPr>
          <w:rFonts w:ascii="Times New Roman" w:hAnsi="Times New Roman"/>
          <w:b/>
          <w:bCs/>
          <w:sz w:val="28"/>
          <w:szCs w:val="28"/>
          <w:lang w:val="uk-UA"/>
        </w:rPr>
        <w:t xml:space="preserve">з питань </w:t>
      </w:r>
      <w:r w:rsidR="00A66431">
        <w:rPr>
          <w:rFonts w:ascii="Times New Roman" w:hAnsi="Times New Roman"/>
          <w:b/>
          <w:bCs/>
          <w:sz w:val="28"/>
          <w:szCs w:val="28"/>
          <w:lang w:val="uk-UA"/>
        </w:rPr>
        <w:t>фінансів</w:t>
      </w:r>
      <w:r w:rsidR="00A66431" w:rsidRPr="00A66431">
        <w:rPr>
          <w:rFonts w:ascii="Times New Roman" w:hAnsi="Times New Roman"/>
          <w:b/>
          <w:bCs/>
          <w:sz w:val="28"/>
          <w:szCs w:val="28"/>
          <w:lang w:val="uk-UA"/>
        </w:rPr>
        <w:t>, податкової та митної політики</w:t>
      </w:r>
    </w:p>
    <w:p w:rsidR="00EC6C7A" w:rsidRPr="006744A9" w:rsidRDefault="00EC6C7A" w:rsidP="00B812A9">
      <w:pPr>
        <w:shd w:val="clear" w:color="auto" w:fill="FFFFFF"/>
        <w:spacing w:after="0" w:line="240" w:lineRule="auto"/>
        <w:rPr>
          <w:rFonts w:ascii="Times New Roman" w:eastAsia="Times New Roman" w:hAnsi="Times New Roman"/>
          <w:i/>
          <w:sz w:val="28"/>
          <w:szCs w:val="28"/>
          <w:u w:val="single"/>
          <w:lang w:val="uk-UA" w:eastAsia="ru-RU"/>
        </w:rPr>
      </w:pPr>
    </w:p>
    <w:p w:rsidR="00EC6C7A" w:rsidRPr="00B812A9" w:rsidRDefault="00EC6C7A" w:rsidP="00B812A9">
      <w:pPr>
        <w:shd w:val="clear" w:color="auto" w:fill="FFFFFF"/>
        <w:spacing w:after="0" w:line="240" w:lineRule="auto"/>
        <w:rPr>
          <w:rFonts w:ascii="Times New Roman" w:eastAsia="Times New Roman" w:hAnsi="Times New Roman"/>
          <w:i/>
          <w:sz w:val="28"/>
          <w:szCs w:val="28"/>
          <w:u w:val="single"/>
          <w:lang w:val="uk-UA" w:eastAsia="ru-RU"/>
        </w:rPr>
      </w:pPr>
    </w:p>
    <w:p w:rsidR="002E55DF" w:rsidRPr="00945DDC" w:rsidRDefault="007F1A56" w:rsidP="00B812A9">
      <w:pPr>
        <w:shd w:val="clear" w:color="auto" w:fill="FFFFFF"/>
        <w:spacing w:after="0" w:line="240" w:lineRule="auto"/>
        <w:rPr>
          <w:rFonts w:ascii="Times New Roman" w:eastAsia="Times New Roman" w:hAnsi="Times New Roman"/>
          <w:i/>
          <w:sz w:val="24"/>
          <w:szCs w:val="24"/>
          <w:u w:val="single"/>
          <w:lang w:val="uk-UA" w:eastAsia="ru-RU"/>
        </w:rPr>
      </w:pPr>
      <w:r w:rsidRPr="00945DDC">
        <w:rPr>
          <w:rFonts w:ascii="Times New Roman" w:eastAsia="Times New Roman" w:hAnsi="Times New Roman"/>
          <w:i/>
          <w:sz w:val="24"/>
          <w:szCs w:val="24"/>
          <w:u w:val="single"/>
          <w:lang w:val="uk-UA" w:eastAsia="ru-RU"/>
        </w:rPr>
        <w:t>До</w:t>
      </w:r>
      <w:r w:rsidR="007635EF" w:rsidRPr="00945DDC">
        <w:rPr>
          <w:rFonts w:ascii="Times New Roman" w:eastAsia="Times New Roman" w:hAnsi="Times New Roman"/>
          <w:i/>
          <w:sz w:val="24"/>
          <w:szCs w:val="24"/>
          <w:u w:val="single"/>
          <w:lang w:val="uk-UA" w:eastAsia="ru-RU"/>
        </w:rPr>
        <w:t xml:space="preserve"> законопроекту за</w:t>
      </w:r>
      <w:r w:rsidRPr="00945DDC">
        <w:rPr>
          <w:rFonts w:ascii="Times New Roman" w:eastAsia="Times New Roman" w:hAnsi="Times New Roman"/>
          <w:i/>
          <w:sz w:val="24"/>
          <w:szCs w:val="24"/>
          <w:u w:val="single"/>
          <w:lang w:val="uk-UA" w:eastAsia="ru-RU"/>
        </w:rPr>
        <w:t xml:space="preserve"> реєстр. № </w:t>
      </w:r>
      <w:r w:rsidR="00AD2A98">
        <w:rPr>
          <w:rFonts w:ascii="Times New Roman" w:eastAsia="Times New Roman" w:hAnsi="Times New Roman"/>
          <w:i/>
          <w:sz w:val="24"/>
          <w:szCs w:val="24"/>
          <w:u w:val="single"/>
          <w:lang w:val="uk-UA" w:eastAsia="ru-RU"/>
        </w:rPr>
        <w:t>6075</w:t>
      </w:r>
      <w:r w:rsidR="001C2758" w:rsidRPr="00945DDC">
        <w:rPr>
          <w:rFonts w:ascii="Times New Roman" w:eastAsia="Times New Roman" w:hAnsi="Times New Roman"/>
          <w:i/>
          <w:sz w:val="24"/>
          <w:szCs w:val="24"/>
          <w:u w:val="single"/>
          <w:lang w:val="uk-UA" w:eastAsia="ru-RU"/>
        </w:rPr>
        <w:t xml:space="preserve"> </w:t>
      </w:r>
      <w:r w:rsidRPr="00945DDC">
        <w:rPr>
          <w:rFonts w:ascii="Times New Roman" w:eastAsia="Times New Roman" w:hAnsi="Times New Roman"/>
          <w:i/>
          <w:sz w:val="24"/>
          <w:szCs w:val="24"/>
          <w:u w:val="single"/>
          <w:lang w:val="uk-UA" w:eastAsia="ru-RU"/>
        </w:rPr>
        <w:t xml:space="preserve">від </w:t>
      </w:r>
      <w:r w:rsidR="00AD2A98">
        <w:rPr>
          <w:rFonts w:ascii="Times New Roman" w:eastAsia="Times New Roman" w:hAnsi="Times New Roman"/>
          <w:i/>
          <w:sz w:val="24"/>
          <w:szCs w:val="24"/>
          <w:u w:val="single"/>
          <w:lang w:val="uk-UA" w:eastAsia="ru-RU"/>
        </w:rPr>
        <w:t>21</w:t>
      </w:r>
      <w:r w:rsidRPr="00945DDC">
        <w:rPr>
          <w:rFonts w:ascii="Times New Roman" w:eastAsia="Times New Roman" w:hAnsi="Times New Roman"/>
          <w:i/>
          <w:sz w:val="24"/>
          <w:szCs w:val="24"/>
          <w:u w:val="single"/>
          <w:lang w:val="uk-UA" w:eastAsia="ru-RU"/>
        </w:rPr>
        <w:t>.</w:t>
      </w:r>
      <w:r w:rsidR="00D05F64" w:rsidRPr="00945DDC">
        <w:rPr>
          <w:rFonts w:ascii="Times New Roman" w:eastAsia="Times New Roman" w:hAnsi="Times New Roman"/>
          <w:i/>
          <w:sz w:val="24"/>
          <w:szCs w:val="24"/>
          <w:u w:val="single"/>
          <w:lang w:val="uk-UA" w:eastAsia="ru-RU"/>
        </w:rPr>
        <w:t>0</w:t>
      </w:r>
      <w:r w:rsidR="00AD2A98">
        <w:rPr>
          <w:rFonts w:ascii="Times New Roman" w:eastAsia="Times New Roman" w:hAnsi="Times New Roman"/>
          <w:i/>
          <w:sz w:val="24"/>
          <w:szCs w:val="24"/>
          <w:u w:val="single"/>
          <w:lang w:val="uk-UA" w:eastAsia="ru-RU"/>
        </w:rPr>
        <w:t>9</w:t>
      </w:r>
      <w:r w:rsidRPr="00945DDC">
        <w:rPr>
          <w:rFonts w:ascii="Times New Roman" w:eastAsia="Times New Roman" w:hAnsi="Times New Roman"/>
          <w:i/>
          <w:sz w:val="24"/>
          <w:szCs w:val="24"/>
          <w:u w:val="single"/>
          <w:lang w:val="uk-UA" w:eastAsia="ru-RU"/>
        </w:rPr>
        <w:t>.20</w:t>
      </w:r>
      <w:r w:rsidR="00D05F64" w:rsidRPr="00945DDC">
        <w:rPr>
          <w:rFonts w:ascii="Times New Roman" w:eastAsia="Times New Roman" w:hAnsi="Times New Roman"/>
          <w:i/>
          <w:sz w:val="24"/>
          <w:szCs w:val="24"/>
          <w:u w:val="single"/>
          <w:lang w:val="uk-UA" w:eastAsia="ru-RU"/>
        </w:rPr>
        <w:t>2</w:t>
      </w:r>
      <w:r w:rsidR="00AD2A98">
        <w:rPr>
          <w:rFonts w:ascii="Times New Roman" w:eastAsia="Times New Roman" w:hAnsi="Times New Roman"/>
          <w:i/>
          <w:sz w:val="24"/>
          <w:szCs w:val="24"/>
          <w:u w:val="single"/>
          <w:lang w:val="uk-UA" w:eastAsia="ru-RU"/>
        </w:rPr>
        <w:t>1</w:t>
      </w:r>
      <w:r w:rsidRPr="00945DDC">
        <w:rPr>
          <w:rFonts w:ascii="Times New Roman" w:eastAsia="Times New Roman" w:hAnsi="Times New Roman"/>
          <w:i/>
          <w:sz w:val="24"/>
          <w:szCs w:val="24"/>
          <w:u w:val="single"/>
          <w:lang w:val="uk-UA" w:eastAsia="ru-RU"/>
        </w:rPr>
        <w:t> р.</w:t>
      </w:r>
    </w:p>
    <w:p w:rsidR="007F7E1B" w:rsidRDefault="007F7E1B" w:rsidP="00B812A9">
      <w:pPr>
        <w:shd w:val="clear" w:color="auto" w:fill="FFFFFF"/>
        <w:spacing w:after="0" w:line="240" w:lineRule="auto"/>
        <w:ind w:firstLine="709"/>
        <w:jc w:val="both"/>
        <w:rPr>
          <w:rFonts w:ascii="Times New Roman" w:hAnsi="Times New Roman"/>
          <w:sz w:val="28"/>
          <w:szCs w:val="28"/>
          <w:lang w:val="uk-UA"/>
        </w:rPr>
      </w:pPr>
    </w:p>
    <w:p w:rsidR="00A350FA" w:rsidRPr="00B812A9" w:rsidRDefault="00A350FA" w:rsidP="00B812A9">
      <w:pPr>
        <w:shd w:val="clear" w:color="auto" w:fill="FFFFFF"/>
        <w:spacing w:after="0" w:line="240" w:lineRule="auto"/>
        <w:ind w:firstLine="709"/>
        <w:jc w:val="both"/>
        <w:rPr>
          <w:rFonts w:ascii="Times New Roman" w:hAnsi="Times New Roman"/>
          <w:sz w:val="28"/>
          <w:szCs w:val="28"/>
          <w:lang w:val="uk-UA"/>
        </w:rPr>
      </w:pPr>
    </w:p>
    <w:p w:rsidR="00B812A9" w:rsidRDefault="00B812A9" w:rsidP="00B812A9">
      <w:pPr>
        <w:shd w:val="clear" w:color="auto" w:fill="FFFFFF"/>
        <w:spacing w:after="0" w:line="240" w:lineRule="auto"/>
        <w:ind w:right="17" w:firstLine="731"/>
        <w:jc w:val="both"/>
        <w:rPr>
          <w:rFonts w:ascii="Times New Roman" w:hAnsi="Times New Roman"/>
          <w:spacing w:val="-2"/>
          <w:sz w:val="28"/>
          <w:szCs w:val="28"/>
          <w:lang w:val="uk-UA"/>
        </w:rPr>
      </w:pPr>
      <w:r w:rsidRPr="00B812A9">
        <w:rPr>
          <w:rFonts w:ascii="Times New Roman" w:hAnsi="Times New Roman"/>
          <w:sz w:val="28"/>
          <w:szCs w:val="28"/>
          <w:lang w:val="uk-UA"/>
        </w:rPr>
        <w:t xml:space="preserve">Комітет Верховної Ради України з питань бюджету на своєму засіданні </w:t>
      </w:r>
      <w:bookmarkStart w:id="0" w:name="_GoBack"/>
      <w:r w:rsidR="005358D5">
        <w:rPr>
          <w:rFonts w:ascii="Times New Roman" w:hAnsi="Times New Roman"/>
          <w:sz w:val="28"/>
          <w:szCs w:val="28"/>
          <w:lang w:val="uk-UA"/>
        </w:rPr>
        <w:t>03</w:t>
      </w:r>
      <w:bookmarkEnd w:id="0"/>
      <w:r w:rsidR="006D1ADE">
        <w:rPr>
          <w:rFonts w:ascii="Times New Roman" w:hAnsi="Times New Roman"/>
          <w:sz w:val="28"/>
          <w:szCs w:val="28"/>
          <w:lang w:val="uk-UA"/>
        </w:rPr>
        <w:t> листопада</w:t>
      </w:r>
      <w:r w:rsidRPr="00B812A9">
        <w:rPr>
          <w:rFonts w:ascii="Times New Roman" w:hAnsi="Times New Roman"/>
          <w:sz w:val="28"/>
          <w:szCs w:val="28"/>
          <w:lang w:val="uk-UA"/>
        </w:rPr>
        <w:t xml:space="preserve"> 20</w:t>
      </w:r>
      <w:r>
        <w:rPr>
          <w:rFonts w:ascii="Times New Roman" w:hAnsi="Times New Roman"/>
          <w:sz w:val="28"/>
          <w:szCs w:val="28"/>
          <w:lang w:val="uk-UA"/>
        </w:rPr>
        <w:t>2</w:t>
      </w:r>
      <w:r w:rsidR="00AD2A98">
        <w:rPr>
          <w:rFonts w:ascii="Times New Roman" w:hAnsi="Times New Roman"/>
          <w:sz w:val="28"/>
          <w:szCs w:val="28"/>
          <w:lang w:val="uk-UA"/>
        </w:rPr>
        <w:t>1</w:t>
      </w:r>
      <w:r w:rsidRPr="00B812A9">
        <w:rPr>
          <w:rFonts w:ascii="Times New Roman" w:hAnsi="Times New Roman"/>
          <w:sz w:val="28"/>
          <w:szCs w:val="28"/>
          <w:lang w:val="uk-UA"/>
        </w:rPr>
        <w:t> року (протокол № </w:t>
      </w:r>
      <w:r w:rsidR="005358D5">
        <w:rPr>
          <w:rFonts w:ascii="Times New Roman" w:hAnsi="Times New Roman"/>
          <w:sz w:val="28"/>
          <w:szCs w:val="28"/>
          <w:lang w:val="uk-UA"/>
        </w:rPr>
        <w:t>105</w:t>
      </w:r>
      <w:r w:rsidRPr="00B812A9">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w:t>
      </w:r>
      <w:r w:rsidRPr="00B812A9">
        <w:rPr>
          <w:rFonts w:ascii="Times New Roman" w:hAnsi="Times New Roman"/>
          <w:spacing w:val="-2"/>
          <w:sz w:val="28"/>
          <w:szCs w:val="28"/>
          <w:lang w:val="uk-UA"/>
        </w:rPr>
        <w:t xml:space="preserve">Закону України «Про </w:t>
      </w:r>
      <w:r w:rsidR="00121B76">
        <w:rPr>
          <w:rFonts w:ascii="Times New Roman" w:hAnsi="Times New Roman"/>
          <w:spacing w:val="-2"/>
          <w:sz w:val="28"/>
          <w:szCs w:val="28"/>
          <w:lang w:val="uk-UA"/>
        </w:rPr>
        <w:t xml:space="preserve">внесення </w:t>
      </w:r>
      <w:r w:rsidR="00AD2A98">
        <w:rPr>
          <w:rFonts w:ascii="Times New Roman" w:hAnsi="Times New Roman"/>
          <w:spacing w:val="-2"/>
          <w:sz w:val="28"/>
          <w:szCs w:val="28"/>
          <w:lang w:val="uk-UA"/>
        </w:rPr>
        <w:t>змін до деяких законодавчих актів щодо мораторію на стягнення майна громадян України, наданого як забезпечення кредитів в іноземній валюті</w:t>
      </w:r>
      <w:r w:rsidR="00167976">
        <w:rPr>
          <w:rFonts w:ascii="Times New Roman" w:hAnsi="Times New Roman"/>
          <w:spacing w:val="-2"/>
          <w:sz w:val="28"/>
          <w:szCs w:val="28"/>
          <w:lang w:val="uk-UA"/>
        </w:rPr>
        <w:t>»</w:t>
      </w:r>
      <w:r w:rsidRPr="00B812A9">
        <w:rPr>
          <w:rFonts w:ascii="Times New Roman" w:hAnsi="Times New Roman"/>
          <w:spacing w:val="-2"/>
          <w:sz w:val="28"/>
          <w:szCs w:val="28"/>
          <w:lang w:val="uk-UA"/>
        </w:rPr>
        <w:t xml:space="preserve"> (реєстр. № </w:t>
      </w:r>
      <w:r w:rsidR="00AD2A98">
        <w:rPr>
          <w:rFonts w:ascii="Times New Roman" w:hAnsi="Times New Roman"/>
          <w:spacing w:val="-2"/>
          <w:sz w:val="28"/>
          <w:szCs w:val="28"/>
          <w:lang w:val="uk-UA"/>
        </w:rPr>
        <w:t>6075</w:t>
      </w:r>
      <w:r w:rsidRPr="00B812A9">
        <w:rPr>
          <w:rFonts w:ascii="Times New Roman" w:hAnsi="Times New Roman"/>
          <w:spacing w:val="-2"/>
          <w:sz w:val="28"/>
          <w:szCs w:val="28"/>
          <w:lang w:val="uk-UA"/>
        </w:rPr>
        <w:t xml:space="preserve"> від </w:t>
      </w:r>
      <w:r w:rsidR="00AD2A98">
        <w:rPr>
          <w:rFonts w:ascii="Times New Roman" w:hAnsi="Times New Roman"/>
          <w:spacing w:val="-2"/>
          <w:sz w:val="28"/>
          <w:szCs w:val="28"/>
          <w:lang w:val="uk-UA"/>
        </w:rPr>
        <w:t>21</w:t>
      </w:r>
      <w:r w:rsidRPr="00B812A9">
        <w:rPr>
          <w:rFonts w:ascii="Times New Roman" w:hAnsi="Times New Roman"/>
          <w:spacing w:val="-2"/>
          <w:sz w:val="28"/>
          <w:szCs w:val="28"/>
          <w:lang w:val="uk-UA"/>
        </w:rPr>
        <w:t>.</w:t>
      </w:r>
      <w:r>
        <w:rPr>
          <w:rFonts w:ascii="Times New Roman" w:hAnsi="Times New Roman"/>
          <w:spacing w:val="-2"/>
          <w:sz w:val="28"/>
          <w:szCs w:val="28"/>
          <w:lang w:val="uk-UA"/>
        </w:rPr>
        <w:t>0</w:t>
      </w:r>
      <w:r w:rsidR="00AD2A98">
        <w:rPr>
          <w:rFonts w:ascii="Times New Roman" w:hAnsi="Times New Roman"/>
          <w:spacing w:val="-2"/>
          <w:sz w:val="28"/>
          <w:szCs w:val="28"/>
          <w:lang w:val="uk-UA"/>
        </w:rPr>
        <w:t>9</w:t>
      </w:r>
      <w:r w:rsidRPr="00B812A9">
        <w:rPr>
          <w:rFonts w:ascii="Times New Roman" w:hAnsi="Times New Roman"/>
          <w:spacing w:val="-2"/>
          <w:sz w:val="28"/>
          <w:szCs w:val="28"/>
          <w:lang w:val="uk-UA"/>
        </w:rPr>
        <w:t>.20</w:t>
      </w:r>
      <w:r>
        <w:rPr>
          <w:rFonts w:ascii="Times New Roman" w:hAnsi="Times New Roman"/>
          <w:spacing w:val="-2"/>
          <w:sz w:val="28"/>
          <w:szCs w:val="28"/>
          <w:lang w:val="uk-UA"/>
        </w:rPr>
        <w:t>2</w:t>
      </w:r>
      <w:r w:rsidR="00AD2A98">
        <w:rPr>
          <w:rFonts w:ascii="Times New Roman" w:hAnsi="Times New Roman"/>
          <w:spacing w:val="-2"/>
          <w:sz w:val="28"/>
          <w:szCs w:val="28"/>
          <w:lang w:val="uk-UA"/>
        </w:rPr>
        <w:t>1</w:t>
      </w:r>
      <w:r w:rsidRPr="00B812A9">
        <w:rPr>
          <w:rFonts w:ascii="Times New Roman" w:hAnsi="Times New Roman"/>
          <w:spacing w:val="-2"/>
          <w:sz w:val="28"/>
          <w:szCs w:val="28"/>
          <w:lang w:val="uk-UA"/>
        </w:rPr>
        <w:t xml:space="preserve"> року), </w:t>
      </w:r>
      <w:r w:rsidRPr="000B2FAF">
        <w:rPr>
          <w:rFonts w:ascii="Times New Roman" w:hAnsi="Times New Roman"/>
          <w:spacing w:val="-2"/>
          <w:sz w:val="28"/>
          <w:szCs w:val="28"/>
          <w:lang w:val="uk-UA"/>
        </w:rPr>
        <w:t>внесений народним депутат</w:t>
      </w:r>
      <w:r w:rsidR="006744A9" w:rsidRPr="000B2FAF">
        <w:rPr>
          <w:rFonts w:ascii="Times New Roman" w:hAnsi="Times New Roman"/>
          <w:spacing w:val="-2"/>
          <w:sz w:val="28"/>
          <w:szCs w:val="28"/>
          <w:lang w:val="uk-UA"/>
        </w:rPr>
        <w:t>о</w:t>
      </w:r>
      <w:r w:rsidRPr="000B2FAF">
        <w:rPr>
          <w:rFonts w:ascii="Times New Roman" w:hAnsi="Times New Roman"/>
          <w:spacing w:val="-2"/>
          <w:sz w:val="28"/>
          <w:szCs w:val="28"/>
          <w:lang w:val="uk-UA"/>
        </w:rPr>
        <w:t xml:space="preserve">м України </w:t>
      </w:r>
      <w:r w:rsidR="00AD2A98" w:rsidRPr="000B2FAF">
        <w:rPr>
          <w:rFonts w:ascii="Times New Roman" w:hAnsi="Times New Roman"/>
          <w:spacing w:val="-2"/>
          <w:sz w:val="28"/>
          <w:szCs w:val="28"/>
          <w:lang w:val="uk-UA"/>
        </w:rPr>
        <w:t>Леоновим О</w:t>
      </w:r>
      <w:r w:rsidR="009C1660" w:rsidRPr="000B2FAF">
        <w:rPr>
          <w:rFonts w:ascii="Times New Roman" w:hAnsi="Times New Roman"/>
          <w:spacing w:val="-2"/>
          <w:sz w:val="28"/>
          <w:szCs w:val="28"/>
          <w:lang w:val="uk-UA"/>
        </w:rPr>
        <w:t>.О.</w:t>
      </w:r>
    </w:p>
    <w:p w:rsidR="000B2FAF" w:rsidRPr="000B2FAF" w:rsidRDefault="000B2FAF" w:rsidP="00B812A9">
      <w:pPr>
        <w:shd w:val="clear" w:color="auto" w:fill="FFFFFF"/>
        <w:spacing w:after="0" w:line="240" w:lineRule="auto"/>
        <w:ind w:right="17" w:firstLine="731"/>
        <w:jc w:val="both"/>
        <w:rPr>
          <w:rFonts w:ascii="Times New Roman" w:hAnsi="Times New Roman"/>
          <w:spacing w:val="-2"/>
          <w:sz w:val="28"/>
          <w:szCs w:val="28"/>
          <w:lang w:val="uk-UA"/>
        </w:rPr>
      </w:pPr>
      <w:r>
        <w:rPr>
          <w:rFonts w:ascii="Times New Roman" w:hAnsi="Times New Roman"/>
          <w:spacing w:val="-2"/>
          <w:sz w:val="28"/>
          <w:szCs w:val="28"/>
          <w:lang w:val="uk-UA"/>
        </w:rPr>
        <w:t xml:space="preserve">Законопроектом пропонується внесення змін до законів України «Про споживче кредитування» </w:t>
      </w:r>
      <w:r w:rsidR="00783C08" w:rsidRPr="00783C08">
        <w:rPr>
          <w:rFonts w:ascii="Times New Roman" w:hAnsi="Times New Roman"/>
          <w:i/>
          <w:spacing w:val="-2"/>
          <w:sz w:val="28"/>
          <w:szCs w:val="28"/>
          <w:lang w:val="uk-UA"/>
        </w:rPr>
        <w:t>/в частині поширення його дії на договори про споживчий кредит, наданий у національній валюті – гривні, та ви</w:t>
      </w:r>
      <w:r w:rsidR="00183D13">
        <w:rPr>
          <w:rFonts w:ascii="Times New Roman" w:hAnsi="Times New Roman"/>
          <w:i/>
          <w:spacing w:val="-2"/>
          <w:sz w:val="28"/>
          <w:szCs w:val="28"/>
          <w:lang w:val="uk-UA"/>
        </w:rPr>
        <w:t xml:space="preserve">ключення </w:t>
      </w:r>
      <w:r w:rsidR="00783C08" w:rsidRPr="00783C08">
        <w:rPr>
          <w:rFonts w:ascii="Times New Roman" w:hAnsi="Times New Roman"/>
          <w:i/>
          <w:spacing w:val="-2"/>
          <w:sz w:val="28"/>
          <w:szCs w:val="28"/>
          <w:lang w:val="uk-UA"/>
        </w:rPr>
        <w:t>норм щодо встановлення умов проведення обов’язкової реструктуризації зобов’язань позичальників за договорами про споживчий кредит, наданий в іноземній валюті/</w:t>
      </w:r>
      <w:r w:rsidR="00783C08">
        <w:rPr>
          <w:rFonts w:ascii="Times New Roman" w:hAnsi="Times New Roman"/>
          <w:spacing w:val="-2"/>
          <w:sz w:val="28"/>
          <w:szCs w:val="28"/>
          <w:lang w:val="uk-UA"/>
        </w:rPr>
        <w:t xml:space="preserve"> </w:t>
      </w:r>
      <w:r>
        <w:rPr>
          <w:rFonts w:ascii="Times New Roman" w:hAnsi="Times New Roman"/>
          <w:spacing w:val="-2"/>
          <w:sz w:val="28"/>
          <w:szCs w:val="28"/>
          <w:lang w:val="uk-UA"/>
        </w:rPr>
        <w:t>та «Про мораторій на стягнення майна громадян України, наданого як забезпечення кредитів в іноземній валюті»</w:t>
      </w:r>
      <w:r w:rsidR="00783C08">
        <w:rPr>
          <w:rFonts w:ascii="Times New Roman" w:hAnsi="Times New Roman"/>
          <w:spacing w:val="-2"/>
          <w:sz w:val="28"/>
          <w:szCs w:val="28"/>
          <w:lang w:val="uk-UA"/>
        </w:rPr>
        <w:t xml:space="preserve"> </w:t>
      </w:r>
      <w:r w:rsidR="00783C08" w:rsidRPr="00783C08">
        <w:rPr>
          <w:rFonts w:ascii="Times New Roman" w:hAnsi="Times New Roman"/>
          <w:i/>
          <w:spacing w:val="-2"/>
          <w:sz w:val="28"/>
          <w:szCs w:val="28"/>
          <w:lang w:val="uk-UA"/>
        </w:rPr>
        <w:t>/в частині продовження дії цього Закону до прийняття спеціального закону щодо реструктуризації споживчих кредитів в іноземній валюті, але не більше ніж на рік з дня його опублікування/</w:t>
      </w:r>
      <w:r w:rsidR="00783C08">
        <w:rPr>
          <w:rFonts w:ascii="Times New Roman" w:hAnsi="Times New Roman"/>
          <w:spacing w:val="-2"/>
          <w:sz w:val="28"/>
          <w:szCs w:val="28"/>
          <w:lang w:val="uk-UA"/>
        </w:rPr>
        <w:t>.</w:t>
      </w:r>
    </w:p>
    <w:p w:rsidR="000B2FAF" w:rsidRPr="000B2FAF" w:rsidRDefault="000B2FAF" w:rsidP="00B812A9">
      <w:pPr>
        <w:shd w:val="clear" w:color="auto" w:fill="FFFFFF"/>
        <w:spacing w:after="0" w:line="240" w:lineRule="auto"/>
        <w:ind w:right="17" w:firstLine="731"/>
        <w:jc w:val="both"/>
        <w:rPr>
          <w:rFonts w:ascii="Times New Roman" w:hAnsi="Times New Roman"/>
          <w:sz w:val="28"/>
          <w:szCs w:val="28"/>
          <w:lang w:val="uk-UA"/>
        </w:rPr>
      </w:pPr>
      <w:r w:rsidRPr="000B2FAF">
        <w:rPr>
          <w:rFonts w:ascii="Times New Roman" w:hAnsi="Times New Roman"/>
          <w:sz w:val="28"/>
          <w:szCs w:val="28"/>
          <w:lang w:val="uk-UA"/>
        </w:rPr>
        <w:t>Як зазначено у пояснювальній записці до з</w:t>
      </w:r>
      <w:r w:rsidR="005D0838" w:rsidRPr="000B2FAF">
        <w:rPr>
          <w:rFonts w:ascii="Times New Roman" w:hAnsi="Times New Roman"/>
          <w:sz w:val="28"/>
          <w:szCs w:val="28"/>
          <w:lang w:val="uk-UA"/>
        </w:rPr>
        <w:t>аконопроект</w:t>
      </w:r>
      <w:r w:rsidRPr="000B2FAF">
        <w:rPr>
          <w:rFonts w:ascii="Times New Roman" w:hAnsi="Times New Roman"/>
          <w:sz w:val="28"/>
          <w:szCs w:val="28"/>
          <w:lang w:val="uk-UA"/>
        </w:rPr>
        <w:t>у</w:t>
      </w:r>
      <w:r w:rsidR="00183D13">
        <w:rPr>
          <w:rFonts w:ascii="Times New Roman" w:hAnsi="Times New Roman"/>
          <w:sz w:val="28"/>
          <w:szCs w:val="28"/>
          <w:lang w:val="uk-UA"/>
        </w:rPr>
        <w:t>,</w:t>
      </w:r>
      <w:r w:rsidRPr="000B2FAF">
        <w:rPr>
          <w:rFonts w:ascii="Times New Roman" w:hAnsi="Times New Roman"/>
          <w:sz w:val="28"/>
          <w:szCs w:val="28"/>
          <w:lang w:val="uk-UA"/>
        </w:rPr>
        <w:t xml:space="preserve"> його метою є </w:t>
      </w:r>
      <w:r w:rsidRPr="000B2FAF">
        <w:rPr>
          <w:rFonts w:ascii="Times New Roman" w:hAnsi="Times New Roman"/>
          <w:color w:val="000000"/>
          <w:sz w:val="28"/>
          <w:szCs w:val="28"/>
          <w:lang w:val="uk-UA"/>
        </w:rPr>
        <w:t xml:space="preserve"> продовження мораторію на примусове відчуження (звернення стягнення) на єдине житло позичальників (майнових поручителів, поручителів), заставлене як забезпечення виконання зобов’язань позичальників за валютними кредитами до набрання чинності законом, який врегульовує питання особливостей здійснення реструктуризації за кредитами в іноземній валюті, наданими кредитними установами – резидентами України фізичним особам, порядок погашення заборгованості позичальників за такими кредитами та особливості звернення стягнення на предмети забезпечення за такими кредитами, порядок погашення (урахування) курсової різниці, що виникає у бухгалтерському та/або податковому обліку кредиторів та позичальників, а також порядок нарахування/списання пені та штрафів внаслідок прострочення виконання зобов’язань позичальників за такими кредитами.</w:t>
      </w:r>
    </w:p>
    <w:p w:rsidR="00B812A9" w:rsidRDefault="00B812A9" w:rsidP="00B812A9">
      <w:pPr>
        <w:shd w:val="clear" w:color="auto" w:fill="FFFFFF"/>
        <w:spacing w:after="0" w:line="240" w:lineRule="auto"/>
        <w:ind w:right="17" w:firstLine="731"/>
        <w:jc w:val="both"/>
        <w:rPr>
          <w:rFonts w:ascii="Times New Roman" w:hAnsi="Times New Roman"/>
          <w:sz w:val="28"/>
          <w:szCs w:val="28"/>
          <w:lang w:val="uk-UA"/>
        </w:rPr>
      </w:pPr>
      <w:r w:rsidRPr="00B812A9">
        <w:rPr>
          <w:rFonts w:ascii="Times New Roman" w:hAnsi="Times New Roman"/>
          <w:sz w:val="28"/>
          <w:szCs w:val="28"/>
          <w:lang w:val="uk-UA"/>
        </w:rPr>
        <w:lastRenderedPageBreak/>
        <w:t xml:space="preserve">Міністерство фінансів України у своєму експертному висновку зазначає, що реалізація положень законопроекту не має прямого впливу на доходну чи видаткову частину державного бюджету та не потребує додаткових видатків з державного бюджету. </w:t>
      </w:r>
      <w:r w:rsidR="00C86F48">
        <w:rPr>
          <w:rFonts w:ascii="Times New Roman" w:hAnsi="Times New Roman"/>
          <w:sz w:val="28"/>
          <w:szCs w:val="28"/>
          <w:lang w:val="uk-UA"/>
        </w:rPr>
        <w:t>Разом з тим</w:t>
      </w:r>
      <w:r w:rsidR="00C55B33">
        <w:rPr>
          <w:rFonts w:ascii="Times New Roman" w:hAnsi="Times New Roman"/>
          <w:sz w:val="28"/>
          <w:szCs w:val="28"/>
          <w:lang w:val="uk-UA"/>
        </w:rPr>
        <w:t xml:space="preserve">, Мінфін зауважує, що </w:t>
      </w:r>
      <w:r w:rsidR="00212D8E">
        <w:rPr>
          <w:rFonts w:ascii="Times New Roman" w:hAnsi="Times New Roman"/>
          <w:sz w:val="28"/>
          <w:szCs w:val="28"/>
          <w:lang w:val="uk-UA"/>
        </w:rPr>
        <w:t xml:space="preserve">подальше продовження мораторію </w:t>
      </w:r>
      <w:proofErr w:type="spellStart"/>
      <w:r w:rsidR="00212D8E">
        <w:rPr>
          <w:rFonts w:ascii="Times New Roman" w:hAnsi="Times New Roman"/>
          <w:sz w:val="28"/>
          <w:szCs w:val="28"/>
          <w:lang w:val="uk-UA"/>
        </w:rPr>
        <w:t>дестимулює</w:t>
      </w:r>
      <w:proofErr w:type="spellEnd"/>
      <w:r w:rsidR="00212D8E">
        <w:rPr>
          <w:rFonts w:ascii="Times New Roman" w:hAnsi="Times New Roman"/>
          <w:sz w:val="28"/>
          <w:szCs w:val="28"/>
          <w:lang w:val="uk-UA"/>
        </w:rPr>
        <w:t xml:space="preserve"> боржників до пошуку взаємоприйнятних </w:t>
      </w:r>
      <w:r w:rsidR="002902B5">
        <w:rPr>
          <w:rFonts w:ascii="Times New Roman" w:hAnsi="Times New Roman"/>
          <w:sz w:val="28"/>
          <w:szCs w:val="28"/>
          <w:lang w:val="uk-UA"/>
        </w:rPr>
        <w:t>шляхів урегулювання заборгованості за кредитами в іноземній валюті, а також призводить до зростання проблемної кредитної заборгованості банків, спричинює негативний вплив на здатність банків виконувати свої зобов’язання перед кредиторами, обмежує зростання обсягів кредитування банками реального сектору економіки та негативно позначається на їх ліквідності та платоспроможності , а отже й на належному функціонуванні банківської системи України в цілому.</w:t>
      </w:r>
    </w:p>
    <w:p w:rsidR="00E1699C" w:rsidRPr="00A350FA" w:rsidRDefault="00E1699C" w:rsidP="00E1699C">
      <w:pPr>
        <w:shd w:val="clear" w:color="auto" w:fill="FFFFFF"/>
        <w:spacing w:after="0" w:line="240" w:lineRule="auto"/>
        <w:ind w:right="17" w:firstLine="731"/>
        <w:jc w:val="both"/>
        <w:rPr>
          <w:rFonts w:ascii="Times New Roman" w:hAnsi="Times New Roman"/>
          <w:spacing w:val="-2"/>
          <w:sz w:val="28"/>
          <w:szCs w:val="28"/>
          <w:lang w:val="uk-UA"/>
        </w:rPr>
      </w:pPr>
      <w:r w:rsidRPr="00A350FA">
        <w:rPr>
          <w:rFonts w:ascii="Times New Roman" w:hAnsi="Times New Roman"/>
          <w:spacing w:val="-2"/>
          <w:sz w:val="28"/>
          <w:szCs w:val="28"/>
          <w:lang w:val="uk-UA"/>
        </w:rPr>
        <w:t xml:space="preserve">Отже, практичне застосування </w:t>
      </w:r>
      <w:r>
        <w:rPr>
          <w:rFonts w:ascii="Times New Roman" w:hAnsi="Times New Roman"/>
          <w:spacing w:val="-2"/>
          <w:sz w:val="28"/>
          <w:szCs w:val="28"/>
          <w:lang w:val="uk-UA"/>
        </w:rPr>
        <w:t xml:space="preserve">положень </w:t>
      </w:r>
      <w:r w:rsidRPr="00A350FA">
        <w:rPr>
          <w:rFonts w:ascii="Times New Roman" w:hAnsi="Times New Roman"/>
          <w:spacing w:val="-2"/>
          <w:sz w:val="28"/>
          <w:szCs w:val="28"/>
          <w:lang w:val="uk-UA"/>
        </w:rPr>
        <w:t xml:space="preserve">законопроекту може вплинути на фінансово-економічний стан </w:t>
      </w:r>
      <w:r>
        <w:rPr>
          <w:rFonts w:ascii="Times New Roman" w:hAnsi="Times New Roman"/>
          <w:spacing w:val="-2"/>
          <w:sz w:val="28"/>
          <w:szCs w:val="28"/>
          <w:lang w:val="uk-UA"/>
        </w:rPr>
        <w:t>позичальників і кредиторів та</w:t>
      </w:r>
      <w:r w:rsidRPr="00A350FA">
        <w:rPr>
          <w:rFonts w:ascii="Times New Roman" w:hAnsi="Times New Roman"/>
          <w:spacing w:val="-2"/>
          <w:sz w:val="28"/>
          <w:szCs w:val="28"/>
          <w:lang w:val="uk-UA"/>
        </w:rPr>
        <w:t xml:space="preserve"> відповідно </w:t>
      </w:r>
      <w:r>
        <w:rPr>
          <w:rFonts w:ascii="Times New Roman" w:hAnsi="Times New Roman"/>
          <w:spacing w:val="-2"/>
          <w:sz w:val="28"/>
          <w:szCs w:val="28"/>
          <w:lang w:val="uk-UA"/>
        </w:rPr>
        <w:t xml:space="preserve">опосередковано </w:t>
      </w:r>
      <w:r w:rsidRPr="00A350FA">
        <w:rPr>
          <w:rFonts w:ascii="Times New Roman" w:hAnsi="Times New Roman"/>
          <w:spacing w:val="-2"/>
          <w:sz w:val="28"/>
          <w:szCs w:val="28"/>
          <w:lang w:val="uk-UA"/>
        </w:rPr>
        <w:t xml:space="preserve">на їх </w:t>
      </w:r>
      <w:r>
        <w:rPr>
          <w:rFonts w:ascii="Times New Roman" w:hAnsi="Times New Roman"/>
          <w:spacing w:val="-2"/>
          <w:sz w:val="28"/>
          <w:szCs w:val="28"/>
          <w:lang w:val="uk-UA"/>
        </w:rPr>
        <w:t xml:space="preserve">розрахунки з </w:t>
      </w:r>
      <w:r w:rsidRPr="00A350FA">
        <w:rPr>
          <w:rFonts w:ascii="Times New Roman" w:hAnsi="Times New Roman"/>
          <w:spacing w:val="-2"/>
          <w:sz w:val="28"/>
          <w:szCs w:val="28"/>
          <w:lang w:val="uk-UA"/>
        </w:rPr>
        <w:t>бюджет</w:t>
      </w:r>
      <w:r>
        <w:rPr>
          <w:rFonts w:ascii="Times New Roman" w:hAnsi="Times New Roman"/>
          <w:spacing w:val="-2"/>
          <w:sz w:val="28"/>
          <w:szCs w:val="28"/>
          <w:lang w:val="uk-UA"/>
        </w:rPr>
        <w:t>ом</w:t>
      </w:r>
      <w:r w:rsidRPr="00A350FA">
        <w:rPr>
          <w:rFonts w:ascii="Times New Roman" w:hAnsi="Times New Roman"/>
          <w:spacing w:val="-2"/>
          <w:sz w:val="28"/>
          <w:szCs w:val="28"/>
          <w:lang w:val="uk-UA"/>
        </w:rPr>
        <w:t>.</w:t>
      </w:r>
    </w:p>
    <w:p w:rsidR="00B812A9" w:rsidRPr="00B812A9" w:rsidRDefault="00B812A9" w:rsidP="00B812A9">
      <w:pPr>
        <w:shd w:val="clear" w:color="auto" w:fill="FFFFFF"/>
        <w:spacing w:after="0" w:line="240" w:lineRule="auto"/>
        <w:ind w:right="17" w:firstLine="731"/>
        <w:jc w:val="both"/>
        <w:rPr>
          <w:rFonts w:ascii="Times New Roman" w:hAnsi="Times New Roman"/>
          <w:sz w:val="28"/>
          <w:szCs w:val="28"/>
          <w:lang w:val="uk-UA"/>
        </w:rPr>
      </w:pPr>
      <w:r w:rsidRPr="00B812A9">
        <w:rPr>
          <w:rFonts w:ascii="Times New Roman" w:hAnsi="Times New Roman"/>
          <w:sz w:val="28"/>
          <w:szCs w:val="28"/>
          <w:lang w:val="uk-UA"/>
        </w:rPr>
        <w:t>За підсумками розгляду зазначеного законопроекту</w:t>
      </w:r>
      <w:r w:rsidR="008E3029">
        <w:rPr>
          <w:rFonts w:ascii="Times New Roman" w:hAnsi="Times New Roman"/>
          <w:sz w:val="28"/>
          <w:szCs w:val="28"/>
          <w:lang w:val="uk-UA"/>
        </w:rPr>
        <w:t xml:space="preserve"> (реєстр. № </w:t>
      </w:r>
      <w:r w:rsidR="002902B5">
        <w:rPr>
          <w:rFonts w:ascii="Times New Roman" w:hAnsi="Times New Roman"/>
          <w:sz w:val="28"/>
          <w:szCs w:val="28"/>
          <w:lang w:val="uk-UA"/>
        </w:rPr>
        <w:t>6075</w:t>
      </w:r>
      <w:r w:rsidR="008E3029">
        <w:rPr>
          <w:rFonts w:ascii="Times New Roman" w:hAnsi="Times New Roman"/>
          <w:sz w:val="28"/>
          <w:szCs w:val="28"/>
          <w:lang w:val="uk-UA"/>
        </w:rPr>
        <w:t>)</w:t>
      </w:r>
      <w:r w:rsidRPr="00B812A9">
        <w:rPr>
          <w:rFonts w:ascii="Times New Roman" w:hAnsi="Times New Roman"/>
          <w:sz w:val="28"/>
          <w:szCs w:val="28"/>
          <w:lang w:val="uk-UA"/>
        </w:rPr>
        <w:t xml:space="preserve"> прийнято рішення: законопроект матиме </w:t>
      </w:r>
      <w:r w:rsidR="00A350FA">
        <w:rPr>
          <w:rFonts w:ascii="Times New Roman" w:hAnsi="Times New Roman"/>
          <w:sz w:val="28"/>
          <w:szCs w:val="28"/>
          <w:lang w:val="uk-UA"/>
        </w:rPr>
        <w:t>опосередкований</w:t>
      </w:r>
      <w:r w:rsidRPr="00B812A9">
        <w:rPr>
          <w:rFonts w:ascii="Times New Roman" w:hAnsi="Times New Roman"/>
          <w:sz w:val="28"/>
          <w:szCs w:val="28"/>
          <w:lang w:val="uk-UA"/>
        </w:rPr>
        <w:t xml:space="preserve"> вплив </w:t>
      </w:r>
      <w:r w:rsidR="00A350FA" w:rsidRPr="00B812A9">
        <w:rPr>
          <w:rFonts w:ascii="Times New Roman" w:hAnsi="Times New Roman"/>
          <w:sz w:val="28"/>
          <w:szCs w:val="28"/>
          <w:lang w:val="uk-UA"/>
        </w:rPr>
        <w:t>на показники бюджету</w:t>
      </w:r>
      <w:r w:rsidR="00A350FA" w:rsidRPr="00A350FA">
        <w:rPr>
          <w:rFonts w:ascii="Times New Roman" w:hAnsi="Times New Roman"/>
          <w:sz w:val="28"/>
          <w:szCs w:val="28"/>
          <w:lang w:val="uk-UA"/>
        </w:rPr>
        <w:t xml:space="preserve"> (може призвести до </w:t>
      </w:r>
      <w:r w:rsidR="008E3029">
        <w:rPr>
          <w:rFonts w:ascii="Times New Roman" w:hAnsi="Times New Roman"/>
          <w:sz w:val="28"/>
          <w:szCs w:val="28"/>
          <w:lang w:val="uk-UA"/>
        </w:rPr>
        <w:t xml:space="preserve">зміни показників </w:t>
      </w:r>
      <w:r w:rsidR="00A350FA" w:rsidRPr="00A350FA">
        <w:rPr>
          <w:rFonts w:ascii="Times New Roman" w:hAnsi="Times New Roman"/>
          <w:sz w:val="28"/>
          <w:szCs w:val="28"/>
          <w:lang w:val="uk-UA"/>
        </w:rPr>
        <w:t xml:space="preserve">доходів бюджету </w:t>
      </w:r>
      <w:r w:rsidR="00C86F48">
        <w:rPr>
          <w:rFonts w:ascii="Times New Roman" w:hAnsi="Times New Roman"/>
          <w:sz w:val="28"/>
          <w:szCs w:val="28"/>
          <w:lang w:val="uk-UA"/>
        </w:rPr>
        <w:t xml:space="preserve">в частині сплати податків позичальниками і кредиторами </w:t>
      </w:r>
      <w:r w:rsidR="00A350FA" w:rsidRPr="00A350FA">
        <w:rPr>
          <w:rFonts w:ascii="Times New Roman" w:hAnsi="Times New Roman"/>
          <w:sz w:val="28"/>
          <w:szCs w:val="28"/>
          <w:lang w:val="uk-UA"/>
        </w:rPr>
        <w:t>залежно від практики застосування даної законодавчої ініціативи)</w:t>
      </w:r>
      <w:r w:rsidRPr="00B812A9">
        <w:rPr>
          <w:rFonts w:ascii="Times New Roman" w:hAnsi="Times New Roman"/>
          <w:sz w:val="28"/>
          <w:szCs w:val="28"/>
          <w:lang w:val="uk-UA"/>
        </w:rPr>
        <w:t>. У разі прийняття відповідного закону він може набирати чинності згідно із законодавством.</w:t>
      </w:r>
    </w:p>
    <w:p w:rsidR="00B812A9" w:rsidRPr="00B812A9" w:rsidRDefault="00B812A9" w:rsidP="00B812A9">
      <w:pPr>
        <w:shd w:val="clear" w:color="auto" w:fill="FFFFFF"/>
        <w:spacing w:after="0" w:line="240" w:lineRule="auto"/>
        <w:ind w:right="17" w:firstLine="731"/>
        <w:jc w:val="both"/>
        <w:rPr>
          <w:rFonts w:ascii="Times New Roman" w:hAnsi="Times New Roman"/>
          <w:sz w:val="28"/>
          <w:szCs w:val="28"/>
          <w:lang w:val="uk-UA"/>
        </w:rPr>
      </w:pPr>
    </w:p>
    <w:p w:rsidR="00893AFA" w:rsidRPr="00B812A9" w:rsidRDefault="00893AFA" w:rsidP="00B812A9">
      <w:pPr>
        <w:pStyle w:val="Igor"/>
        <w:spacing w:before="0" w:after="0"/>
        <w:rPr>
          <w:spacing w:val="0"/>
        </w:rPr>
      </w:pPr>
    </w:p>
    <w:p w:rsidR="00284213" w:rsidRPr="00B812A9" w:rsidRDefault="00284213" w:rsidP="00B812A9">
      <w:pPr>
        <w:pStyle w:val="Igor"/>
        <w:spacing w:before="0" w:after="0"/>
        <w:rPr>
          <w:spacing w:val="0"/>
        </w:rPr>
      </w:pPr>
    </w:p>
    <w:p w:rsidR="00854D24" w:rsidRPr="00B812A9" w:rsidRDefault="00854D24" w:rsidP="00B812A9">
      <w:pPr>
        <w:pStyle w:val="Igor"/>
        <w:spacing w:before="0" w:after="0"/>
        <w:rPr>
          <w:spacing w:val="0"/>
        </w:rPr>
      </w:pPr>
    </w:p>
    <w:p w:rsidR="00854D24" w:rsidRPr="00B812A9" w:rsidRDefault="00854D24" w:rsidP="00B812A9">
      <w:pPr>
        <w:pStyle w:val="Igor"/>
        <w:spacing w:before="0" w:after="0"/>
        <w:rPr>
          <w:spacing w:val="0"/>
        </w:rPr>
      </w:pPr>
    </w:p>
    <w:p w:rsidR="007635EF" w:rsidRPr="00B812A9" w:rsidRDefault="007635EF" w:rsidP="00B812A9">
      <w:pPr>
        <w:tabs>
          <w:tab w:val="left" w:pos="7088"/>
        </w:tabs>
        <w:spacing w:after="0" w:line="240" w:lineRule="auto"/>
        <w:jc w:val="both"/>
        <w:rPr>
          <w:rFonts w:ascii="Times New Roman" w:hAnsi="Times New Roman"/>
          <w:b/>
          <w:bCs/>
          <w:sz w:val="28"/>
          <w:szCs w:val="28"/>
          <w:lang w:val="uk-UA"/>
        </w:rPr>
      </w:pPr>
      <w:r w:rsidRPr="00B812A9">
        <w:rPr>
          <w:rFonts w:ascii="Times New Roman" w:hAnsi="Times New Roman"/>
          <w:b/>
          <w:bCs/>
          <w:sz w:val="28"/>
          <w:szCs w:val="28"/>
          <w:lang w:val="uk-UA"/>
        </w:rPr>
        <w:t>Голова Комітету</w:t>
      </w:r>
      <w:r w:rsidRPr="00B812A9">
        <w:rPr>
          <w:rFonts w:ascii="Times New Roman" w:hAnsi="Times New Roman"/>
          <w:b/>
          <w:bCs/>
          <w:sz w:val="28"/>
          <w:szCs w:val="28"/>
          <w:lang w:val="uk-UA"/>
        </w:rPr>
        <w:tab/>
      </w:r>
      <w:r w:rsidR="00E219D3" w:rsidRPr="00B812A9">
        <w:rPr>
          <w:rFonts w:ascii="Times New Roman" w:hAnsi="Times New Roman"/>
          <w:b/>
          <w:bCs/>
          <w:sz w:val="28"/>
          <w:szCs w:val="28"/>
          <w:lang w:val="uk-UA"/>
        </w:rPr>
        <w:t xml:space="preserve">          </w:t>
      </w:r>
      <w:r w:rsidRPr="00B812A9">
        <w:rPr>
          <w:rFonts w:ascii="Times New Roman" w:hAnsi="Times New Roman"/>
          <w:b/>
          <w:bCs/>
          <w:sz w:val="28"/>
          <w:szCs w:val="28"/>
          <w:lang w:val="uk-UA"/>
        </w:rPr>
        <w:t>Ю.Ю. Арістов</w:t>
      </w:r>
    </w:p>
    <w:sectPr w:rsidR="007635EF" w:rsidRPr="00B812A9" w:rsidSect="00854D24">
      <w:headerReference w:type="default" r:id="rId8"/>
      <w:headerReference w:type="first" r:id="rId9"/>
      <w:footerReference w:type="first" r:id="rId10"/>
      <w:pgSz w:w="11906" w:h="16838"/>
      <w:pgMar w:top="851" w:right="851" w:bottom="851"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44D" w:rsidRDefault="00F1344D" w:rsidP="005E306B">
      <w:pPr>
        <w:spacing w:after="0" w:line="240" w:lineRule="auto"/>
      </w:pPr>
      <w:r>
        <w:separator/>
      </w:r>
    </w:p>
  </w:endnote>
  <w:endnote w:type="continuationSeparator" w:id="0">
    <w:p w:rsidR="00F1344D" w:rsidRDefault="00F1344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1344D">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44D" w:rsidRDefault="00F1344D" w:rsidP="005E306B">
      <w:pPr>
        <w:spacing w:after="0" w:line="240" w:lineRule="auto"/>
      </w:pPr>
      <w:r>
        <w:separator/>
      </w:r>
    </w:p>
  </w:footnote>
  <w:footnote w:type="continuationSeparator" w:id="0">
    <w:p w:rsidR="00F1344D" w:rsidRDefault="00F1344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2C1A8A"/>
    <w:multiLevelType w:val="hybridMultilevel"/>
    <w:tmpl w:val="ADBA5F80"/>
    <w:lvl w:ilvl="0" w:tplc="04220011">
      <w:start w:val="1"/>
      <w:numFmt w:val="decimal"/>
      <w:lvlText w:val="%1)"/>
      <w:lvlJc w:val="left"/>
      <w:pPr>
        <w:ind w:left="1494" w:hanging="360"/>
      </w:pPr>
      <w:rPr>
        <w:rFonts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5C36"/>
    <w:rsid w:val="00011591"/>
    <w:rsid w:val="000163C3"/>
    <w:rsid w:val="000356A0"/>
    <w:rsid w:val="00037D3B"/>
    <w:rsid w:val="0004046F"/>
    <w:rsid w:val="00047B96"/>
    <w:rsid w:val="00050662"/>
    <w:rsid w:val="0005542B"/>
    <w:rsid w:val="00072BA4"/>
    <w:rsid w:val="000A1A20"/>
    <w:rsid w:val="000B2FAF"/>
    <w:rsid w:val="000F1586"/>
    <w:rsid w:val="0011266C"/>
    <w:rsid w:val="0011316F"/>
    <w:rsid w:val="001159F5"/>
    <w:rsid w:val="0011707F"/>
    <w:rsid w:val="00121B76"/>
    <w:rsid w:val="00124402"/>
    <w:rsid w:val="00141617"/>
    <w:rsid w:val="0014564A"/>
    <w:rsid w:val="00150D16"/>
    <w:rsid w:val="00167976"/>
    <w:rsid w:val="00183D13"/>
    <w:rsid w:val="0019108F"/>
    <w:rsid w:val="0019231B"/>
    <w:rsid w:val="001966F0"/>
    <w:rsid w:val="001C272B"/>
    <w:rsid w:val="001C2758"/>
    <w:rsid w:val="001C4D41"/>
    <w:rsid w:val="001D3C24"/>
    <w:rsid w:val="001F340E"/>
    <w:rsid w:val="0021032F"/>
    <w:rsid w:val="00212D8E"/>
    <w:rsid w:val="002201B8"/>
    <w:rsid w:val="00235CD7"/>
    <w:rsid w:val="00270720"/>
    <w:rsid w:val="002818C5"/>
    <w:rsid w:val="00284213"/>
    <w:rsid w:val="002902B5"/>
    <w:rsid w:val="002A5D4C"/>
    <w:rsid w:val="002B5FC1"/>
    <w:rsid w:val="002D0561"/>
    <w:rsid w:val="002D36FF"/>
    <w:rsid w:val="002E0A18"/>
    <w:rsid w:val="002E31BF"/>
    <w:rsid w:val="002E44DA"/>
    <w:rsid w:val="002E55DF"/>
    <w:rsid w:val="00302EAE"/>
    <w:rsid w:val="00321EBA"/>
    <w:rsid w:val="00330396"/>
    <w:rsid w:val="00350DF2"/>
    <w:rsid w:val="003530C2"/>
    <w:rsid w:val="00373D8C"/>
    <w:rsid w:val="003C4821"/>
    <w:rsid w:val="003D0996"/>
    <w:rsid w:val="003D1CBA"/>
    <w:rsid w:val="00400743"/>
    <w:rsid w:val="0042443E"/>
    <w:rsid w:val="00451750"/>
    <w:rsid w:val="00471154"/>
    <w:rsid w:val="004717F5"/>
    <w:rsid w:val="00481493"/>
    <w:rsid w:val="004852FA"/>
    <w:rsid w:val="00487089"/>
    <w:rsid w:val="004B7CB8"/>
    <w:rsid w:val="004C53C1"/>
    <w:rsid w:val="004E4F5C"/>
    <w:rsid w:val="004F7B8A"/>
    <w:rsid w:val="00500CE7"/>
    <w:rsid w:val="0050620F"/>
    <w:rsid w:val="00521486"/>
    <w:rsid w:val="00523990"/>
    <w:rsid w:val="005308EC"/>
    <w:rsid w:val="005358D5"/>
    <w:rsid w:val="00543B1E"/>
    <w:rsid w:val="00545919"/>
    <w:rsid w:val="0055005A"/>
    <w:rsid w:val="0056039F"/>
    <w:rsid w:val="0056352F"/>
    <w:rsid w:val="00565962"/>
    <w:rsid w:val="00592C72"/>
    <w:rsid w:val="005A3074"/>
    <w:rsid w:val="005A4728"/>
    <w:rsid w:val="005B71F5"/>
    <w:rsid w:val="005C087A"/>
    <w:rsid w:val="005C2B98"/>
    <w:rsid w:val="005C674D"/>
    <w:rsid w:val="005D0838"/>
    <w:rsid w:val="005E0DAC"/>
    <w:rsid w:val="005E306B"/>
    <w:rsid w:val="005F1A46"/>
    <w:rsid w:val="005F20B5"/>
    <w:rsid w:val="00613F77"/>
    <w:rsid w:val="006152E2"/>
    <w:rsid w:val="00626A3E"/>
    <w:rsid w:val="00660B13"/>
    <w:rsid w:val="00664293"/>
    <w:rsid w:val="0066623D"/>
    <w:rsid w:val="006744A9"/>
    <w:rsid w:val="006A4632"/>
    <w:rsid w:val="006B016D"/>
    <w:rsid w:val="006D1ADE"/>
    <w:rsid w:val="006E125F"/>
    <w:rsid w:val="006E3271"/>
    <w:rsid w:val="006F10E8"/>
    <w:rsid w:val="006F1D08"/>
    <w:rsid w:val="00711387"/>
    <w:rsid w:val="00713E93"/>
    <w:rsid w:val="0073224C"/>
    <w:rsid w:val="00747298"/>
    <w:rsid w:val="007635EF"/>
    <w:rsid w:val="00764809"/>
    <w:rsid w:val="00766307"/>
    <w:rsid w:val="00783C08"/>
    <w:rsid w:val="007A0252"/>
    <w:rsid w:val="007A6275"/>
    <w:rsid w:val="007B31A3"/>
    <w:rsid w:val="007B470A"/>
    <w:rsid w:val="007D2B6C"/>
    <w:rsid w:val="007F1A56"/>
    <w:rsid w:val="007F5D91"/>
    <w:rsid w:val="007F7E1B"/>
    <w:rsid w:val="0080545D"/>
    <w:rsid w:val="00811821"/>
    <w:rsid w:val="0084269F"/>
    <w:rsid w:val="00854D24"/>
    <w:rsid w:val="008638D0"/>
    <w:rsid w:val="008714FA"/>
    <w:rsid w:val="00892382"/>
    <w:rsid w:val="00893AFA"/>
    <w:rsid w:val="008C26E6"/>
    <w:rsid w:val="008C2B17"/>
    <w:rsid w:val="008D0011"/>
    <w:rsid w:val="008D7BBE"/>
    <w:rsid w:val="008E3029"/>
    <w:rsid w:val="0090789D"/>
    <w:rsid w:val="00942541"/>
    <w:rsid w:val="00942714"/>
    <w:rsid w:val="00943379"/>
    <w:rsid w:val="00945B68"/>
    <w:rsid w:val="00945DDC"/>
    <w:rsid w:val="00957D31"/>
    <w:rsid w:val="009673F0"/>
    <w:rsid w:val="00972232"/>
    <w:rsid w:val="009751D5"/>
    <w:rsid w:val="009865D4"/>
    <w:rsid w:val="00990578"/>
    <w:rsid w:val="009A720A"/>
    <w:rsid w:val="009C1660"/>
    <w:rsid w:val="00A00059"/>
    <w:rsid w:val="00A26251"/>
    <w:rsid w:val="00A26FD4"/>
    <w:rsid w:val="00A34327"/>
    <w:rsid w:val="00A350FA"/>
    <w:rsid w:val="00A60747"/>
    <w:rsid w:val="00A65632"/>
    <w:rsid w:val="00A66431"/>
    <w:rsid w:val="00A71F46"/>
    <w:rsid w:val="00A7635E"/>
    <w:rsid w:val="00A76A60"/>
    <w:rsid w:val="00A833C8"/>
    <w:rsid w:val="00A971F8"/>
    <w:rsid w:val="00AC1CB9"/>
    <w:rsid w:val="00AD2A98"/>
    <w:rsid w:val="00AD7F82"/>
    <w:rsid w:val="00B00EE1"/>
    <w:rsid w:val="00B268AF"/>
    <w:rsid w:val="00B311E8"/>
    <w:rsid w:val="00B41AEF"/>
    <w:rsid w:val="00B60349"/>
    <w:rsid w:val="00B812A9"/>
    <w:rsid w:val="00B94E28"/>
    <w:rsid w:val="00BA26AB"/>
    <w:rsid w:val="00BA62CD"/>
    <w:rsid w:val="00BB57DE"/>
    <w:rsid w:val="00BC5D81"/>
    <w:rsid w:val="00BD0801"/>
    <w:rsid w:val="00BF1E95"/>
    <w:rsid w:val="00BF30F9"/>
    <w:rsid w:val="00C11FB6"/>
    <w:rsid w:val="00C27AE9"/>
    <w:rsid w:val="00C434B6"/>
    <w:rsid w:val="00C55B33"/>
    <w:rsid w:val="00C85F77"/>
    <w:rsid w:val="00C86266"/>
    <w:rsid w:val="00C86F48"/>
    <w:rsid w:val="00C90EFD"/>
    <w:rsid w:val="00C92DBD"/>
    <w:rsid w:val="00C92F3D"/>
    <w:rsid w:val="00CA7044"/>
    <w:rsid w:val="00CB6123"/>
    <w:rsid w:val="00CC39A1"/>
    <w:rsid w:val="00CD32F4"/>
    <w:rsid w:val="00CD4A38"/>
    <w:rsid w:val="00CE0522"/>
    <w:rsid w:val="00CE3E1B"/>
    <w:rsid w:val="00CE6A4B"/>
    <w:rsid w:val="00CE7273"/>
    <w:rsid w:val="00D04934"/>
    <w:rsid w:val="00D05F64"/>
    <w:rsid w:val="00D1385F"/>
    <w:rsid w:val="00D22048"/>
    <w:rsid w:val="00D2299C"/>
    <w:rsid w:val="00D242C2"/>
    <w:rsid w:val="00D321DC"/>
    <w:rsid w:val="00D37FA2"/>
    <w:rsid w:val="00D44ABC"/>
    <w:rsid w:val="00D518EE"/>
    <w:rsid w:val="00D52549"/>
    <w:rsid w:val="00D57E1B"/>
    <w:rsid w:val="00D62F01"/>
    <w:rsid w:val="00DB283A"/>
    <w:rsid w:val="00DF0115"/>
    <w:rsid w:val="00E1699C"/>
    <w:rsid w:val="00E219D3"/>
    <w:rsid w:val="00E32A6B"/>
    <w:rsid w:val="00E6222F"/>
    <w:rsid w:val="00E818AC"/>
    <w:rsid w:val="00E839C8"/>
    <w:rsid w:val="00E94A48"/>
    <w:rsid w:val="00EA127E"/>
    <w:rsid w:val="00EA2E6F"/>
    <w:rsid w:val="00EB3F7A"/>
    <w:rsid w:val="00EB567A"/>
    <w:rsid w:val="00EC6C7A"/>
    <w:rsid w:val="00EF229A"/>
    <w:rsid w:val="00EF22D3"/>
    <w:rsid w:val="00F12F06"/>
    <w:rsid w:val="00F1344D"/>
    <w:rsid w:val="00F55423"/>
    <w:rsid w:val="00F91DD3"/>
    <w:rsid w:val="00FA36FE"/>
    <w:rsid w:val="00FA5C30"/>
    <w:rsid w:val="00FC3DF4"/>
    <w:rsid w:val="00FC7E15"/>
    <w:rsid w:val="00FF3963"/>
    <w:rsid w:val="00FF7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D3871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Igor">
    <w:name w:val="Igor"/>
    <w:basedOn w:val="a"/>
    <w:autoRedefine/>
    <w:rsid w:val="007635EF"/>
    <w:pPr>
      <w:spacing w:before="120" w:after="120" w:line="240" w:lineRule="auto"/>
      <w:ind w:firstLine="709"/>
      <w:jc w:val="both"/>
    </w:pPr>
    <w:rPr>
      <w:rFonts w:ascii="Times New Roman" w:eastAsia="Times New Roman" w:hAnsi="Times New Roman"/>
      <w:spacing w:val="-3"/>
      <w:sz w:val="28"/>
      <w:szCs w:val="28"/>
      <w:lang w:val="uk-UA" w:eastAsia="ru-RU"/>
    </w:rPr>
  </w:style>
  <w:style w:type="character" w:customStyle="1" w:styleId="FontStyle11">
    <w:name w:val="Font Style11"/>
    <w:rsid w:val="00CD32F4"/>
    <w:rPr>
      <w:rFonts w:ascii="Times New Roman" w:hAnsi="Times New Roman" w:cs="Times New Roman"/>
      <w:sz w:val="24"/>
      <w:szCs w:val="24"/>
    </w:rPr>
  </w:style>
  <w:style w:type="character" w:customStyle="1" w:styleId="hps">
    <w:name w:val="hps"/>
    <w:rsid w:val="00CD32F4"/>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E6222F"/>
    <w:pPr>
      <w:spacing w:after="0" w:line="240" w:lineRule="auto"/>
    </w:pPr>
    <w:rPr>
      <w:rFonts w:ascii="Verdana" w:eastAsia="Batang" w:hAnsi="Verdana"/>
      <w:sz w:val="20"/>
      <w:szCs w:val="20"/>
      <w:lang w:val="en-US"/>
    </w:rPr>
  </w:style>
  <w:style w:type="paragraph" w:styleId="ab">
    <w:name w:val="List Paragraph"/>
    <w:basedOn w:val="a"/>
    <w:uiPriority w:val="34"/>
    <w:qFormat/>
    <w:rsid w:val="006F1D08"/>
    <w:pPr>
      <w:ind w:left="720"/>
      <w:contextualSpacing/>
    </w:pPr>
  </w:style>
  <w:style w:type="character" w:customStyle="1" w:styleId="rvts0">
    <w:name w:val="rvts0"/>
    <w:basedOn w:val="a0"/>
    <w:rsid w:val="00A34327"/>
    <w:rPr>
      <w:rFonts w:cs="Times New Roman"/>
    </w:rPr>
  </w:style>
  <w:style w:type="paragraph" w:styleId="ac">
    <w:name w:val="Plain Text"/>
    <w:basedOn w:val="a"/>
    <w:link w:val="ad"/>
    <w:uiPriority w:val="99"/>
    <w:rsid w:val="00B41AEF"/>
    <w:pPr>
      <w:overflowPunct w:val="0"/>
      <w:autoSpaceDE w:val="0"/>
      <w:autoSpaceDN w:val="0"/>
      <w:adjustRightInd w:val="0"/>
      <w:spacing w:after="0" w:line="240" w:lineRule="auto"/>
      <w:textAlignment w:val="baseline"/>
    </w:pPr>
    <w:rPr>
      <w:rFonts w:ascii="Courier New" w:eastAsia="Times New Roman" w:hAnsi="Courier New"/>
      <w:sz w:val="20"/>
      <w:szCs w:val="20"/>
      <w:lang w:eastAsia="uk-UA"/>
    </w:rPr>
  </w:style>
  <w:style w:type="character" w:customStyle="1" w:styleId="ad">
    <w:name w:val="Текст Знак"/>
    <w:basedOn w:val="a0"/>
    <w:link w:val="ac"/>
    <w:uiPriority w:val="99"/>
    <w:rsid w:val="00B41AEF"/>
    <w:rPr>
      <w:rFonts w:ascii="Courier New" w:eastAsia="Times New Roman" w:hAnsi="Courier New"/>
      <w:sz w:val="20"/>
      <w:szCs w:val="20"/>
      <w:lang w:val="ru-RU" w:eastAsia="uk-UA"/>
    </w:rPr>
  </w:style>
  <w:style w:type="character" w:customStyle="1" w:styleId="ListLabel11">
    <w:name w:val="ListLabel 11"/>
    <w:qFormat/>
    <w:rsid w:val="00B00EE1"/>
    <w:rPr>
      <w:rFonts w:ascii="Times New Roman" w:hAnsi="Times New Roman"/>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3B351-FF13-4A19-9C7A-138205050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2310</Words>
  <Characters>1318</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Анна Валентинівна Пінчукова</cp:lastModifiedBy>
  <cp:revision>9</cp:revision>
  <cp:lastPrinted>2020-10-27T09:41:00Z</cp:lastPrinted>
  <dcterms:created xsi:type="dcterms:W3CDTF">2021-10-27T12:07:00Z</dcterms:created>
  <dcterms:modified xsi:type="dcterms:W3CDTF">2021-11-03T09:54:00Z</dcterms:modified>
</cp:coreProperties>
</file>