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DA3" w:rsidRDefault="001C3DA3" w:rsidP="001C3DA3">
      <w:pPr>
        <w:spacing w:after="0" w:line="240" w:lineRule="auto"/>
        <w:ind w:left="5040"/>
        <w:rPr>
          <w:rFonts w:cs="Times New Roman"/>
          <w:szCs w:val="24"/>
          <w:lang w:eastAsia="ru-RU"/>
        </w:rPr>
      </w:pPr>
      <w:bookmarkStart w:id="0" w:name="_GoBack"/>
      <w:bookmarkEnd w:id="0"/>
      <w:r>
        <w:rPr>
          <w:rFonts w:cs="Times New Roman"/>
          <w:bCs/>
          <w:szCs w:val="24"/>
          <w:lang w:eastAsia="ru-RU"/>
        </w:rPr>
        <w:t>Проект</w:t>
      </w:r>
    </w:p>
    <w:p w:rsidR="001C3DA3" w:rsidRDefault="001C3DA3" w:rsidP="001C3DA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Вноситься народними депутатами </w:t>
      </w:r>
    </w:p>
    <w:p w:rsidR="001C3DA3" w:rsidRDefault="001C3DA3" w:rsidP="001C3DA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України – членами Комітету</w:t>
      </w:r>
    </w:p>
    <w:p w:rsidR="001C3DA3" w:rsidRDefault="001C3DA3" w:rsidP="001C3DA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Верховної Ради України</w:t>
      </w:r>
    </w:p>
    <w:p w:rsidR="001C3DA3" w:rsidRDefault="001C3DA3" w:rsidP="001C3DA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з питань гуманітарної та інформаційної політики</w:t>
      </w:r>
    </w:p>
    <w:p w:rsidR="001C3DA3" w:rsidRDefault="001C3DA3" w:rsidP="001C3DA3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proofErr w:type="spellStart"/>
      <w:r>
        <w:rPr>
          <w:rFonts w:cs="Times New Roman"/>
          <w:szCs w:val="24"/>
          <w:lang w:eastAsia="ru-RU"/>
        </w:rPr>
        <w:t>Потураєвим</w:t>
      </w:r>
      <w:proofErr w:type="spellEnd"/>
      <w:r>
        <w:rPr>
          <w:rFonts w:cs="Times New Roman"/>
          <w:szCs w:val="24"/>
          <w:lang w:eastAsia="ru-RU"/>
        </w:rPr>
        <w:t xml:space="preserve"> М.Р. та іншими</w:t>
      </w:r>
    </w:p>
    <w:p w:rsidR="001C3DA3" w:rsidRDefault="001C3DA3" w:rsidP="001C3DA3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1C3DA3" w:rsidRDefault="001C3DA3" w:rsidP="001C3DA3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1C3DA3" w:rsidRDefault="001C3DA3" w:rsidP="001C3DA3">
      <w:pPr>
        <w:spacing w:after="0" w:line="240" w:lineRule="auto"/>
        <w:rPr>
          <w:rFonts w:cs="Times New Roman"/>
          <w:szCs w:val="24"/>
          <w:lang w:eastAsia="ru-RU"/>
        </w:rPr>
      </w:pPr>
    </w:p>
    <w:p w:rsidR="001C3DA3" w:rsidRDefault="001C3DA3" w:rsidP="001C3DA3">
      <w:pPr>
        <w:spacing w:after="0" w:line="240" w:lineRule="auto"/>
        <w:rPr>
          <w:rFonts w:cs="Times New Roman"/>
          <w:szCs w:val="24"/>
          <w:lang w:eastAsia="ru-RU"/>
        </w:rPr>
      </w:pPr>
    </w:p>
    <w:p w:rsidR="001C3DA3" w:rsidRDefault="001C3DA3" w:rsidP="001C3DA3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1C3DA3" w:rsidRDefault="001C3DA3" w:rsidP="001C3DA3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 xml:space="preserve">ПОСТАНОВА </w:t>
      </w:r>
    </w:p>
    <w:p w:rsidR="001C3DA3" w:rsidRDefault="001C3DA3" w:rsidP="001C3DA3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>ВЕРХОВНОЇ РАДИ УКРАЇНИ</w:t>
      </w:r>
    </w:p>
    <w:p w:rsidR="001C3DA3" w:rsidRPr="00DA1E1E" w:rsidRDefault="001C3DA3" w:rsidP="001C3DA3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</w:p>
    <w:p w:rsidR="001C3DA3" w:rsidRPr="00DA1E1E" w:rsidRDefault="001C3DA3" w:rsidP="001C3DA3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  <w:r w:rsidRPr="00DA1E1E">
        <w:rPr>
          <w:rFonts w:cs="Times New Roman"/>
          <w:b/>
          <w:szCs w:val="28"/>
          <w:lang w:eastAsia="ru-RU"/>
        </w:rPr>
        <w:t xml:space="preserve">Про відхилення проекту Закону України </w:t>
      </w:r>
    </w:p>
    <w:p w:rsidR="001C3DA3" w:rsidRDefault="001C3DA3" w:rsidP="001C3DA3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  <w:r w:rsidRPr="001C3DA3">
        <w:rPr>
          <w:rFonts w:cs="Times New Roman"/>
          <w:b/>
          <w:bCs/>
          <w:sz w:val="27"/>
          <w:szCs w:val="27"/>
          <w:lang w:eastAsia="uk-UA"/>
        </w:rPr>
        <w:t>про внесення змін до Закону України "Про державну допомогу сім'ям з дітьми" щодо збільшення розміру допомоги при народженні дитини</w:t>
      </w:r>
    </w:p>
    <w:p w:rsidR="001C3DA3" w:rsidRDefault="001C3DA3" w:rsidP="001C3DA3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</w:p>
    <w:p w:rsidR="001C3DA3" w:rsidRDefault="001C3DA3" w:rsidP="001C3DA3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</w:p>
    <w:p w:rsidR="001C3DA3" w:rsidRPr="00DA1E1E" w:rsidRDefault="001C3DA3" w:rsidP="001C3DA3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DA1E1E">
        <w:rPr>
          <w:rFonts w:cs="Times New Roman"/>
          <w:szCs w:val="28"/>
          <w:lang w:eastAsia="ru-RU"/>
        </w:rPr>
        <w:t>Верховна Рада України постановляє:</w:t>
      </w:r>
    </w:p>
    <w:p w:rsidR="001C3DA3" w:rsidRDefault="001C3DA3" w:rsidP="001C3DA3">
      <w:pPr>
        <w:spacing w:after="0" w:line="240" w:lineRule="auto"/>
        <w:ind w:firstLine="900"/>
        <w:jc w:val="both"/>
        <w:rPr>
          <w:rFonts w:cs="Times New Roman"/>
          <w:szCs w:val="28"/>
          <w:lang w:eastAsia="ru-RU"/>
        </w:rPr>
      </w:pPr>
    </w:p>
    <w:p w:rsidR="001C3DA3" w:rsidRDefault="001C3DA3" w:rsidP="001C3DA3">
      <w:pPr>
        <w:spacing w:after="0" w:line="240" w:lineRule="auto"/>
        <w:ind w:firstLine="851"/>
        <w:jc w:val="both"/>
        <w:rPr>
          <w:rFonts w:cs="Times New Roman"/>
          <w:bCs/>
          <w:szCs w:val="28"/>
          <w:lang w:eastAsia="x-none"/>
        </w:rPr>
      </w:pPr>
      <w:r>
        <w:rPr>
          <w:rFonts w:cs="Times New Roman"/>
          <w:bCs/>
          <w:iCs/>
          <w:szCs w:val="28"/>
          <w:lang w:eastAsia="ru-RU"/>
        </w:rPr>
        <w:t xml:space="preserve">Відхилити проект Закону України </w:t>
      </w:r>
      <w:r w:rsidRPr="001C3DA3">
        <w:rPr>
          <w:rFonts w:cs="Times New Roman"/>
          <w:szCs w:val="28"/>
        </w:rPr>
        <w:t xml:space="preserve">про внесення змін до Закону України "Про державну допомогу сім'ям з дітьми" щодо збільшення розміру допомоги при народженні дитини </w:t>
      </w:r>
      <w:r w:rsidRPr="005920F3">
        <w:rPr>
          <w:rFonts w:cs="Times New Roman"/>
          <w:szCs w:val="28"/>
        </w:rPr>
        <w:t xml:space="preserve">(реєстр. № </w:t>
      </w:r>
      <w:r>
        <w:rPr>
          <w:rFonts w:cs="Times New Roman"/>
          <w:szCs w:val="28"/>
        </w:rPr>
        <w:t>5585</w:t>
      </w:r>
      <w:r w:rsidRPr="005920F3">
        <w:rPr>
          <w:rFonts w:cs="Times New Roman"/>
          <w:szCs w:val="28"/>
        </w:rPr>
        <w:t xml:space="preserve">), поданий </w:t>
      </w:r>
      <w:r>
        <w:rPr>
          <w:rFonts w:cs="Times New Roman"/>
          <w:szCs w:val="28"/>
        </w:rPr>
        <w:t xml:space="preserve">Кабінетом Міністрів України. </w:t>
      </w:r>
    </w:p>
    <w:p w:rsidR="001C3DA3" w:rsidRDefault="001C3DA3" w:rsidP="001C3DA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1C3DA3" w:rsidRDefault="001C3DA3" w:rsidP="001C3DA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1C3DA3" w:rsidRDefault="001C3DA3" w:rsidP="001C3DA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1C3DA3" w:rsidRDefault="001C3DA3" w:rsidP="001C3DA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1C3DA3" w:rsidRDefault="001C3DA3" w:rsidP="001C3DA3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1C3DA3" w:rsidRDefault="001C3DA3" w:rsidP="001C3DA3">
      <w:pPr>
        <w:spacing w:after="0" w:line="240" w:lineRule="auto"/>
        <w:ind w:firstLine="709"/>
        <w:rPr>
          <w:rFonts w:cs="Times New Roman"/>
          <w:b/>
          <w:bCs/>
          <w:szCs w:val="28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>Голова Верховної Ради</w:t>
      </w:r>
    </w:p>
    <w:p w:rsidR="001C3DA3" w:rsidRDefault="001C3DA3" w:rsidP="001C3DA3">
      <w:pPr>
        <w:spacing w:after="0" w:line="240" w:lineRule="auto"/>
        <w:ind w:firstLine="709"/>
      </w:pPr>
      <w:r>
        <w:rPr>
          <w:rFonts w:cs="Times New Roman"/>
          <w:b/>
          <w:bCs/>
          <w:szCs w:val="28"/>
          <w:lang w:eastAsia="ru-RU"/>
        </w:rPr>
        <w:t xml:space="preserve">           України</w:t>
      </w:r>
    </w:p>
    <w:p w:rsidR="00C00D2F" w:rsidRDefault="00C00D2F"/>
    <w:sectPr w:rsidR="00C00D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DA3"/>
    <w:rsid w:val="001C3DA3"/>
    <w:rsid w:val="0079022B"/>
    <w:rsid w:val="00C0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F6F66F-C307-4090-A113-B2038EF6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DA3"/>
    <w:pPr>
      <w:spacing w:line="252" w:lineRule="auto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104A7A-321E-4AC9-9530-30AA9E043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28737C-D6C8-4366-825F-C5B97B6C55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005BF9-12C4-404E-B5E8-8187380F19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2021-09-23T08:42:00Z</dcterms:created>
  <dcterms:modified xsi:type="dcterms:W3CDTF">2021-09-23T08:42:00Z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