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FAD" w:rsidRDefault="00B70FAD" w:rsidP="00B70FAD">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B70FAD" w:rsidRDefault="00B70FAD" w:rsidP="00B70FAD">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B70FAD" w:rsidRDefault="00B70FAD" w:rsidP="00B70FAD">
      <w:pPr>
        <w:spacing w:before="240" w:after="120"/>
        <w:jc w:val="right"/>
        <w:rPr>
          <w:rFonts w:ascii="Times New Roman" w:hAnsi="Times New Roman"/>
          <w:sz w:val="28"/>
          <w:szCs w:val="28"/>
        </w:rPr>
      </w:pPr>
      <w:r>
        <w:rPr>
          <w:rFonts w:ascii="Times New Roman" w:hAnsi="Times New Roman"/>
          <w:sz w:val="28"/>
          <w:szCs w:val="28"/>
        </w:rPr>
        <w:t>Д. ШМИГАЛЬ</w:t>
      </w:r>
    </w:p>
    <w:p w:rsidR="00B70FAD" w:rsidRDefault="00B70FAD" w:rsidP="00B70FAD">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B70FAD">
        <w:rPr>
          <w:rFonts w:ascii="Times New Roman" w:hAnsi="Times New Roman"/>
          <w:sz w:val="28"/>
          <w:szCs w:val="28"/>
          <w:lang w:val="ru-RU"/>
        </w:rPr>
        <w:t>1</w:t>
      </w:r>
      <w:r>
        <w:rPr>
          <w:rFonts w:ascii="Times New Roman" w:hAnsi="Times New Roman"/>
          <w:sz w:val="28"/>
          <w:szCs w:val="28"/>
        </w:rPr>
        <w:t xml:space="preserve"> р.</w:t>
      </w:r>
    </w:p>
    <w:p w:rsidR="00B70FAD" w:rsidRDefault="00B70FAD" w:rsidP="00B70FAD">
      <w:pPr>
        <w:pStyle w:val="a4"/>
        <w:spacing w:before="480"/>
        <w:rPr>
          <w:rFonts w:ascii="Times New Roman" w:hAnsi="Times New Roman"/>
        </w:rPr>
      </w:pPr>
      <w:r>
        <w:rPr>
          <w:rFonts w:ascii="Times New Roman" w:hAnsi="Times New Roman"/>
        </w:rPr>
        <w:t>Закон УкраЇни</w:t>
      </w:r>
    </w:p>
    <w:p w:rsidR="00B70FAD" w:rsidRDefault="0005222C" w:rsidP="00B70FAD">
      <w:pPr>
        <w:pStyle w:val="a6"/>
        <w:rPr>
          <w:color w:val="000000"/>
        </w:rPr>
      </w:pPr>
      <w:r>
        <w:rPr>
          <w:rFonts w:ascii="Times New Roman" w:hAnsi="Times New Roman"/>
          <w:b w:val="0"/>
          <w:sz w:val="28"/>
          <w:szCs w:val="28"/>
          <w:lang w:val="ru-RU"/>
        </w:rPr>
        <w:t xml:space="preserve"> </w:t>
      </w:r>
      <w:r w:rsidR="00B70FAD">
        <w:rPr>
          <w:rFonts w:ascii="Times New Roman" w:hAnsi="Times New Roman"/>
          <w:b w:val="0"/>
          <w:sz w:val="28"/>
          <w:szCs w:val="28"/>
        </w:rPr>
        <w:t>Про транскордонне співробітництво</w:t>
      </w:r>
      <w:r w:rsidR="00B70FAD">
        <w:rPr>
          <w:rFonts w:ascii="Times New Roman" w:hAnsi="Times New Roman"/>
          <w:b w:val="0"/>
          <w:sz w:val="28"/>
          <w:szCs w:val="28"/>
          <w:lang w:val="ru-RU"/>
        </w:rPr>
        <w:br/>
      </w:r>
      <w:r w:rsidR="00B70FAD">
        <w:rPr>
          <w:color w:val="000000"/>
          <w:lang w:val="ru-RU"/>
        </w:rPr>
        <w:t>_________________________________</w:t>
      </w:r>
      <w:r w:rsidR="00B70FAD">
        <w:rPr>
          <w:color w:val="000000"/>
        </w:rPr>
        <w:t xml:space="preserve">                                           </w:t>
      </w:r>
    </w:p>
    <w:p w:rsidR="00B70FAD" w:rsidRDefault="00B70FAD" w:rsidP="00B70FAD">
      <w:pPr>
        <w:pStyle w:val="a3"/>
        <w:rPr>
          <w:rFonts w:ascii="Times New Roman" w:hAnsi="Times New Roman"/>
          <w:sz w:val="28"/>
          <w:szCs w:val="28"/>
        </w:rPr>
      </w:pPr>
      <w:r>
        <w:rPr>
          <w:rFonts w:ascii="Times New Roman" w:hAnsi="Times New Roman"/>
          <w:sz w:val="28"/>
          <w:szCs w:val="28"/>
        </w:rPr>
        <w:t>Цей Закон визначає правові, економічні та організаційні засади транскордонного співробітництва.</w:t>
      </w:r>
    </w:p>
    <w:p w:rsidR="00B70FAD" w:rsidRDefault="00B70FAD" w:rsidP="00B70FAD">
      <w:pPr>
        <w:pStyle w:val="a3"/>
        <w:spacing w:before="240"/>
        <w:ind w:firstLine="0"/>
        <w:jc w:val="center"/>
        <w:rPr>
          <w:rFonts w:ascii="Times New Roman" w:hAnsi="Times New Roman"/>
          <w:sz w:val="28"/>
          <w:szCs w:val="28"/>
        </w:rPr>
      </w:pPr>
      <w:r>
        <w:rPr>
          <w:rFonts w:ascii="Times New Roman" w:hAnsi="Times New Roman"/>
          <w:sz w:val="28"/>
          <w:szCs w:val="28"/>
        </w:rPr>
        <w:t>Розділ I</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ЗАГАЛЬНІ ПОЛОЖЕННЯ</w:t>
      </w:r>
    </w:p>
    <w:p w:rsidR="00B70FAD" w:rsidRDefault="00B70FAD" w:rsidP="00B70FAD">
      <w:pPr>
        <w:pStyle w:val="a3"/>
        <w:spacing w:before="360" w:after="240"/>
        <w:jc w:val="left"/>
        <w:rPr>
          <w:rFonts w:ascii="Times New Roman" w:hAnsi="Times New Roman"/>
          <w:sz w:val="28"/>
          <w:szCs w:val="28"/>
        </w:rPr>
      </w:pPr>
      <w:r>
        <w:rPr>
          <w:rFonts w:ascii="Times New Roman" w:hAnsi="Times New Roman"/>
          <w:sz w:val="28"/>
          <w:szCs w:val="28"/>
        </w:rPr>
        <w:t>Стаття 1. Визначення термінів</w:t>
      </w:r>
    </w:p>
    <w:p w:rsidR="00B70FAD" w:rsidRDefault="0005222C"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 xml:space="preserve">У цьому Законі терміни вживаються </w:t>
      </w:r>
      <w:r>
        <w:rPr>
          <w:rFonts w:ascii="Times New Roman" w:hAnsi="Times New Roman"/>
          <w:sz w:val="28"/>
          <w:szCs w:val="28"/>
        </w:rPr>
        <w:t>в</w:t>
      </w:r>
      <w:r w:rsidR="00B70FAD">
        <w:rPr>
          <w:rFonts w:ascii="Times New Roman" w:hAnsi="Times New Roman"/>
          <w:sz w:val="28"/>
          <w:szCs w:val="28"/>
        </w:rPr>
        <w:t xml:space="preserve"> такому значенні:</w:t>
      </w:r>
    </w:p>
    <w:p w:rsidR="00B70FAD" w:rsidRDefault="0005222C"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транскордонне співробітництво — спільні дії, спрямовані на встановлення і поглиблення економічних, соціальних, наукових, технологічних, екологічних, культурних та інших відносин між суб’єкта</w:t>
      </w:r>
      <w:r>
        <w:rPr>
          <w:rFonts w:ascii="Times New Roman" w:hAnsi="Times New Roman"/>
          <w:sz w:val="28"/>
          <w:szCs w:val="28"/>
        </w:rPr>
        <w:t xml:space="preserve">ми і учасниками таких відносин </w:t>
      </w:r>
      <w:r w:rsidR="00B70FAD">
        <w:rPr>
          <w:rFonts w:ascii="Times New Roman" w:hAnsi="Times New Roman"/>
          <w:sz w:val="28"/>
          <w:szCs w:val="28"/>
        </w:rPr>
        <w:t>Україн</w:t>
      </w:r>
      <w:r>
        <w:rPr>
          <w:rFonts w:ascii="Times New Roman" w:hAnsi="Times New Roman"/>
          <w:sz w:val="28"/>
          <w:szCs w:val="28"/>
        </w:rPr>
        <w:t>и</w:t>
      </w:r>
      <w:r w:rsidR="00B70FAD">
        <w:rPr>
          <w:rFonts w:ascii="Times New Roman" w:hAnsi="Times New Roman"/>
          <w:sz w:val="28"/>
          <w:szCs w:val="28"/>
        </w:rPr>
        <w:t xml:space="preserve"> і відповідними суб’єкт</w:t>
      </w:r>
      <w:r>
        <w:rPr>
          <w:rFonts w:ascii="Times New Roman" w:hAnsi="Times New Roman"/>
          <w:sz w:val="28"/>
          <w:szCs w:val="28"/>
        </w:rPr>
        <w:t xml:space="preserve">ами і учасниками таких відносин </w:t>
      </w:r>
      <w:r w:rsidR="00B70FAD">
        <w:rPr>
          <w:rFonts w:ascii="Times New Roman" w:hAnsi="Times New Roman"/>
          <w:sz w:val="28"/>
          <w:szCs w:val="28"/>
        </w:rPr>
        <w:t>інших держав у межах компетенції, визначеної їх національним законодавством та міжнародними договорами;</w:t>
      </w:r>
    </w:p>
    <w:p w:rsidR="00B70FAD" w:rsidRDefault="0005222C" w:rsidP="00B70FAD">
      <w:pPr>
        <w:pStyle w:val="a3"/>
        <w:rPr>
          <w:rFonts w:ascii="Times New Roman" w:hAnsi="Times New Roman"/>
          <w:sz w:val="28"/>
          <w:szCs w:val="28"/>
        </w:rPr>
      </w:pPr>
      <w:r>
        <w:rPr>
          <w:rFonts w:ascii="Times New Roman" w:hAnsi="Times New Roman"/>
          <w:sz w:val="28"/>
          <w:szCs w:val="28"/>
        </w:rPr>
        <w:t xml:space="preserve">2) </w:t>
      </w:r>
      <w:r w:rsidR="00B70FAD">
        <w:rPr>
          <w:rFonts w:ascii="Times New Roman" w:hAnsi="Times New Roman"/>
          <w:sz w:val="28"/>
          <w:szCs w:val="28"/>
        </w:rPr>
        <w:t>проект (програма) транскордонного співробітництва — комплекс взаємопов’язаних заходів суб’єктів та учасників транскордонного співробітництва України та інших держав, спрямованих на досягнення цілей і завдань про</w:t>
      </w:r>
      <w:r>
        <w:rPr>
          <w:rFonts w:ascii="Times New Roman" w:hAnsi="Times New Roman"/>
          <w:sz w:val="28"/>
          <w:szCs w:val="28"/>
        </w:rPr>
        <w:t>е</w:t>
      </w:r>
      <w:r w:rsidR="00B70FAD">
        <w:rPr>
          <w:rFonts w:ascii="Times New Roman" w:hAnsi="Times New Roman"/>
          <w:sz w:val="28"/>
          <w:szCs w:val="28"/>
        </w:rPr>
        <w:t>кту (програми), оформлений як документ за встановленою законодавством формою, яким визначаються спільні дії виконавців проекту (програми), а також ресурси, необхідні для досягнення цілей проекту (програми) протягом установлен</w:t>
      </w:r>
      <w:r>
        <w:rPr>
          <w:rFonts w:ascii="Times New Roman" w:hAnsi="Times New Roman"/>
          <w:sz w:val="28"/>
          <w:szCs w:val="28"/>
        </w:rPr>
        <w:t>ого строку</w:t>
      </w:r>
      <w:r w:rsidR="00B70FAD">
        <w:rPr>
          <w:rFonts w:ascii="Times New Roman" w:hAnsi="Times New Roman"/>
          <w:sz w:val="28"/>
          <w:szCs w:val="28"/>
        </w:rPr>
        <w:t>.</w:t>
      </w:r>
    </w:p>
    <w:p w:rsidR="00B70FAD" w:rsidRDefault="00B70FAD" w:rsidP="00B70FAD">
      <w:pPr>
        <w:pStyle w:val="a3"/>
        <w:spacing w:before="360" w:after="240"/>
        <w:jc w:val="left"/>
        <w:rPr>
          <w:rFonts w:ascii="Times New Roman" w:hAnsi="Times New Roman"/>
          <w:sz w:val="28"/>
          <w:szCs w:val="28"/>
        </w:rPr>
      </w:pPr>
      <w:r>
        <w:rPr>
          <w:rFonts w:ascii="Times New Roman" w:hAnsi="Times New Roman"/>
          <w:sz w:val="28"/>
          <w:szCs w:val="28"/>
        </w:rPr>
        <w:t xml:space="preserve">Стаття 2. Мета </w:t>
      </w:r>
      <w:r w:rsidR="0005222C">
        <w:rPr>
          <w:rFonts w:ascii="Times New Roman" w:hAnsi="Times New Roman"/>
          <w:sz w:val="28"/>
          <w:szCs w:val="28"/>
        </w:rPr>
        <w:t>і</w:t>
      </w:r>
      <w:r>
        <w:rPr>
          <w:rFonts w:ascii="Times New Roman" w:hAnsi="Times New Roman"/>
          <w:sz w:val="28"/>
          <w:szCs w:val="28"/>
        </w:rPr>
        <w:t xml:space="preserve"> принципи транскордонного співробітництва</w:t>
      </w:r>
    </w:p>
    <w:p w:rsidR="00B70FAD" w:rsidRDefault="0005222C"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 xml:space="preserve">Метою транскордонного співробітництва є формування та поглиблення дружніх, взаємовигідних відносин між суб’єктами та учасниками транскордонного співробітництва України та інших держав, </w:t>
      </w:r>
      <w:r w:rsidR="00B70FAD">
        <w:rPr>
          <w:rFonts w:ascii="Times New Roman" w:hAnsi="Times New Roman"/>
          <w:sz w:val="28"/>
          <w:szCs w:val="28"/>
        </w:rPr>
        <w:lastRenderedPageBreak/>
        <w:t>що сприяє спільному вирішенню завдань місцевого та регіонального розвитку на основі таких принципів:</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законності; </w:t>
      </w:r>
    </w:p>
    <w:p w:rsidR="00B70FAD" w:rsidRDefault="00B70FAD" w:rsidP="00B70FAD">
      <w:pPr>
        <w:pStyle w:val="a3"/>
        <w:rPr>
          <w:rFonts w:ascii="Times New Roman" w:hAnsi="Times New Roman"/>
          <w:sz w:val="28"/>
          <w:szCs w:val="28"/>
        </w:rPr>
      </w:pPr>
      <w:r>
        <w:rPr>
          <w:rFonts w:ascii="Times New Roman" w:hAnsi="Times New Roman"/>
          <w:sz w:val="28"/>
          <w:szCs w:val="28"/>
        </w:rPr>
        <w:t>відкритості;</w:t>
      </w:r>
    </w:p>
    <w:p w:rsidR="00B70FAD" w:rsidRDefault="00B70FAD" w:rsidP="00B70FAD">
      <w:pPr>
        <w:pStyle w:val="a3"/>
        <w:rPr>
          <w:rFonts w:ascii="Times New Roman" w:hAnsi="Times New Roman"/>
          <w:sz w:val="28"/>
          <w:szCs w:val="28"/>
        </w:rPr>
      </w:pPr>
      <w:r>
        <w:rPr>
          <w:rFonts w:ascii="Times New Roman" w:hAnsi="Times New Roman"/>
          <w:sz w:val="28"/>
          <w:szCs w:val="28"/>
        </w:rPr>
        <w:t>поваги до внутрішніх справ держав;</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поваги до прав людини та її основоположних свобод; </w:t>
      </w:r>
    </w:p>
    <w:p w:rsidR="00B70FAD" w:rsidRDefault="00B70FAD" w:rsidP="00B70FAD">
      <w:pPr>
        <w:pStyle w:val="a3"/>
        <w:rPr>
          <w:rFonts w:ascii="Times New Roman" w:hAnsi="Times New Roman"/>
          <w:sz w:val="28"/>
          <w:szCs w:val="28"/>
        </w:rPr>
      </w:pPr>
      <w:r>
        <w:rPr>
          <w:rFonts w:ascii="Times New Roman" w:hAnsi="Times New Roman"/>
          <w:sz w:val="28"/>
          <w:szCs w:val="28"/>
        </w:rPr>
        <w:t>взаємовигідного співробітництва та партнерства;</w:t>
      </w:r>
    </w:p>
    <w:p w:rsidR="00B70FAD" w:rsidRDefault="00B70FAD" w:rsidP="00B70FAD">
      <w:pPr>
        <w:pStyle w:val="a3"/>
        <w:rPr>
          <w:rFonts w:ascii="Times New Roman" w:hAnsi="Times New Roman"/>
          <w:sz w:val="28"/>
          <w:szCs w:val="28"/>
        </w:rPr>
      </w:pPr>
      <w:r>
        <w:rPr>
          <w:rFonts w:ascii="Times New Roman" w:hAnsi="Times New Roman"/>
          <w:sz w:val="28"/>
          <w:szCs w:val="28"/>
        </w:rPr>
        <w:t>поваги до державного суверенітету, територіальної цілісності та  непорушності кордонів держав;</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урахування під час укладення угод про транскордонне співробітництво повноважень суб’єктів та прав учасників транскордонного співробітництва; </w:t>
      </w:r>
    </w:p>
    <w:p w:rsidR="00B70FAD" w:rsidRDefault="00B70FAD" w:rsidP="00B70FAD">
      <w:pPr>
        <w:pStyle w:val="a3"/>
        <w:rPr>
          <w:rFonts w:ascii="Times New Roman" w:hAnsi="Times New Roman"/>
          <w:sz w:val="28"/>
          <w:szCs w:val="28"/>
        </w:rPr>
      </w:pPr>
      <w:r>
        <w:rPr>
          <w:rFonts w:ascii="Times New Roman" w:hAnsi="Times New Roman"/>
          <w:sz w:val="28"/>
          <w:szCs w:val="28"/>
        </w:rPr>
        <w:t>узгодженість усунення політичних, економічних, правових, адміністративних та інших перешкод для взаємної співпраці.</w:t>
      </w:r>
    </w:p>
    <w:p w:rsidR="00B70FAD" w:rsidRDefault="00B70FAD" w:rsidP="00B70FAD">
      <w:pPr>
        <w:pStyle w:val="a3"/>
        <w:spacing w:before="360" w:after="240"/>
        <w:jc w:val="left"/>
        <w:rPr>
          <w:rFonts w:ascii="Times New Roman" w:hAnsi="Times New Roman"/>
          <w:sz w:val="28"/>
          <w:szCs w:val="28"/>
        </w:rPr>
      </w:pPr>
      <w:r>
        <w:rPr>
          <w:rFonts w:ascii="Times New Roman" w:hAnsi="Times New Roman"/>
          <w:sz w:val="28"/>
          <w:szCs w:val="28"/>
        </w:rPr>
        <w:t>Стаття 3. Правова основа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1. Правовою основою транскордонного співробітництва є </w:t>
      </w:r>
      <w:r w:rsidRPr="00B70FAD">
        <w:rPr>
          <w:rFonts w:ascii="Times New Roman" w:hAnsi="Times New Roman"/>
          <w:sz w:val="28"/>
          <w:szCs w:val="28"/>
        </w:rPr>
        <w:t>Конституція</w:t>
      </w:r>
      <w:r>
        <w:rPr>
          <w:rFonts w:ascii="Times New Roman" w:hAnsi="Times New Roman"/>
          <w:sz w:val="28"/>
          <w:szCs w:val="28"/>
        </w:rPr>
        <w:t xml:space="preserve"> </w:t>
      </w:r>
      <w:r w:rsidRPr="00B70FAD">
        <w:rPr>
          <w:rFonts w:ascii="Times New Roman" w:hAnsi="Times New Roman"/>
          <w:sz w:val="28"/>
          <w:szCs w:val="28"/>
        </w:rPr>
        <w:t>України</w:t>
      </w:r>
      <w:r>
        <w:rPr>
          <w:rFonts w:ascii="Times New Roman" w:hAnsi="Times New Roman"/>
          <w:sz w:val="28"/>
          <w:szCs w:val="28"/>
        </w:rPr>
        <w:t>, міжнародні договори України, що регулюють відносини у цій сфері, згода на обов’язковість яких надана Верховною Радою України, цей Закон та інші нормативно-правові акти.</w:t>
      </w:r>
    </w:p>
    <w:p w:rsidR="00B70FAD" w:rsidRDefault="00B70FAD" w:rsidP="00B70FAD">
      <w:pPr>
        <w:pStyle w:val="a3"/>
        <w:rPr>
          <w:rFonts w:ascii="Times New Roman" w:hAnsi="Times New Roman"/>
          <w:sz w:val="28"/>
          <w:szCs w:val="28"/>
        </w:rPr>
      </w:pPr>
      <w:r>
        <w:rPr>
          <w:rFonts w:ascii="Times New Roman" w:hAnsi="Times New Roman"/>
          <w:sz w:val="28"/>
          <w:szCs w:val="28"/>
        </w:rPr>
        <w:t>2. Якщо міжнародним договором України, згода на обов’язковість якого    надана Верховною Радою України, встановлено інші правила, ніж ті, що містяться у цьому Законі, застосовуються правила міжнародного договору України.</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4. Мета та принципи державної політики у сфері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Метою державної політики у сфері транскордонного співробітництва є створення сприятливих умов для ефективної та взаємовигідної співпраці між суб’єктами та учасниками транскордонного співробітництва України та інших держав, підвищення соціально-економічного розвитку регіонів і територій України та рівня життя населення.</w:t>
      </w:r>
    </w:p>
    <w:p w:rsidR="00B70FAD" w:rsidRDefault="00B70FAD" w:rsidP="00B70FAD">
      <w:pPr>
        <w:pStyle w:val="a3"/>
        <w:rPr>
          <w:rFonts w:ascii="Times New Roman" w:hAnsi="Times New Roman"/>
          <w:sz w:val="28"/>
          <w:szCs w:val="28"/>
        </w:rPr>
      </w:pPr>
      <w:r>
        <w:rPr>
          <w:rFonts w:ascii="Times New Roman" w:hAnsi="Times New Roman"/>
          <w:sz w:val="28"/>
          <w:szCs w:val="28"/>
        </w:rPr>
        <w:t>2. Державна політика у сфері транскордонного співробітництва ґрунтується на принципах:</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законності; </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відповідальності; </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відкритості;</w:t>
      </w:r>
    </w:p>
    <w:p w:rsidR="00B70FAD" w:rsidRDefault="00B70FAD" w:rsidP="00B70FAD">
      <w:pPr>
        <w:pStyle w:val="a3"/>
        <w:rPr>
          <w:rFonts w:ascii="Times New Roman" w:hAnsi="Times New Roman"/>
          <w:sz w:val="28"/>
          <w:szCs w:val="28"/>
        </w:rPr>
      </w:pPr>
      <w:r>
        <w:rPr>
          <w:rFonts w:ascii="Times New Roman" w:hAnsi="Times New Roman"/>
          <w:sz w:val="28"/>
          <w:szCs w:val="28"/>
        </w:rPr>
        <w:t>інклюзивності;</w:t>
      </w:r>
    </w:p>
    <w:p w:rsidR="00B70FAD" w:rsidRDefault="00B70FAD" w:rsidP="00B70FAD">
      <w:pPr>
        <w:pStyle w:val="a3"/>
        <w:rPr>
          <w:rFonts w:ascii="Times New Roman" w:hAnsi="Times New Roman"/>
          <w:sz w:val="28"/>
          <w:szCs w:val="28"/>
        </w:rPr>
      </w:pPr>
      <w:r>
        <w:rPr>
          <w:rFonts w:ascii="Times New Roman" w:hAnsi="Times New Roman"/>
          <w:sz w:val="28"/>
          <w:szCs w:val="28"/>
        </w:rPr>
        <w:t>паритетності;</w:t>
      </w:r>
    </w:p>
    <w:p w:rsidR="00B70FAD" w:rsidRDefault="00B70FAD" w:rsidP="00B70FAD">
      <w:pPr>
        <w:pStyle w:val="a3"/>
        <w:rPr>
          <w:rFonts w:ascii="Times New Roman" w:hAnsi="Times New Roman"/>
          <w:sz w:val="28"/>
          <w:szCs w:val="28"/>
        </w:rPr>
      </w:pPr>
      <w:r>
        <w:rPr>
          <w:rFonts w:ascii="Times New Roman" w:hAnsi="Times New Roman"/>
          <w:sz w:val="28"/>
          <w:szCs w:val="28"/>
        </w:rPr>
        <w:t>чіткого розподілу завдань, повноважень та відповідальності між суб’єктами транскордонного співробітництва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гармонізації загальнодержавних, регіональних та місцевих інтересів;</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забезпечення рівних можливостей для регіонів, районів і </w:t>
      </w:r>
      <w:r w:rsidR="0005222C">
        <w:rPr>
          <w:rFonts w:ascii="Times New Roman" w:hAnsi="Times New Roman"/>
          <w:sz w:val="28"/>
          <w:szCs w:val="28"/>
        </w:rPr>
        <w:t xml:space="preserve">територіальних </w:t>
      </w:r>
      <w:r>
        <w:rPr>
          <w:rFonts w:ascii="Times New Roman" w:hAnsi="Times New Roman"/>
          <w:sz w:val="28"/>
          <w:szCs w:val="28"/>
        </w:rPr>
        <w:t>громад України щодо співпраці в рамках транскордонного співробітництва, з урахуванням тимчасової окупації окремих районів Донецької та Луганської областей, Автономної Республіки Крим та міста Севастополь;</w:t>
      </w:r>
    </w:p>
    <w:p w:rsidR="00B70FAD" w:rsidRDefault="00B70FAD" w:rsidP="00B70FAD">
      <w:pPr>
        <w:pStyle w:val="a3"/>
        <w:rPr>
          <w:rFonts w:ascii="Times New Roman" w:hAnsi="Times New Roman"/>
          <w:sz w:val="28"/>
          <w:szCs w:val="28"/>
        </w:rPr>
      </w:pPr>
      <w:r>
        <w:rPr>
          <w:rFonts w:ascii="Times New Roman" w:hAnsi="Times New Roman"/>
          <w:sz w:val="28"/>
          <w:szCs w:val="28"/>
        </w:rPr>
        <w:t>розмежування відповідальності та повноважень між центральними, місцевими органами виконавчої влади та органами місцевого самоврядування з метою найбільш ефективного розв’язання проблем та завдань у сфері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створення ефективних механізмів забезпечення умов для здійснення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забезпечення рівних прав та можливостей жінок та чоловіків з урахуванням відсутності обмежень чи привілеїв за ознакою статі;</w:t>
      </w:r>
    </w:p>
    <w:p w:rsidR="00B70FAD" w:rsidRDefault="00B70FAD" w:rsidP="00B70FAD">
      <w:pPr>
        <w:pStyle w:val="a3"/>
        <w:spacing w:before="360"/>
        <w:ind w:firstLine="0"/>
        <w:jc w:val="center"/>
        <w:rPr>
          <w:rFonts w:ascii="Times New Roman" w:hAnsi="Times New Roman"/>
          <w:sz w:val="28"/>
          <w:szCs w:val="28"/>
        </w:rPr>
      </w:pPr>
      <w:r>
        <w:rPr>
          <w:rFonts w:ascii="Times New Roman" w:hAnsi="Times New Roman"/>
          <w:sz w:val="28"/>
          <w:szCs w:val="28"/>
        </w:rPr>
        <w:t>Розділ II</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ОРГАНІЗАЦІЯ ТРАНСКОРДОННОГО СПІВРОБІТНИЦТВА</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5. Суб’єкти та учасники транскордонного співробітництва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1. Суб’єктами транскордонного співробітництва України є органи місцевого самоврядування та місцеві органи виконавчої влади України, що взаємодіють з відповідними органами влади інших держав, окрім органів влади держав, визнаних державами-агресорами, у межах своєї компетенції, встановленої чинним законодавством України та угодами про транскордонне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2. Суб’єкти транскордонного співробітництва України в межах своїх повноважень та відповідно до законодавства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укладають угоди про транскордонне співробітництво і забезпечують їх   виконання;</w:t>
      </w:r>
    </w:p>
    <w:p w:rsidR="00B70FAD" w:rsidRDefault="00B70FAD" w:rsidP="00B70FAD">
      <w:pPr>
        <w:pStyle w:val="a3"/>
        <w:rPr>
          <w:rFonts w:ascii="Times New Roman" w:hAnsi="Times New Roman"/>
          <w:sz w:val="28"/>
          <w:szCs w:val="28"/>
        </w:rPr>
      </w:pPr>
      <w:r>
        <w:rPr>
          <w:rFonts w:ascii="Times New Roman" w:hAnsi="Times New Roman"/>
          <w:sz w:val="28"/>
          <w:szCs w:val="28"/>
        </w:rPr>
        <w:t>дотримуються зобов’язань України за міжнародними договорами України про транскордонне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здійснюють підготовку, реалізацію та координацію спільних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 xml:space="preserve">розробляють регіональні програми транскордонного співробітництва; </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розробці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утворюють органи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приймають рішення про вступ до відповідних міжнародних асоціацій, інших об’єднань;</w:t>
      </w:r>
    </w:p>
    <w:p w:rsidR="00B70FAD" w:rsidRDefault="00B70FAD" w:rsidP="00B70FAD">
      <w:pPr>
        <w:pStyle w:val="a3"/>
        <w:rPr>
          <w:rFonts w:ascii="Times New Roman" w:hAnsi="Times New Roman"/>
          <w:sz w:val="28"/>
          <w:szCs w:val="28"/>
        </w:rPr>
      </w:pPr>
      <w:r>
        <w:rPr>
          <w:rFonts w:ascii="Times New Roman" w:hAnsi="Times New Roman"/>
          <w:sz w:val="28"/>
          <w:szCs w:val="28"/>
        </w:rPr>
        <w:t>вносять пропозиції щодо організації прикордонної торгівлі;</w:t>
      </w:r>
    </w:p>
    <w:p w:rsidR="00B70FAD" w:rsidRDefault="00B70FAD" w:rsidP="00B70FAD">
      <w:pPr>
        <w:pStyle w:val="a3"/>
        <w:rPr>
          <w:rFonts w:ascii="Times New Roman" w:hAnsi="Times New Roman"/>
          <w:sz w:val="28"/>
          <w:szCs w:val="28"/>
        </w:rPr>
      </w:pPr>
      <w:r>
        <w:rPr>
          <w:rFonts w:ascii="Times New Roman" w:hAnsi="Times New Roman"/>
          <w:sz w:val="28"/>
          <w:szCs w:val="28"/>
        </w:rPr>
        <w:t>здійснюють інші повноваження у сфері транскордонного співробітництва відповідно до законів України та міжнародних договорів України, згода на обов’язковість яких надана Верховною Радою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вносять у разі потреби у встановленому порядку пропозиції щодо внесення змін до актів законодавства з питань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забезпечують у межах своєї компетенції виділення в установленому порядку з місцевих бюджетів коштів на розвиток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3. Учасниками транскордонного співробітництва України можуть бути юридичні та фізичні особи, асоціації органів місцевого самоврядування та їх добровільні об’єднання, громадські об’єднання та інші особи, що беруть участь у транскордонному співробітництві в межах своїх інтересів та прав, визначених цим Законом.</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6. Координація транскордонного співробітництва та контроль за додержанням законодавства з питань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Загальну координацію транскордонного співробітництва та контроль за додержанням законодавства з питань транскордонного співробітництва здійснює центральний орган виконавчої влади, що забезпечує формування та реалізує державну регіональну політику.</w:t>
      </w:r>
    </w:p>
    <w:p w:rsidR="00B70FAD" w:rsidRDefault="00B70FAD" w:rsidP="00B70FAD">
      <w:pPr>
        <w:pStyle w:val="a3"/>
        <w:rPr>
          <w:rFonts w:ascii="Times New Roman" w:hAnsi="Times New Roman"/>
          <w:sz w:val="28"/>
          <w:szCs w:val="28"/>
        </w:rPr>
      </w:pPr>
      <w:r>
        <w:rPr>
          <w:rFonts w:ascii="Times New Roman" w:hAnsi="Times New Roman"/>
          <w:sz w:val="28"/>
          <w:szCs w:val="28"/>
        </w:rPr>
        <w:t>2. Інші центральні органи виконавчої влади беруть участь у координації та розвитку транскордонного співробітництва відповідно до їх компетенції та міжнародних договорів України.</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7. Функції центральних органів виконавчої влади у сфері державної підтримки транскордонного співробітництва</w:t>
      </w:r>
    </w:p>
    <w:p w:rsidR="00B70FAD" w:rsidRDefault="0085160D"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Центральні органи виконавчої влади, до компетенції яких належать питання транскордонного співробітництва, відповідно до законодавства: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погоджують у порядку, встановленому Кабінетом Міністрів України, участь суб’єктів транскордонного співробітництва у заснуванні органів </w:t>
      </w:r>
      <w:r>
        <w:rPr>
          <w:rFonts w:ascii="Times New Roman" w:hAnsi="Times New Roman"/>
          <w:sz w:val="28"/>
          <w:szCs w:val="28"/>
        </w:rPr>
        <w:lastRenderedPageBreak/>
        <w:t>транскордонного співробітництва або відмовляють у такому погодженні з підстав, визначених статтями 9—12 цього Закону та відповідно до законодавства і міжнародних договорів України, згода на обов’язковість яких надана Верховною Радою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розробці та забезпеченні реалізації порядку проведення конкурсного відбору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 яким може надаватись державна фінансова підтримка;</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надані правової,</w:t>
      </w:r>
      <w:r>
        <w:rPr>
          <w:rFonts w:ascii="Times New Roman" w:hAnsi="Times New Roman"/>
          <w:sz w:val="28"/>
          <w:szCs w:val="28"/>
        </w:rPr>
        <w:tab/>
        <w:t xml:space="preserve"> інформаційної, методичної, організаційної підтримки суб’єктам і учасникам транскордонного співробітництва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розробці та забезпеченні реалізації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моніторингу виконання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беруть участь у розгляді пропозицій суб’єктів та учасників транскордонного співробітництва України щодо включення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 до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здійснюють у межах своєї компетенції координацію та взаємне узгодження завдань і заходів Державної програми розвитку транскордонного співробітництва з іншими програмними документами під час формування про</w:t>
      </w:r>
      <w:r w:rsidR="00686B64">
        <w:rPr>
          <w:rFonts w:ascii="Times New Roman" w:hAnsi="Times New Roman"/>
          <w:sz w:val="28"/>
          <w:szCs w:val="28"/>
        </w:rPr>
        <w:t>е</w:t>
      </w:r>
      <w:r>
        <w:rPr>
          <w:rFonts w:ascii="Times New Roman" w:hAnsi="Times New Roman"/>
          <w:sz w:val="28"/>
          <w:szCs w:val="28"/>
        </w:rPr>
        <w:t>кту Державного бюджету України на відповідний рік;</w:t>
      </w:r>
    </w:p>
    <w:p w:rsidR="00B70FAD" w:rsidRDefault="00B70FAD" w:rsidP="00B70FAD">
      <w:pPr>
        <w:pStyle w:val="a3"/>
        <w:rPr>
          <w:rFonts w:ascii="Times New Roman" w:hAnsi="Times New Roman"/>
          <w:sz w:val="28"/>
          <w:szCs w:val="28"/>
        </w:rPr>
      </w:pPr>
      <w:r>
        <w:rPr>
          <w:rFonts w:ascii="Times New Roman" w:hAnsi="Times New Roman"/>
          <w:sz w:val="28"/>
          <w:szCs w:val="28"/>
        </w:rPr>
        <w:t>здійснюють у межах своєї компетенції взаємодію з міжнародними організаціями у сфері розвитку транскордонного співробітництва.</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8.</w:t>
      </w:r>
      <w:r>
        <w:rPr>
          <w:rFonts w:ascii="Times New Roman" w:hAnsi="Times New Roman"/>
          <w:sz w:val="28"/>
          <w:szCs w:val="28"/>
        </w:rPr>
        <w:tab/>
        <w:t>Сфери, види та організаційні форми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Транскордонне співробітництво між суб’єктами та учасниками транскордонного співробітництва України та інших держав може здійснюватись в межах їхніх повноважень та інтересів в економічній, соціальній, науковій, технологічній, культурній, освітній, екологічній, туристичній, спортивній та інших сферах, а також у питаннях надання взаємної допомоги у надзвичайних ситуаціях.</w:t>
      </w:r>
    </w:p>
    <w:p w:rsidR="00B70FAD" w:rsidRDefault="00B70FAD" w:rsidP="00B70FAD">
      <w:pPr>
        <w:pStyle w:val="a3"/>
        <w:rPr>
          <w:rFonts w:ascii="Times New Roman" w:hAnsi="Times New Roman"/>
          <w:sz w:val="28"/>
          <w:szCs w:val="28"/>
        </w:rPr>
      </w:pPr>
      <w:r>
        <w:rPr>
          <w:rFonts w:ascii="Times New Roman" w:hAnsi="Times New Roman"/>
          <w:sz w:val="28"/>
          <w:szCs w:val="28"/>
        </w:rPr>
        <w:t>2. Транскордонне співробітництво може здійснюватися:</w:t>
      </w:r>
    </w:p>
    <w:p w:rsidR="00B70FAD" w:rsidRDefault="00B70FAD" w:rsidP="00B70FAD">
      <w:pPr>
        <w:pStyle w:val="a3"/>
        <w:rPr>
          <w:rFonts w:ascii="Times New Roman" w:hAnsi="Times New Roman"/>
          <w:sz w:val="28"/>
          <w:szCs w:val="28"/>
        </w:rPr>
      </w:pPr>
      <w:r>
        <w:rPr>
          <w:rFonts w:ascii="Times New Roman" w:hAnsi="Times New Roman"/>
          <w:sz w:val="28"/>
          <w:szCs w:val="28"/>
        </w:rPr>
        <w:t>шляхом створення органів транскордонного співробітництва, зокрема об’єднань єврорегіонального співробітництва, європейських об’єднань територіального співробітництва, єврорегіонів;</w:t>
      </w:r>
    </w:p>
    <w:p w:rsidR="00B70FAD" w:rsidRDefault="00B70FAD" w:rsidP="00B70FAD">
      <w:pPr>
        <w:pStyle w:val="a3"/>
        <w:rPr>
          <w:rFonts w:ascii="Times New Roman" w:hAnsi="Times New Roman"/>
          <w:sz w:val="28"/>
          <w:szCs w:val="28"/>
        </w:rPr>
      </w:pPr>
      <w:r>
        <w:rPr>
          <w:rFonts w:ascii="Times New Roman" w:hAnsi="Times New Roman"/>
          <w:sz w:val="28"/>
          <w:szCs w:val="28"/>
        </w:rPr>
        <w:t>шляхом укладення угод про транскордонне співробітництво в окремих сферах;</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шляхом розроблення та реалізації спільних ініціатив, заходів, про</w:t>
      </w:r>
      <w:r w:rsidR="00686B64">
        <w:rPr>
          <w:rFonts w:ascii="Times New Roman" w:hAnsi="Times New Roman"/>
          <w:sz w:val="28"/>
          <w:szCs w:val="28"/>
        </w:rPr>
        <w:t>е</w:t>
      </w:r>
      <w:r>
        <w:rPr>
          <w:rFonts w:ascii="Times New Roman" w:hAnsi="Times New Roman"/>
          <w:sz w:val="28"/>
          <w:szCs w:val="28"/>
        </w:rPr>
        <w:t>ктів, програм та стратегій в окремих сферах, що передбачає координацію дій суб’єктів та учасників транскордонного співробітництва та акумулювання на визначений період ресурсів з метою спільного здійснення відповідних заходів;</w:t>
      </w:r>
    </w:p>
    <w:p w:rsidR="00B70FAD" w:rsidRDefault="00B70FAD" w:rsidP="00B70FAD">
      <w:pPr>
        <w:pStyle w:val="a3"/>
        <w:rPr>
          <w:rFonts w:ascii="Times New Roman" w:hAnsi="Times New Roman"/>
          <w:sz w:val="28"/>
          <w:szCs w:val="28"/>
        </w:rPr>
      </w:pPr>
      <w:r>
        <w:rPr>
          <w:rFonts w:ascii="Times New Roman" w:hAnsi="Times New Roman"/>
          <w:sz w:val="28"/>
          <w:szCs w:val="28"/>
        </w:rPr>
        <w:t>шляхом встановлення та розвитку взаємовигідних контактів між суб’єктами та учасниками транскордонного співробітництва, зокрема в рамках міжурядових комісій, рад, робочих груп.</w:t>
      </w:r>
    </w:p>
    <w:p w:rsidR="00B70FAD" w:rsidRDefault="00B70FAD" w:rsidP="00B70FAD">
      <w:pPr>
        <w:pStyle w:val="a3"/>
        <w:rPr>
          <w:rFonts w:ascii="Times New Roman" w:hAnsi="Times New Roman"/>
          <w:sz w:val="28"/>
          <w:szCs w:val="28"/>
        </w:rPr>
      </w:pPr>
      <w:r>
        <w:rPr>
          <w:rFonts w:ascii="Times New Roman" w:hAnsi="Times New Roman"/>
          <w:sz w:val="28"/>
          <w:szCs w:val="28"/>
        </w:rPr>
        <w:t>Суб’єкти та учасники транскордонного співробітництва можуть обирати інші форми транскордонного співробітництва, не заборонені законодавством України і національним законодавством суб’єктів та учасників транскордонного співробітництва  інших держав, які сприятимуть розробленню та реалізації спільних ініціатив, заходів, проєктів, програм та стратегій в окремих сферах.</w:t>
      </w:r>
    </w:p>
    <w:p w:rsidR="00B70FAD" w:rsidRDefault="00B70FAD" w:rsidP="00B70FAD">
      <w:pPr>
        <w:pStyle w:val="a3"/>
        <w:rPr>
          <w:rFonts w:ascii="Times New Roman" w:hAnsi="Times New Roman"/>
          <w:sz w:val="28"/>
          <w:szCs w:val="28"/>
        </w:rPr>
      </w:pPr>
      <w:r>
        <w:rPr>
          <w:rFonts w:ascii="Times New Roman" w:hAnsi="Times New Roman"/>
          <w:sz w:val="28"/>
          <w:szCs w:val="28"/>
        </w:rPr>
        <w:t>3. Види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міжрегіональне співробітництво здійснюється між суб’єктами транскордонного співробітництва, що здійснюють виконавчу владу в областях і районах або представляють спільні інтереси територіальних громад сіл, селищ та міст України, з відповідними суб’єктами таких відносин інших держав у межах компетенції, визначеної національним законодавством та відповідними угодами про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міжтериторіальне співробітництво здійснюється між сільською, селищною, міською радою в Україні з відповідними суб’єктами таких відносин інших держав у межах компетенції, визначеної національним законодавством та відповідними угодами про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прикордонне співробітництво здійснюється між суб’єктами транскордонного співробітництва України, які реалізують свої повноваження на території, яка безпосередньо прилягає до державного кордону, та відповідними суб’єктами таких відносин сусідніх держав в межах компетенції, визначеної національним законодавством та відповідними угодами про співробітництво.</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9. Угоди про транскордонне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1.  Суб’єкти транскордонного співробітництва України в межах своїх повноважень та відповідно до міжнародних зобов’язань і законодавства України можуть укладати угоди про транскордонне співробітництво.</w:t>
      </w:r>
    </w:p>
    <w:p w:rsidR="00B70FAD" w:rsidRDefault="00B70FAD" w:rsidP="00B70FAD">
      <w:pPr>
        <w:pStyle w:val="a3"/>
        <w:rPr>
          <w:rFonts w:ascii="Times New Roman" w:hAnsi="Times New Roman"/>
          <w:sz w:val="28"/>
          <w:szCs w:val="28"/>
        </w:rPr>
      </w:pPr>
      <w:r>
        <w:rPr>
          <w:rFonts w:ascii="Times New Roman" w:hAnsi="Times New Roman"/>
          <w:sz w:val="28"/>
          <w:szCs w:val="28"/>
        </w:rPr>
        <w:t>2. Угоди про транскордонне співробітництво регламентують правові, організаційні, економічні та інші аспекти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Типова форма угоди про транскордонне співробітництво затверджується центральним органом виконавчої влади, що забезпечує формування та реалізує державну регіональну політику.</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3. Суб’єкти транскордонного співробітництва надсилають проєкт угоди про транскордонне співробітництво на розгляд до центрального органу виконавчої влади,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У випадку виявлення в про</w:t>
      </w:r>
      <w:r w:rsidR="00686B64">
        <w:rPr>
          <w:rFonts w:ascii="Times New Roman" w:hAnsi="Times New Roman"/>
          <w:sz w:val="28"/>
          <w:szCs w:val="28"/>
        </w:rPr>
        <w:t>е</w:t>
      </w:r>
      <w:r>
        <w:rPr>
          <w:rFonts w:ascii="Times New Roman" w:hAnsi="Times New Roman"/>
          <w:sz w:val="28"/>
          <w:szCs w:val="28"/>
        </w:rPr>
        <w:t>кті угоди про транскордонне співробітництво невідповідності Конституції України, міжнародним зобов’язанням України    у сфері транскордонного співробітництва, цьому Закону, державній стратегії регіонального розвитку, державній програмі розвитку транскордонного співробітництва центральний орган виконавчої влади,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 в десятиденний термін надсилає відповідні зауваження суб’єктам транскордонного співробітництва для їх врахування.</w:t>
      </w:r>
    </w:p>
    <w:p w:rsidR="00B70FAD" w:rsidRDefault="00B70FAD" w:rsidP="00B70FAD">
      <w:pPr>
        <w:pStyle w:val="a3"/>
        <w:rPr>
          <w:rFonts w:ascii="Times New Roman" w:hAnsi="Times New Roman"/>
          <w:sz w:val="28"/>
          <w:szCs w:val="28"/>
        </w:rPr>
      </w:pPr>
      <w:r>
        <w:rPr>
          <w:rFonts w:ascii="Times New Roman" w:hAnsi="Times New Roman"/>
          <w:sz w:val="28"/>
          <w:szCs w:val="28"/>
        </w:rPr>
        <w:t>4. Угоди про транскордонне співробітництво підлягають реєстрації шляхом надсилання повідомлення. Порядок повідомлення та забезпечення функціонування реєстру угод про транскордонне співробітництво затверджується центральним органом виконавчої влади, що забезпечує формування та реалізує державну регіональну політику.</w:t>
      </w:r>
    </w:p>
    <w:p w:rsidR="00B70FAD" w:rsidRDefault="00B70FAD" w:rsidP="00B70FAD">
      <w:pPr>
        <w:pStyle w:val="a3"/>
        <w:rPr>
          <w:rFonts w:ascii="Times New Roman" w:hAnsi="Times New Roman"/>
          <w:sz w:val="28"/>
          <w:szCs w:val="28"/>
        </w:rPr>
      </w:pPr>
      <w:r>
        <w:rPr>
          <w:rFonts w:ascii="Times New Roman" w:hAnsi="Times New Roman"/>
          <w:sz w:val="28"/>
          <w:szCs w:val="28"/>
        </w:rPr>
        <w:t>5. Суб’єкти транскордонного співробітництва України за запитами центральних органів виконавчої влади, до компетенції яких належать питання у сфері транскордонного співробітництва, надають інформацію щодо виконання угод про транскордонне співробітництво.</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10. Органи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Угоди про транскордонне співробітництво можуть передбачати утворення органів транскордонного співробітництва суб’єктами і учасниками таких відносин, крім фізичних осіб, у сферах їх спільної компетенції та відповідно до повноважень, визначених національним законодавством відповідної держави, з метою заохочення, підтримки та розвитку транскордонного співробітництва в інтересах населення.</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2. Статус, функції, повноваження та джерела фінансування органів транскордонного співробітництва визначаються міжнародними договорами України про транскордонне співробітництво, угодами про транскордонне співробітництво, законодавством держав, суб’єкти та учасники яких беруть участь у функціонуванні органів транскордонного співробітництва, угодами про утворення та статутами цих органів. </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У разі, коли угодою про транскордонне співробітництво передбачається розміщення органу транскордонного співробітництва (його штаб-квартири) на території України, такий орган може утворюватися як </w:t>
      </w:r>
      <w:r>
        <w:rPr>
          <w:rFonts w:ascii="Times New Roman" w:hAnsi="Times New Roman"/>
          <w:sz w:val="28"/>
          <w:szCs w:val="28"/>
        </w:rPr>
        <w:lastRenderedPageBreak/>
        <w:t>юридична особа. Його функції можуть покладатися на відповідні виконавчі органи місцевого самоврядування.</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3. Орган транскордонного співробітництва виконує завдання, покладені на нього </w:t>
      </w:r>
      <w:r w:rsidR="00875829">
        <w:rPr>
          <w:rFonts w:ascii="Times New Roman" w:hAnsi="Times New Roman"/>
          <w:sz w:val="28"/>
          <w:szCs w:val="28"/>
        </w:rPr>
        <w:t>учасниками</w:t>
      </w:r>
      <w:r>
        <w:rPr>
          <w:rFonts w:ascii="Times New Roman" w:hAnsi="Times New Roman"/>
          <w:sz w:val="28"/>
          <w:szCs w:val="28"/>
        </w:rPr>
        <w:t xml:space="preserve"> цього органу відповідно до його установчих документів.</w:t>
      </w:r>
    </w:p>
    <w:p w:rsidR="00B70FAD" w:rsidRDefault="00B70FAD" w:rsidP="00B70FAD">
      <w:pPr>
        <w:pStyle w:val="a3"/>
        <w:rPr>
          <w:rFonts w:ascii="Times New Roman" w:hAnsi="Times New Roman"/>
          <w:sz w:val="28"/>
          <w:szCs w:val="28"/>
        </w:rPr>
      </w:pPr>
      <w:r>
        <w:rPr>
          <w:rFonts w:ascii="Times New Roman" w:hAnsi="Times New Roman"/>
          <w:sz w:val="28"/>
          <w:szCs w:val="28"/>
        </w:rPr>
        <w:t>4. Суб’єкти та/або учасники транскордонного співробітництва, крім фізичних осіб, можуть створювати та/або брати участь у створенні та функціонуванні таких органів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європейського об’єднання територіального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єврорегіону та інших органів. </w:t>
      </w:r>
    </w:p>
    <w:p w:rsidR="00B70FAD" w:rsidRDefault="00B70FAD" w:rsidP="00B70FAD">
      <w:pPr>
        <w:pStyle w:val="a3"/>
        <w:rPr>
          <w:rFonts w:ascii="Times New Roman" w:hAnsi="Times New Roman"/>
          <w:sz w:val="28"/>
          <w:szCs w:val="28"/>
        </w:rPr>
      </w:pPr>
      <w:r>
        <w:rPr>
          <w:rFonts w:ascii="Times New Roman" w:hAnsi="Times New Roman"/>
          <w:sz w:val="28"/>
          <w:szCs w:val="28"/>
        </w:rPr>
        <w:t>Об’єднання єврорегіонального співробітництва має статус юридичної особи та утворюється відповідно до національного законодавства держави-члена Ради Європи, на території якої є його місцезнаходження (штаб-квартира).</w:t>
      </w:r>
    </w:p>
    <w:p w:rsidR="00B70FAD" w:rsidRDefault="00B70FAD" w:rsidP="00B70FAD">
      <w:pPr>
        <w:pStyle w:val="a3"/>
        <w:rPr>
          <w:rFonts w:ascii="Times New Roman" w:hAnsi="Times New Roman"/>
          <w:sz w:val="28"/>
          <w:szCs w:val="28"/>
        </w:rPr>
      </w:pPr>
      <w:r>
        <w:rPr>
          <w:rFonts w:ascii="Times New Roman" w:hAnsi="Times New Roman"/>
          <w:sz w:val="28"/>
          <w:szCs w:val="28"/>
        </w:rPr>
        <w:t>Європейське об’єднання територіального співробітництва має статус юридичної особи і утворюється відповідно до національного законодавства держави-члена Європейського Союзу, на території якої є його місцезнаходження (штаб-квартира).</w:t>
      </w:r>
    </w:p>
    <w:p w:rsidR="00B70FAD" w:rsidRDefault="00B70FAD" w:rsidP="00B70FAD">
      <w:pPr>
        <w:pStyle w:val="a3"/>
        <w:rPr>
          <w:rFonts w:ascii="Times New Roman" w:hAnsi="Times New Roman"/>
          <w:sz w:val="28"/>
          <w:szCs w:val="28"/>
        </w:rPr>
      </w:pPr>
      <w:r>
        <w:rPr>
          <w:rFonts w:ascii="Times New Roman" w:hAnsi="Times New Roman"/>
          <w:sz w:val="28"/>
          <w:szCs w:val="28"/>
        </w:rPr>
        <w:t>Єврорегіон утворюється відповідно до двосторонніх або багатосторонніх угод про співробітництво з метою встановлення і поглиблення економічних, соціальних, наукових, технологічних, екологічних, культурних і інших відносин між суб’єктами і учасниками транскордонного співробітництва України та інших держав. Єврорегіони можуть бути реорганізовані в інші органи транскордонного співробітництва.</w:t>
      </w:r>
    </w:p>
    <w:p w:rsidR="00B70FAD" w:rsidRDefault="00B70FAD" w:rsidP="00B70FAD">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11.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Об’єднання єврорегіонального співробітництва утворюється засновниками на підставі угоди про заснування та діє відповідно до його статуту.</w:t>
      </w:r>
    </w:p>
    <w:p w:rsidR="00B70FAD" w:rsidRDefault="00B70FAD" w:rsidP="00B70FAD">
      <w:pPr>
        <w:pStyle w:val="a3"/>
        <w:rPr>
          <w:rFonts w:ascii="Times New Roman" w:hAnsi="Times New Roman"/>
          <w:sz w:val="28"/>
          <w:szCs w:val="28"/>
        </w:rPr>
      </w:pPr>
      <w:r>
        <w:rPr>
          <w:rFonts w:ascii="Times New Roman" w:hAnsi="Times New Roman"/>
          <w:sz w:val="28"/>
          <w:szCs w:val="28"/>
        </w:rPr>
        <w:t>Об’єднання єврорегіонального співробітництва може мати, крім засновників, інших членів, що вступили до такого об’єднання в порядку, встановленому законом та статутом такого об’єднання. Засновники та інші члени є учасниками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Об’єднання єврорегіонального співробітництва не має на меті одержання доходу (прибутку) для його подальшого розподілу серед учасників, працівників (крім оплати їхньої праці, нарахування єдиного соціального внеску), членів органів управління та інших пов’язаних з ними осіб.</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Основним видом діяльності об’єднання єврорегіонального співробітництва є розроблення та реалізація спільних ініціатив, заходів, про</w:t>
      </w:r>
      <w:r w:rsidR="00686B64">
        <w:rPr>
          <w:rFonts w:ascii="Times New Roman" w:hAnsi="Times New Roman"/>
          <w:sz w:val="28"/>
          <w:szCs w:val="28"/>
        </w:rPr>
        <w:t>е</w:t>
      </w:r>
      <w:r>
        <w:rPr>
          <w:rFonts w:ascii="Times New Roman" w:hAnsi="Times New Roman"/>
          <w:sz w:val="28"/>
          <w:szCs w:val="28"/>
        </w:rPr>
        <w:t>ктів, програм та стратегій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Завдання об’єднання єврорегіонального співробітництва визначаються угодою про заснування та статутом такого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Учасниками об’єднання єврорегіонального співробітництва можуть бути територіальні громади в особі їх представницьких органів та їх об’єднань, місцеві органи виконавчої влади України та територіальні громади, відповідні органи влади держав - членів Ради Європи, які мають відповідні повноваження згідно з національним законодавством, а також юридичні особи, які не здійснюють виробничу або комерційну діяльність Фізичні особи не можуть бути учасниками об’єднання єврорегіонального співробітництва.  </w:t>
      </w:r>
    </w:p>
    <w:p w:rsidR="00B70FAD" w:rsidRDefault="00B70FAD" w:rsidP="00B70FAD">
      <w:pPr>
        <w:pStyle w:val="a3"/>
        <w:rPr>
          <w:rFonts w:ascii="Times New Roman" w:hAnsi="Times New Roman"/>
          <w:sz w:val="28"/>
          <w:szCs w:val="28"/>
        </w:rPr>
      </w:pPr>
      <w:r>
        <w:rPr>
          <w:rFonts w:ascii="Times New Roman" w:hAnsi="Times New Roman"/>
          <w:sz w:val="28"/>
          <w:szCs w:val="28"/>
        </w:rPr>
        <w:t>Територіальні громади в особі їх представницьких органів та їх об’єднань, місцеві органи виконавчої влади України можуть бути учасниками об’єднання єврорегіонального співробітництва зі штаб-квартирою на території держави - члена Ради Європи.</w:t>
      </w:r>
    </w:p>
    <w:p w:rsidR="00B70FAD" w:rsidRDefault="00B70FAD" w:rsidP="00B70FAD">
      <w:pPr>
        <w:pStyle w:val="a3"/>
        <w:rPr>
          <w:rFonts w:ascii="Times New Roman" w:hAnsi="Times New Roman"/>
          <w:sz w:val="28"/>
          <w:szCs w:val="28"/>
        </w:rPr>
      </w:pPr>
      <w:r>
        <w:rPr>
          <w:rFonts w:ascii="Times New Roman" w:hAnsi="Times New Roman"/>
          <w:sz w:val="28"/>
          <w:szCs w:val="28"/>
        </w:rPr>
        <w:t>2. Суб’єкти та/або учасники транскордонного співробітництва, крім фізичних осіб, які планують утворити об’єднання єврорегіонального співробітництва, готують про</w:t>
      </w:r>
      <w:r w:rsidR="00686B64">
        <w:rPr>
          <w:rFonts w:ascii="Times New Roman" w:hAnsi="Times New Roman"/>
          <w:sz w:val="28"/>
          <w:szCs w:val="28"/>
        </w:rPr>
        <w:t>е</w:t>
      </w:r>
      <w:r>
        <w:rPr>
          <w:rFonts w:ascii="Times New Roman" w:hAnsi="Times New Roman"/>
          <w:sz w:val="28"/>
          <w:szCs w:val="28"/>
        </w:rPr>
        <w:t>кти угоди про утворення об’єднання єврорегіонального співробітництва та статуту такого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В угоді про утворення об’єднання єврорегіонального співробітництва зазначаються:</w:t>
      </w:r>
    </w:p>
    <w:p w:rsidR="00B70FAD" w:rsidRDefault="00B70FAD" w:rsidP="00B70FAD">
      <w:pPr>
        <w:pStyle w:val="a3"/>
        <w:rPr>
          <w:rFonts w:ascii="Times New Roman" w:hAnsi="Times New Roman"/>
          <w:sz w:val="28"/>
          <w:szCs w:val="28"/>
        </w:rPr>
      </w:pPr>
      <w:r>
        <w:rPr>
          <w:rFonts w:ascii="Times New Roman" w:hAnsi="Times New Roman"/>
          <w:sz w:val="28"/>
          <w:szCs w:val="28"/>
        </w:rPr>
        <w:t>найменування об’єднання єврорегіонального співробітництва, перелік учасників, його місцезнаходження (адреса штаб-квартири), строк існування (обмежений чи необмежений);</w:t>
      </w:r>
    </w:p>
    <w:p w:rsidR="00B70FAD" w:rsidRDefault="00B70FAD" w:rsidP="00B70FAD">
      <w:pPr>
        <w:pStyle w:val="a3"/>
        <w:rPr>
          <w:rFonts w:ascii="Times New Roman" w:hAnsi="Times New Roman"/>
          <w:sz w:val="28"/>
          <w:szCs w:val="28"/>
        </w:rPr>
      </w:pPr>
      <w:r>
        <w:rPr>
          <w:rFonts w:ascii="Times New Roman" w:hAnsi="Times New Roman"/>
          <w:sz w:val="28"/>
          <w:szCs w:val="28"/>
        </w:rPr>
        <w:t>мета та завдання, організаційно-правова форма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зобов’язання учасників щодо дій, пов’язаних з утворенням об’єднання, а також коштів та іншого майна, що передаються ними на момент створення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У статуті об’єднання єврорегіонального співробітництва зазначаються: </w:t>
      </w:r>
    </w:p>
    <w:p w:rsidR="00B70FAD" w:rsidRDefault="00B70FAD" w:rsidP="00B70FAD">
      <w:pPr>
        <w:pStyle w:val="a3"/>
        <w:rPr>
          <w:rFonts w:ascii="Times New Roman" w:hAnsi="Times New Roman"/>
          <w:sz w:val="28"/>
          <w:szCs w:val="28"/>
        </w:rPr>
      </w:pPr>
      <w:r>
        <w:rPr>
          <w:rFonts w:ascii="Times New Roman" w:hAnsi="Times New Roman"/>
          <w:sz w:val="28"/>
          <w:szCs w:val="28"/>
        </w:rPr>
        <w:t>найменування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місцезнаходження об’єднання єврорегіонального співробітництва (адреса штаб-квартири);</w:t>
      </w:r>
    </w:p>
    <w:p w:rsidR="00B70FAD" w:rsidRDefault="00B70FAD" w:rsidP="00B70FAD">
      <w:pPr>
        <w:pStyle w:val="a3"/>
        <w:rPr>
          <w:rFonts w:ascii="Times New Roman" w:hAnsi="Times New Roman"/>
          <w:sz w:val="28"/>
          <w:szCs w:val="28"/>
        </w:rPr>
      </w:pPr>
      <w:r>
        <w:rPr>
          <w:rFonts w:ascii="Times New Roman" w:hAnsi="Times New Roman"/>
          <w:sz w:val="28"/>
          <w:szCs w:val="28"/>
        </w:rPr>
        <w:t>мета, завдання та види діяльності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lastRenderedPageBreak/>
        <w:t>умови та порядок прийняття членів об’єднання єврорегіонального співробітництва, права та обов’язки учасників, а також умови та порядок їх виходу з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органи управління об’єднання єврорегіонального співробітництва, їх склад, компетенція, порядок діяльності;</w:t>
      </w:r>
    </w:p>
    <w:p w:rsidR="00B70FAD" w:rsidRDefault="00B70FAD" w:rsidP="00B70FAD">
      <w:pPr>
        <w:pStyle w:val="a3"/>
        <w:rPr>
          <w:rFonts w:ascii="Times New Roman" w:hAnsi="Times New Roman"/>
          <w:sz w:val="28"/>
          <w:szCs w:val="28"/>
        </w:rPr>
      </w:pPr>
      <w:r>
        <w:rPr>
          <w:rFonts w:ascii="Times New Roman" w:hAnsi="Times New Roman"/>
          <w:sz w:val="28"/>
          <w:szCs w:val="28"/>
        </w:rPr>
        <w:t>порядок призначення, обрання або затвердження членів органів управління об’єднання єврорегіонального співробітництва, їх заміщення, зупинення, припинення (відкликання) їх повноважень;</w:t>
      </w:r>
    </w:p>
    <w:p w:rsidR="00B70FAD" w:rsidRDefault="00B70FAD" w:rsidP="00B70FAD">
      <w:pPr>
        <w:pStyle w:val="a3"/>
        <w:rPr>
          <w:rFonts w:ascii="Times New Roman" w:hAnsi="Times New Roman"/>
          <w:sz w:val="28"/>
          <w:szCs w:val="28"/>
        </w:rPr>
      </w:pPr>
      <w:r>
        <w:rPr>
          <w:rFonts w:ascii="Times New Roman" w:hAnsi="Times New Roman"/>
          <w:sz w:val="28"/>
          <w:szCs w:val="28"/>
        </w:rPr>
        <w:t>порядок внесення змін до статуту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джерела надходжень та порядок використання коштів та іншого майна об’єднання єврорегіонального співробітництва, порядок здійснення контролю і ведення звітності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підстави та порядок припинення об’єднання єврорегіонального співробітництва, у тому числі вирішення майнових питань у разі його ліквідації.</w:t>
      </w:r>
    </w:p>
    <w:p w:rsidR="00B70FAD" w:rsidRDefault="00B70FAD" w:rsidP="00B70FAD">
      <w:pPr>
        <w:pStyle w:val="a3"/>
        <w:rPr>
          <w:rFonts w:ascii="Times New Roman" w:hAnsi="Times New Roman"/>
          <w:sz w:val="28"/>
          <w:szCs w:val="28"/>
        </w:rPr>
      </w:pPr>
      <w:r>
        <w:rPr>
          <w:rFonts w:ascii="Times New Roman" w:hAnsi="Times New Roman"/>
          <w:sz w:val="28"/>
          <w:szCs w:val="28"/>
        </w:rPr>
        <w:t>Угода про утворення об’єднання єврорегіонального співробітництва, статут такого об’єднання складаються мовою держави, на території якої є його місцезнаходження (штаб-квартира), та мовою (мовами) засновника (засновників) об’єднання, при цьому всі тексти мають однакову юридичну силу.</w:t>
      </w:r>
    </w:p>
    <w:p w:rsidR="00B70FAD" w:rsidRDefault="00B70FAD" w:rsidP="00B70FAD">
      <w:pPr>
        <w:pStyle w:val="a3"/>
        <w:rPr>
          <w:rFonts w:ascii="Times New Roman" w:hAnsi="Times New Roman"/>
          <w:sz w:val="28"/>
          <w:szCs w:val="28"/>
        </w:rPr>
      </w:pPr>
      <w:r>
        <w:rPr>
          <w:rFonts w:ascii="Times New Roman" w:hAnsi="Times New Roman"/>
          <w:sz w:val="28"/>
          <w:szCs w:val="28"/>
        </w:rPr>
        <w:t>Уповноважений представник суб’єктів та/або учасників транскордонного співробітництва, крім фізичних осіб, які планують утворити об’єднання єврорегіонального співробітництва, надсилає проєкти угоди про утворення та статуту об’єднання на погодження до центрального органу виконавчої влади,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 який протягом місяця з дня надходження перевіряє угоду про утворення та статут   на   предмет   її відповідності Конституції України, міжнародним зобов’язанням України у сфері транскордонного співробітництва, цьому Закону, іншим нормативно-правовим актам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Погоджена угода про утворення об’єднання єврорегіонального співробітництва підписується в установленому порядку та схвалюється на найближчому пленарному засіданні </w:t>
      </w:r>
      <w:r w:rsidR="00875829">
        <w:rPr>
          <w:rFonts w:ascii="Times New Roman" w:hAnsi="Times New Roman"/>
          <w:sz w:val="28"/>
          <w:szCs w:val="28"/>
        </w:rPr>
        <w:t>органу місцевого самоврядування</w:t>
      </w:r>
      <w:r>
        <w:rPr>
          <w:rFonts w:ascii="Times New Roman" w:hAnsi="Times New Roman"/>
          <w:sz w:val="28"/>
          <w:szCs w:val="28"/>
        </w:rPr>
        <w:t xml:space="preserve">, на якому </w:t>
      </w:r>
      <w:r w:rsidR="0085160D">
        <w:rPr>
          <w:rFonts w:ascii="Times New Roman" w:hAnsi="Times New Roman"/>
          <w:sz w:val="28"/>
          <w:szCs w:val="28"/>
        </w:rPr>
        <w:t xml:space="preserve">приймається </w:t>
      </w:r>
      <w:r>
        <w:rPr>
          <w:rFonts w:ascii="Times New Roman" w:hAnsi="Times New Roman"/>
          <w:sz w:val="28"/>
          <w:szCs w:val="28"/>
        </w:rPr>
        <w:t>рішення про утворення об’єднання єврорегіонального співробітництва і затверджує</w:t>
      </w:r>
      <w:r w:rsidR="0085160D">
        <w:rPr>
          <w:rFonts w:ascii="Times New Roman" w:hAnsi="Times New Roman"/>
          <w:sz w:val="28"/>
          <w:szCs w:val="28"/>
        </w:rPr>
        <w:t>ться</w:t>
      </w:r>
      <w:r>
        <w:rPr>
          <w:rFonts w:ascii="Times New Roman" w:hAnsi="Times New Roman"/>
          <w:sz w:val="28"/>
          <w:szCs w:val="28"/>
        </w:rPr>
        <w:t xml:space="preserve"> статут такого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У випадку заснування об’єднання єврорегіонального співробітництва суб’єктами транскордонного співробітництва України та інших держав-членів Ради Європи зі штаб-квартирою в Україні, державна реєстрація такого об’єднання здійснюється за його місцезнаходженням (штаб-квартирою) відповідно до порядку, визначеного Законом України «Про державну реєстрацію юридичних осіб, фізичних осіб - підприємців та громадських формувань».</w:t>
      </w:r>
    </w:p>
    <w:p w:rsidR="00B70FAD" w:rsidRDefault="00B70FAD" w:rsidP="00B70FAD">
      <w:pPr>
        <w:pStyle w:val="a3"/>
        <w:rPr>
          <w:rFonts w:ascii="Times New Roman" w:hAnsi="Times New Roman"/>
          <w:sz w:val="28"/>
          <w:szCs w:val="28"/>
        </w:rPr>
      </w:pPr>
      <w:r w:rsidRPr="00B70FAD">
        <w:rPr>
          <w:rFonts w:ascii="Times New Roman" w:hAnsi="Times New Roman"/>
          <w:sz w:val="28"/>
          <w:szCs w:val="28"/>
        </w:rPr>
        <w:t>Типова угода</w:t>
      </w:r>
      <w:r>
        <w:rPr>
          <w:rFonts w:ascii="Times New Roman" w:hAnsi="Times New Roman"/>
          <w:sz w:val="28"/>
          <w:szCs w:val="28"/>
        </w:rPr>
        <w:t xml:space="preserve"> про утворення об’єднання єврорегіонального співробітництва і </w:t>
      </w:r>
      <w:r w:rsidRPr="00B70FAD">
        <w:rPr>
          <w:rFonts w:ascii="Times New Roman" w:hAnsi="Times New Roman"/>
          <w:sz w:val="28"/>
          <w:szCs w:val="28"/>
        </w:rPr>
        <w:t xml:space="preserve">типовий статут </w:t>
      </w:r>
      <w:r>
        <w:rPr>
          <w:rFonts w:ascii="Times New Roman" w:hAnsi="Times New Roman"/>
          <w:sz w:val="28"/>
          <w:szCs w:val="28"/>
        </w:rPr>
        <w:t>такого об’єднання затверджуються Кабінетом Міністрів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3. Суб’єкти, визначені частиною першою статті 11 цього Закону, можуть бути засновниками об’єднання єврорегіонального співробітництва, що утворюється на території держав — членів Ради Європи, за умови погодження про</w:t>
      </w:r>
      <w:r w:rsidR="00686B64">
        <w:rPr>
          <w:rFonts w:ascii="Times New Roman" w:hAnsi="Times New Roman"/>
          <w:sz w:val="28"/>
          <w:szCs w:val="28"/>
        </w:rPr>
        <w:t>е</w:t>
      </w:r>
      <w:r>
        <w:rPr>
          <w:rFonts w:ascii="Times New Roman" w:hAnsi="Times New Roman"/>
          <w:sz w:val="28"/>
          <w:szCs w:val="28"/>
        </w:rPr>
        <w:t xml:space="preserve">ктів угоди про утворення об’єднання єврорегіонального співробітництва та статуту такого об’єднання відповідно до </w:t>
      </w:r>
      <w:r w:rsidRPr="00B70FAD">
        <w:rPr>
          <w:rFonts w:ascii="Times New Roman" w:hAnsi="Times New Roman"/>
          <w:sz w:val="28"/>
          <w:szCs w:val="28"/>
        </w:rPr>
        <w:t>частини</w:t>
      </w:r>
      <w:r>
        <w:rPr>
          <w:rFonts w:ascii="Times New Roman" w:hAnsi="Times New Roman"/>
          <w:sz w:val="28"/>
          <w:szCs w:val="28"/>
        </w:rPr>
        <w:t xml:space="preserve"> </w:t>
      </w:r>
      <w:r w:rsidRPr="00B70FAD">
        <w:rPr>
          <w:rFonts w:ascii="Times New Roman" w:hAnsi="Times New Roman"/>
          <w:sz w:val="28"/>
          <w:szCs w:val="28"/>
        </w:rPr>
        <w:t xml:space="preserve">другої </w:t>
      </w:r>
      <w:r>
        <w:rPr>
          <w:rFonts w:ascii="Times New Roman" w:hAnsi="Times New Roman"/>
          <w:sz w:val="28"/>
          <w:szCs w:val="28"/>
        </w:rPr>
        <w:t>статті 11 цього Закону.</w:t>
      </w:r>
    </w:p>
    <w:p w:rsidR="00B70FAD" w:rsidRDefault="00B70FAD" w:rsidP="00B70FAD">
      <w:pPr>
        <w:pStyle w:val="a3"/>
        <w:rPr>
          <w:rFonts w:ascii="Times New Roman" w:hAnsi="Times New Roman"/>
          <w:sz w:val="28"/>
          <w:szCs w:val="28"/>
        </w:rPr>
      </w:pPr>
      <w:r>
        <w:rPr>
          <w:rFonts w:ascii="Times New Roman" w:hAnsi="Times New Roman"/>
          <w:sz w:val="28"/>
          <w:szCs w:val="28"/>
        </w:rPr>
        <w:t>4. Об’єднання єврорегіонального співробітництва провадить свою діяльність на основі кошторису, що затверджується на кожний наступний рік відповідним органом управління об’єднання єврорегіонального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Джерелами фінансування об’єднання</w:t>
      </w:r>
      <w:r>
        <w:rPr>
          <w:rFonts w:ascii="Times New Roman" w:hAnsi="Times New Roman"/>
          <w:sz w:val="28"/>
          <w:szCs w:val="28"/>
        </w:rPr>
        <w:tab/>
        <w:t xml:space="preserve"> єврорегіонального  співробітництва можуть бути:</w:t>
      </w:r>
    </w:p>
    <w:p w:rsidR="00B70FAD" w:rsidRDefault="00B70FAD" w:rsidP="00B70FAD">
      <w:pPr>
        <w:pStyle w:val="a3"/>
        <w:rPr>
          <w:rFonts w:ascii="Times New Roman" w:hAnsi="Times New Roman"/>
          <w:sz w:val="28"/>
          <w:szCs w:val="28"/>
        </w:rPr>
      </w:pPr>
      <w:r>
        <w:rPr>
          <w:rFonts w:ascii="Times New Roman" w:hAnsi="Times New Roman"/>
          <w:sz w:val="28"/>
          <w:szCs w:val="28"/>
        </w:rPr>
        <w:t>разові або періодичні внески, відрахування учасників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кошти та інше майно, що надходять відповідно до програм міжнародної технічної, благодійної допомоги;</w:t>
      </w:r>
    </w:p>
    <w:p w:rsidR="00B70FAD" w:rsidRDefault="00B70FAD" w:rsidP="00B70FAD">
      <w:pPr>
        <w:pStyle w:val="a3"/>
        <w:rPr>
          <w:rFonts w:ascii="Times New Roman" w:hAnsi="Times New Roman"/>
          <w:sz w:val="28"/>
          <w:szCs w:val="28"/>
        </w:rPr>
      </w:pPr>
      <w:r>
        <w:rPr>
          <w:rFonts w:ascii="Times New Roman" w:hAnsi="Times New Roman"/>
          <w:sz w:val="28"/>
          <w:szCs w:val="28"/>
        </w:rPr>
        <w:t>кошти від ведення об’єднанням єврорегіонального співробітництва основної діяльності;</w:t>
      </w:r>
    </w:p>
    <w:p w:rsidR="00B70FAD" w:rsidRDefault="00B70FAD" w:rsidP="00B70FAD">
      <w:pPr>
        <w:pStyle w:val="a3"/>
        <w:rPr>
          <w:rFonts w:ascii="Times New Roman" w:hAnsi="Times New Roman"/>
          <w:sz w:val="28"/>
          <w:szCs w:val="28"/>
        </w:rPr>
      </w:pPr>
      <w:r>
        <w:rPr>
          <w:rFonts w:ascii="Times New Roman" w:hAnsi="Times New Roman"/>
          <w:sz w:val="28"/>
          <w:szCs w:val="28"/>
        </w:rPr>
        <w:t>пасивні доходи;</w:t>
      </w:r>
    </w:p>
    <w:p w:rsidR="00B70FAD" w:rsidRDefault="00B70FAD" w:rsidP="00B70FAD">
      <w:pPr>
        <w:pStyle w:val="a3"/>
        <w:rPr>
          <w:rFonts w:ascii="Times New Roman" w:hAnsi="Times New Roman"/>
          <w:sz w:val="28"/>
          <w:szCs w:val="28"/>
        </w:rPr>
      </w:pPr>
      <w:r>
        <w:rPr>
          <w:rFonts w:ascii="Times New Roman" w:hAnsi="Times New Roman"/>
          <w:sz w:val="28"/>
          <w:szCs w:val="28"/>
        </w:rPr>
        <w:t>інші доходи, що не суперечать законодавству.</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Оподаткування об’єднання єврорегіонального співробітництва здійснюється відповідно до положень </w:t>
      </w:r>
      <w:r w:rsidRPr="00B70FAD">
        <w:rPr>
          <w:rFonts w:ascii="Times New Roman" w:hAnsi="Times New Roman"/>
          <w:sz w:val="28"/>
          <w:szCs w:val="28"/>
        </w:rPr>
        <w:t xml:space="preserve">Податкового кодексу України </w:t>
      </w:r>
      <w:r>
        <w:rPr>
          <w:rFonts w:ascii="Times New Roman" w:hAnsi="Times New Roman"/>
          <w:sz w:val="28"/>
          <w:szCs w:val="28"/>
        </w:rPr>
        <w:t>щодо оподаткування неприбуткових установ та організацій.</w:t>
      </w:r>
    </w:p>
    <w:p w:rsidR="00B70FAD" w:rsidRDefault="00B70FAD" w:rsidP="00B70FAD">
      <w:pPr>
        <w:pStyle w:val="a3"/>
        <w:rPr>
          <w:rFonts w:ascii="Times New Roman" w:hAnsi="Times New Roman"/>
          <w:sz w:val="28"/>
          <w:szCs w:val="28"/>
        </w:rPr>
      </w:pPr>
      <w:r>
        <w:rPr>
          <w:rFonts w:ascii="Times New Roman" w:hAnsi="Times New Roman"/>
          <w:sz w:val="28"/>
          <w:szCs w:val="28"/>
        </w:rPr>
        <w:t>У разі припинення об’єднання єврорегіонального співробітництва його майно та інші кошти після задоволення вимог кредиторів передаються одному або декільком об’єднанням відповідного виду або зараховуються до доходу бюджету в порядку, визначеному статутом такого органу транскордонного співробітництва.</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12. Європейське об’єднання територіального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1. Суб’єкти транскордонного співробітництва, які </w:t>
      </w:r>
      <w:r>
        <w:rPr>
          <w:rFonts w:ascii="Times New Roman" w:hAnsi="Times New Roman"/>
          <w:sz w:val="28"/>
          <w:szCs w:val="28"/>
        </w:rPr>
        <w:tab/>
        <w:t xml:space="preserve">планують </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стати учасником європейського об’єднання територіального співробітництва або утворити його спільно з такими суб’єктами </w:t>
      </w:r>
      <w:r w:rsidR="0085160D">
        <w:rPr>
          <w:rFonts w:ascii="Times New Roman" w:hAnsi="Times New Roman"/>
          <w:sz w:val="28"/>
          <w:szCs w:val="28"/>
        </w:rPr>
        <w:br/>
        <w:t>держави</w:t>
      </w:r>
      <w:r>
        <w:rPr>
          <w:rFonts w:ascii="Times New Roman" w:hAnsi="Times New Roman"/>
          <w:sz w:val="28"/>
          <w:szCs w:val="28"/>
        </w:rPr>
        <w:t>-члена Європейського Союзу, керуються Конституцією України, міжнародними зобов’язанням України у сфері транскордонного співробітництва, цим Законом, іншими нормативно-правовим актам України та відповідним законодавством Європейського Союзу.</w:t>
      </w:r>
    </w:p>
    <w:p w:rsidR="00B70FAD" w:rsidRDefault="00B70FAD" w:rsidP="00B70FAD">
      <w:pPr>
        <w:pStyle w:val="a3"/>
        <w:rPr>
          <w:rFonts w:ascii="Times New Roman" w:hAnsi="Times New Roman"/>
          <w:sz w:val="28"/>
          <w:szCs w:val="28"/>
        </w:rPr>
      </w:pPr>
      <w:r>
        <w:rPr>
          <w:rFonts w:ascii="Times New Roman" w:hAnsi="Times New Roman"/>
          <w:sz w:val="28"/>
          <w:szCs w:val="28"/>
        </w:rPr>
        <w:t>2. Про</w:t>
      </w:r>
      <w:r w:rsidR="0085160D">
        <w:rPr>
          <w:rFonts w:ascii="Times New Roman" w:hAnsi="Times New Roman"/>
          <w:sz w:val="28"/>
          <w:szCs w:val="28"/>
        </w:rPr>
        <w:t>е</w:t>
      </w:r>
      <w:r>
        <w:rPr>
          <w:rFonts w:ascii="Times New Roman" w:hAnsi="Times New Roman"/>
          <w:sz w:val="28"/>
          <w:szCs w:val="28"/>
        </w:rPr>
        <w:t xml:space="preserve">кти угоди про утворення європейського об’єднання територіального співробітництва та статуту такого об’єднання розробляються суб’єктами транскордонного співробітництва </w:t>
      </w:r>
      <w:r w:rsidR="0085160D">
        <w:rPr>
          <w:rFonts w:ascii="Times New Roman" w:hAnsi="Times New Roman"/>
          <w:sz w:val="28"/>
          <w:szCs w:val="28"/>
        </w:rPr>
        <w:t>держави</w:t>
      </w:r>
      <w:r>
        <w:rPr>
          <w:rFonts w:ascii="Times New Roman" w:hAnsi="Times New Roman"/>
          <w:sz w:val="28"/>
          <w:szCs w:val="28"/>
        </w:rPr>
        <w:t xml:space="preserve">-члена Європейського Союзу, які є його засновниками, відповідно до національного законодавства </w:t>
      </w:r>
      <w:r w:rsidR="0085160D">
        <w:rPr>
          <w:rFonts w:ascii="Times New Roman" w:hAnsi="Times New Roman"/>
          <w:sz w:val="28"/>
          <w:szCs w:val="28"/>
        </w:rPr>
        <w:t>держави</w:t>
      </w:r>
      <w:r>
        <w:rPr>
          <w:rFonts w:ascii="Times New Roman" w:hAnsi="Times New Roman"/>
          <w:sz w:val="28"/>
          <w:szCs w:val="28"/>
        </w:rPr>
        <w:t>, на території якої є місцезнаходження (штаб-квартира) такого об’єднання.</w:t>
      </w:r>
    </w:p>
    <w:p w:rsidR="00B70FAD" w:rsidRDefault="00B70FAD" w:rsidP="00B70FAD">
      <w:pPr>
        <w:pStyle w:val="a3"/>
        <w:rPr>
          <w:rFonts w:ascii="Times New Roman" w:hAnsi="Times New Roman"/>
          <w:sz w:val="28"/>
          <w:szCs w:val="28"/>
        </w:rPr>
      </w:pPr>
      <w:r>
        <w:rPr>
          <w:rFonts w:ascii="Times New Roman" w:hAnsi="Times New Roman"/>
          <w:sz w:val="28"/>
          <w:szCs w:val="28"/>
        </w:rPr>
        <w:t>3. Уповноважені представники суб’єктів транскордонного співробітництва надсилають про</w:t>
      </w:r>
      <w:r w:rsidR="00686B64">
        <w:rPr>
          <w:rFonts w:ascii="Times New Roman" w:hAnsi="Times New Roman"/>
          <w:sz w:val="28"/>
          <w:szCs w:val="28"/>
        </w:rPr>
        <w:t>е</w:t>
      </w:r>
      <w:r>
        <w:rPr>
          <w:rFonts w:ascii="Times New Roman" w:hAnsi="Times New Roman"/>
          <w:sz w:val="28"/>
          <w:szCs w:val="28"/>
        </w:rPr>
        <w:t>кти угоди про утворення європейського об’єднання територіального співробітництва та статуту такого об’єднання на розгляд до центрального органу виконавчої влади,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4. Угода про утворення європейського об’єднання територіального співробітництва підписується в установленому порядку та схвалюється на найближчому пленарному засіданні </w:t>
      </w:r>
      <w:r w:rsidR="00875829">
        <w:rPr>
          <w:rFonts w:ascii="Times New Roman" w:hAnsi="Times New Roman"/>
          <w:sz w:val="28"/>
          <w:szCs w:val="28"/>
        </w:rPr>
        <w:t>органу місцевого самоврядування</w:t>
      </w:r>
      <w:r>
        <w:rPr>
          <w:rFonts w:ascii="Times New Roman" w:hAnsi="Times New Roman"/>
          <w:sz w:val="28"/>
          <w:szCs w:val="28"/>
        </w:rPr>
        <w:t>, на якому приймає</w:t>
      </w:r>
      <w:r w:rsidR="0085160D">
        <w:rPr>
          <w:rFonts w:ascii="Times New Roman" w:hAnsi="Times New Roman"/>
          <w:sz w:val="28"/>
          <w:szCs w:val="28"/>
        </w:rPr>
        <w:t>ться</w:t>
      </w:r>
      <w:r>
        <w:rPr>
          <w:rFonts w:ascii="Times New Roman" w:hAnsi="Times New Roman"/>
          <w:sz w:val="28"/>
          <w:szCs w:val="28"/>
        </w:rPr>
        <w:t xml:space="preserve"> рішення про вступ або участь у створенні європейського об’єднання територіального співробітництва і затверджує статут такого органу.</w:t>
      </w:r>
    </w:p>
    <w:p w:rsidR="00B70FAD" w:rsidRDefault="00B70FAD" w:rsidP="00B70FAD">
      <w:pPr>
        <w:pStyle w:val="a3"/>
        <w:rPr>
          <w:rFonts w:ascii="Times New Roman" w:hAnsi="Times New Roman"/>
          <w:sz w:val="28"/>
          <w:szCs w:val="28"/>
        </w:rPr>
      </w:pP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Розділ III</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 xml:space="preserve">ДЕРЖАВНА ПІДТРИМКА РОЗВИТКУ </w:t>
      </w:r>
      <w:r>
        <w:rPr>
          <w:rFonts w:ascii="Times New Roman" w:hAnsi="Times New Roman"/>
          <w:sz w:val="28"/>
          <w:szCs w:val="28"/>
        </w:rPr>
        <w:br/>
        <w:t>ТРАНСКОРДОННОГО СПІВРОБІТНИЦТВА</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13. Зміст державної підтримки розвитку транскордонного співробітництва</w:t>
      </w:r>
    </w:p>
    <w:p w:rsidR="00B70FAD" w:rsidRDefault="0085160D"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Державна підтримка розвитку транскордонного співробітництва передбачає сукупність рішень і дій організаційного, правового, фінансового характеру органів державної влади України, спрямованих на реалізацію про</w:t>
      </w:r>
      <w:r w:rsidR="00686B64">
        <w:rPr>
          <w:rFonts w:ascii="Times New Roman" w:hAnsi="Times New Roman"/>
          <w:sz w:val="28"/>
          <w:szCs w:val="28"/>
        </w:rPr>
        <w:t>е</w:t>
      </w:r>
      <w:r w:rsidR="00B70FAD">
        <w:rPr>
          <w:rFonts w:ascii="Times New Roman" w:hAnsi="Times New Roman"/>
          <w:sz w:val="28"/>
          <w:szCs w:val="28"/>
        </w:rPr>
        <w:t>ктів (програм) транскордонного співробітництва та розвиток інших форм транскордонного співробітництва.</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14. Державна програма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Державна програма розвитку транскордонного співробітництва як стратегічний документ визначає комплекс взаємопов’язаних завдань і заходів довгострокового характеру, спрямованих на розвиток транскордонного співробітництва, які здійснюються за рахунок коштів Державного бюджету України та інших джерел, не заборонених законодавством та узгоджені за строками виконання, складом виконавців, ресурсним забезпеченням.</w:t>
      </w:r>
    </w:p>
    <w:p w:rsidR="00B70FAD" w:rsidRDefault="00B70FAD" w:rsidP="00B70FAD">
      <w:pPr>
        <w:pStyle w:val="a3"/>
        <w:rPr>
          <w:rFonts w:ascii="Times New Roman" w:hAnsi="Times New Roman"/>
          <w:sz w:val="28"/>
          <w:szCs w:val="28"/>
        </w:rPr>
      </w:pPr>
      <w:r>
        <w:rPr>
          <w:rFonts w:ascii="Times New Roman" w:hAnsi="Times New Roman"/>
          <w:sz w:val="28"/>
          <w:szCs w:val="28"/>
        </w:rPr>
        <w:t>2. Державна програма розвитку транскордонного співробітництва розробляється центральним органом виконавчої влади,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 спільно з іншими центральними органами виконавчої влади, до компетенції яких належать питання транскордонного співробітництва, суб’єктами та учасниками транскордонного співробітництва та подається на затвердження Кабінету Міністрів України в установленому порядку.</w:t>
      </w:r>
    </w:p>
    <w:p w:rsidR="00B70FAD" w:rsidRDefault="00B70FAD" w:rsidP="00B70FAD">
      <w:pPr>
        <w:pStyle w:val="a3"/>
        <w:rPr>
          <w:rFonts w:ascii="Times New Roman" w:hAnsi="Times New Roman"/>
          <w:sz w:val="28"/>
          <w:szCs w:val="28"/>
        </w:rPr>
      </w:pPr>
      <w:r>
        <w:rPr>
          <w:rFonts w:ascii="Times New Roman" w:hAnsi="Times New Roman"/>
          <w:sz w:val="28"/>
          <w:szCs w:val="28"/>
        </w:rPr>
        <w:t>3. Державна програма розвитку транскордонного співробітництва визначає пріоритети та заходи, які відповідають цілям державної стратегії регіонального розвитку та спрямовані на розвиток транскордонного співробітництва, а також може включати про</w:t>
      </w:r>
      <w:r w:rsidR="00686B64">
        <w:rPr>
          <w:rFonts w:ascii="Times New Roman" w:hAnsi="Times New Roman"/>
          <w:sz w:val="28"/>
          <w:szCs w:val="28"/>
        </w:rPr>
        <w:t>е</w:t>
      </w:r>
      <w:r>
        <w:rPr>
          <w:rFonts w:ascii="Times New Roman" w:hAnsi="Times New Roman"/>
          <w:sz w:val="28"/>
          <w:szCs w:val="28"/>
        </w:rPr>
        <w:t>кти (програми) транскордонного співробітництва, відібрані на конкурсних засадах.</w:t>
      </w:r>
    </w:p>
    <w:p w:rsidR="00B70FAD" w:rsidRDefault="00B70FAD" w:rsidP="00B70FAD">
      <w:pPr>
        <w:pStyle w:val="a3"/>
        <w:rPr>
          <w:rFonts w:ascii="Times New Roman" w:hAnsi="Times New Roman"/>
          <w:sz w:val="28"/>
          <w:szCs w:val="28"/>
        </w:rPr>
      </w:pPr>
      <w:r>
        <w:rPr>
          <w:rFonts w:ascii="Times New Roman" w:hAnsi="Times New Roman"/>
          <w:sz w:val="28"/>
          <w:szCs w:val="28"/>
        </w:rPr>
        <w:t>Порядок проведення конкурсного відбору про</w:t>
      </w:r>
      <w:r w:rsidR="00686B64">
        <w:rPr>
          <w:rFonts w:ascii="Times New Roman" w:hAnsi="Times New Roman"/>
          <w:sz w:val="28"/>
          <w:szCs w:val="28"/>
        </w:rPr>
        <w:t>е</w:t>
      </w:r>
      <w:r>
        <w:rPr>
          <w:rFonts w:ascii="Times New Roman" w:hAnsi="Times New Roman"/>
          <w:sz w:val="28"/>
          <w:szCs w:val="28"/>
        </w:rPr>
        <w:t xml:space="preserve">ктів (програм) транскордонного співробітництва, яким може надаватись державна фінансова підтримка, затверджується Кабінетом Міністрів України. </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15.</w:t>
      </w:r>
      <w:r>
        <w:rPr>
          <w:rFonts w:ascii="Times New Roman" w:hAnsi="Times New Roman"/>
          <w:sz w:val="28"/>
          <w:szCs w:val="28"/>
        </w:rPr>
        <w:tab/>
        <w:t xml:space="preserve"> Регіональні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Регіональна програма розвитку транскордонного співробітництва представлена комплексом взаємопов’язаних завдань та заходів довгоcтрокового характеру, спрямованих на розвиток транскордонного співробітництва регіону, які здійснюються за рахунок коштів місцевого бюджету України та інших джерел, не заборонених законодавством, та узгоджених за строками виконання, складом виконавців, ресурсним забезпеченням.</w:t>
      </w:r>
    </w:p>
    <w:p w:rsidR="00B70FAD" w:rsidRDefault="00B70FAD" w:rsidP="00B70FAD">
      <w:pPr>
        <w:pStyle w:val="a3"/>
        <w:rPr>
          <w:rFonts w:ascii="Times New Roman" w:hAnsi="Times New Roman"/>
          <w:sz w:val="28"/>
          <w:szCs w:val="28"/>
        </w:rPr>
      </w:pPr>
      <w:r>
        <w:rPr>
          <w:rFonts w:ascii="Times New Roman" w:hAnsi="Times New Roman"/>
          <w:sz w:val="28"/>
          <w:szCs w:val="28"/>
        </w:rPr>
        <w:t>2. Регіональні програми розвитку транскордонного співробітництва розробляються Радою міністрів Автономної Республіки Крим, обласними, Київською та Севастопольською міськими державними адміністраціями на період дії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3. Регіональні програми розвитку транскордонного співробітництва та зміни до них затверджуються відповідно Верховною Радою Автономної Республіки Крим, обласними, Київською та Севастопольською міськими радами.</w:t>
      </w:r>
    </w:p>
    <w:p w:rsidR="00B70FAD" w:rsidRDefault="00B70FAD" w:rsidP="00B70FAD">
      <w:pPr>
        <w:pStyle w:val="a3"/>
        <w:rPr>
          <w:rFonts w:ascii="Times New Roman" w:hAnsi="Times New Roman"/>
          <w:sz w:val="28"/>
          <w:szCs w:val="28"/>
        </w:rPr>
      </w:pPr>
      <w:r>
        <w:rPr>
          <w:rFonts w:ascii="Times New Roman" w:hAnsi="Times New Roman"/>
          <w:sz w:val="28"/>
          <w:szCs w:val="28"/>
        </w:rPr>
        <w:t>4. Регіональні програми розвитку транскордонного співробітництва мають відповідати положенням державної програми розвитку транскордонного співробітництва, визначають завдання та заходи, спрямовані на розвиток транскордонного співробітництва та досягнення цілей регіональних стратегій розвитку, а також можуть включати про</w:t>
      </w:r>
      <w:r w:rsidR="00686B64">
        <w:rPr>
          <w:rFonts w:ascii="Times New Roman" w:hAnsi="Times New Roman"/>
          <w:sz w:val="28"/>
          <w:szCs w:val="28"/>
        </w:rPr>
        <w:t>е</w:t>
      </w:r>
      <w:r>
        <w:rPr>
          <w:rFonts w:ascii="Times New Roman" w:hAnsi="Times New Roman"/>
          <w:sz w:val="28"/>
          <w:szCs w:val="28"/>
        </w:rPr>
        <w:t>кти (програми) транскордонного співробітництва, відібрані на конкурсних засадах в установленому порядку.</w:t>
      </w:r>
    </w:p>
    <w:p w:rsidR="00B70FAD" w:rsidRDefault="00B70FAD" w:rsidP="00B70FAD">
      <w:pPr>
        <w:pStyle w:val="a3"/>
        <w:spacing w:before="360"/>
        <w:ind w:firstLine="0"/>
        <w:jc w:val="center"/>
        <w:rPr>
          <w:rFonts w:ascii="Times New Roman" w:hAnsi="Times New Roman"/>
          <w:sz w:val="28"/>
          <w:szCs w:val="28"/>
        </w:rPr>
      </w:pPr>
      <w:r>
        <w:rPr>
          <w:rFonts w:ascii="Times New Roman" w:hAnsi="Times New Roman"/>
          <w:sz w:val="28"/>
          <w:szCs w:val="28"/>
        </w:rPr>
        <w:t>Розділ IV</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ФІНАНСОВЕ ЗАБЕЗПЕЧЕННЯ ТРАНСКОРДОННОГО СПІВРОБІТНИЦТВА</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16. Джерела фінансового забезпечення транскордонного співробітництва</w:t>
      </w:r>
    </w:p>
    <w:p w:rsidR="00B70FAD" w:rsidRDefault="0085160D" w:rsidP="00B70FAD">
      <w:pPr>
        <w:pStyle w:val="a3"/>
        <w:rPr>
          <w:rFonts w:ascii="Times New Roman" w:hAnsi="Times New Roman"/>
          <w:sz w:val="28"/>
          <w:szCs w:val="28"/>
        </w:rPr>
      </w:pPr>
      <w:r>
        <w:rPr>
          <w:rFonts w:ascii="Times New Roman" w:hAnsi="Times New Roman"/>
          <w:sz w:val="28"/>
          <w:szCs w:val="28"/>
        </w:rPr>
        <w:t xml:space="preserve">1. </w:t>
      </w:r>
      <w:r w:rsidR="00B70FAD">
        <w:rPr>
          <w:rFonts w:ascii="Times New Roman" w:hAnsi="Times New Roman"/>
          <w:sz w:val="28"/>
          <w:szCs w:val="28"/>
        </w:rPr>
        <w:t>До джерел фінансового забезпечення транскордонного співробітництва належать:</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кошти Державного бюджету України; </w:t>
      </w:r>
    </w:p>
    <w:p w:rsidR="00B70FAD" w:rsidRDefault="00B70FAD" w:rsidP="00B70FAD">
      <w:pPr>
        <w:pStyle w:val="a3"/>
        <w:rPr>
          <w:rFonts w:ascii="Times New Roman" w:hAnsi="Times New Roman"/>
          <w:sz w:val="28"/>
          <w:szCs w:val="28"/>
        </w:rPr>
      </w:pPr>
      <w:r>
        <w:rPr>
          <w:rFonts w:ascii="Times New Roman" w:hAnsi="Times New Roman"/>
          <w:sz w:val="28"/>
          <w:szCs w:val="28"/>
        </w:rPr>
        <w:t>кошти місцевих бюджетів;</w:t>
      </w:r>
    </w:p>
    <w:p w:rsidR="00B70FAD" w:rsidRDefault="00B70FAD" w:rsidP="00B70FAD">
      <w:pPr>
        <w:pStyle w:val="a3"/>
        <w:rPr>
          <w:rFonts w:ascii="Times New Roman" w:hAnsi="Times New Roman"/>
          <w:sz w:val="28"/>
          <w:szCs w:val="28"/>
        </w:rPr>
      </w:pPr>
      <w:r>
        <w:rPr>
          <w:rFonts w:ascii="Times New Roman" w:hAnsi="Times New Roman"/>
          <w:sz w:val="28"/>
          <w:szCs w:val="28"/>
        </w:rPr>
        <w:t>кошти з інших джерел, не заборонених законодавством України.</w:t>
      </w:r>
    </w:p>
    <w:p w:rsidR="00B70FAD" w:rsidRDefault="00B70FAD" w:rsidP="00B70FA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17. Принципи та форми державної фінансової підтримки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1. Основними принципами державної фінансової підтримки розвитку транскордонного співробітництва є:</w:t>
      </w:r>
    </w:p>
    <w:p w:rsidR="00B70FAD" w:rsidRDefault="00B70FAD" w:rsidP="00B70FAD">
      <w:pPr>
        <w:pStyle w:val="a3"/>
        <w:rPr>
          <w:rFonts w:ascii="Times New Roman" w:hAnsi="Times New Roman"/>
          <w:sz w:val="28"/>
          <w:szCs w:val="28"/>
        </w:rPr>
      </w:pPr>
      <w:r>
        <w:rPr>
          <w:rFonts w:ascii="Times New Roman" w:hAnsi="Times New Roman"/>
          <w:sz w:val="28"/>
          <w:szCs w:val="28"/>
        </w:rPr>
        <w:t>об’єктивність, відкритість та економічна обґрунтованість конкурсного відбору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 для надання державної фінансової підтримки;</w:t>
      </w:r>
    </w:p>
    <w:p w:rsidR="00B70FAD" w:rsidRDefault="00B70FAD" w:rsidP="00B70FAD">
      <w:pPr>
        <w:pStyle w:val="a3"/>
        <w:rPr>
          <w:rFonts w:ascii="Times New Roman" w:hAnsi="Times New Roman"/>
          <w:sz w:val="28"/>
          <w:szCs w:val="28"/>
        </w:rPr>
      </w:pPr>
      <w:r>
        <w:rPr>
          <w:rFonts w:ascii="Times New Roman" w:hAnsi="Times New Roman"/>
          <w:sz w:val="28"/>
          <w:szCs w:val="28"/>
        </w:rPr>
        <w:t>концентрація фінансових ресурсів на пріоритетних про</w:t>
      </w:r>
      <w:r w:rsidR="00686B64">
        <w:rPr>
          <w:rFonts w:ascii="Times New Roman" w:hAnsi="Times New Roman"/>
          <w:sz w:val="28"/>
          <w:szCs w:val="28"/>
        </w:rPr>
        <w:t>е</w:t>
      </w:r>
      <w:r>
        <w:rPr>
          <w:rFonts w:ascii="Times New Roman" w:hAnsi="Times New Roman"/>
          <w:sz w:val="28"/>
          <w:szCs w:val="28"/>
        </w:rPr>
        <w:t>ктах (програмах) транскордонного співробітництва з метою досягнення цілей державної та регіональних стратегій розвитку;</w:t>
      </w:r>
    </w:p>
    <w:p w:rsidR="00B70FAD" w:rsidRDefault="00B70FAD" w:rsidP="00B70FAD">
      <w:pPr>
        <w:pStyle w:val="a3"/>
        <w:rPr>
          <w:rFonts w:ascii="Times New Roman" w:hAnsi="Times New Roman"/>
          <w:sz w:val="28"/>
          <w:szCs w:val="28"/>
        </w:rPr>
      </w:pPr>
      <w:r>
        <w:rPr>
          <w:rFonts w:ascii="Times New Roman" w:hAnsi="Times New Roman"/>
          <w:sz w:val="28"/>
          <w:szCs w:val="28"/>
        </w:rPr>
        <w:t>ефективність використання залучених ресурсів для реалізації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створення умов для використання організаційних, фінансових, інституційних можливостей суб’єктів і учасників транскордонного співробітництва України у розробленні та здійсненні заходів щодо реалізації про</w:t>
      </w:r>
      <w:r w:rsidR="00686B64">
        <w:rPr>
          <w:rFonts w:ascii="Times New Roman" w:hAnsi="Times New Roman"/>
          <w:sz w:val="28"/>
          <w:szCs w:val="28"/>
        </w:rPr>
        <w:t>е</w:t>
      </w:r>
      <w:r>
        <w:rPr>
          <w:rFonts w:ascii="Times New Roman" w:hAnsi="Times New Roman"/>
          <w:sz w:val="28"/>
          <w:szCs w:val="28"/>
        </w:rPr>
        <w:t>ктів (програм)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2. Державна фінансова підтримка розвитку транскордонного співробітництва надається за пріоритетними напрямами розвитку транскордонного співробітництва та передбачає:</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забезпечення фінансування проектів (програм) транскордонного співробітництва; </w:t>
      </w:r>
    </w:p>
    <w:p w:rsidR="00B70FAD" w:rsidRDefault="00B70FAD" w:rsidP="00B70FAD">
      <w:pPr>
        <w:pStyle w:val="a3"/>
        <w:rPr>
          <w:rFonts w:ascii="Times New Roman" w:hAnsi="Times New Roman"/>
          <w:sz w:val="28"/>
          <w:szCs w:val="28"/>
        </w:rPr>
      </w:pPr>
      <w:r>
        <w:rPr>
          <w:rFonts w:ascii="Times New Roman" w:hAnsi="Times New Roman"/>
          <w:sz w:val="28"/>
          <w:szCs w:val="28"/>
        </w:rPr>
        <w:t>формування та реалізація пільгових митних, валютно-фінансових, податкових та інших умов економічної діяльності для учасників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укладення міждержавних та міжурядових </w:t>
      </w:r>
      <w:r w:rsidR="0085160D">
        <w:rPr>
          <w:rFonts w:ascii="Times New Roman" w:hAnsi="Times New Roman"/>
          <w:sz w:val="28"/>
          <w:szCs w:val="28"/>
        </w:rPr>
        <w:t>договорів</w:t>
      </w:r>
      <w:r>
        <w:rPr>
          <w:rFonts w:ascii="Times New Roman" w:hAnsi="Times New Roman"/>
          <w:sz w:val="28"/>
          <w:szCs w:val="28"/>
        </w:rPr>
        <w:t xml:space="preserve"> щодо спрощення правил перетину кордону, форм транскордонного співробітництва;</w:t>
      </w:r>
    </w:p>
    <w:p w:rsidR="00B70FAD" w:rsidRDefault="0085160D" w:rsidP="00B70FAD">
      <w:pPr>
        <w:pStyle w:val="a3"/>
        <w:rPr>
          <w:rFonts w:ascii="Times New Roman" w:hAnsi="Times New Roman"/>
          <w:sz w:val="28"/>
          <w:szCs w:val="28"/>
        </w:rPr>
      </w:pPr>
      <w:r>
        <w:rPr>
          <w:rFonts w:ascii="Times New Roman" w:hAnsi="Times New Roman"/>
          <w:sz w:val="28"/>
          <w:szCs w:val="28"/>
        </w:rPr>
        <w:t>конкурсний відбір прое</w:t>
      </w:r>
      <w:r w:rsidR="00B70FAD">
        <w:rPr>
          <w:rFonts w:ascii="Times New Roman" w:hAnsi="Times New Roman"/>
          <w:sz w:val="28"/>
          <w:szCs w:val="28"/>
        </w:rPr>
        <w:t>ктів (програм) транскордонного співробітництва, які потребують державної фінансової підтримки;</w:t>
      </w:r>
    </w:p>
    <w:p w:rsidR="00B70FAD" w:rsidRDefault="00B70FAD" w:rsidP="00B70FAD">
      <w:pPr>
        <w:pStyle w:val="a3"/>
        <w:rPr>
          <w:rFonts w:ascii="Times New Roman" w:hAnsi="Times New Roman"/>
          <w:sz w:val="28"/>
          <w:szCs w:val="28"/>
        </w:rPr>
      </w:pPr>
      <w:r>
        <w:rPr>
          <w:rFonts w:ascii="Times New Roman" w:hAnsi="Times New Roman"/>
          <w:sz w:val="28"/>
          <w:szCs w:val="28"/>
        </w:rPr>
        <w:t>розроблення та виконання державної та регіональних програм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надання правової, організаційної, методичної, інформаційної допомоги та підтримки суб’єктам і учасникам транскордонного співробітництва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3. Державна фінансова підтримка надається про</w:t>
      </w:r>
      <w:r w:rsidR="0085160D">
        <w:rPr>
          <w:rFonts w:ascii="Times New Roman" w:hAnsi="Times New Roman"/>
          <w:sz w:val="28"/>
          <w:szCs w:val="28"/>
        </w:rPr>
        <w:t>е</w:t>
      </w:r>
      <w:r>
        <w:rPr>
          <w:rFonts w:ascii="Times New Roman" w:hAnsi="Times New Roman"/>
          <w:sz w:val="28"/>
          <w:szCs w:val="28"/>
        </w:rPr>
        <w:t>ктам (програмам) транскордонного співробітництва, які відібрані за результатами  конкурсного відбору згідно з порядком, затвердженим Кабінетом Міністрів України, та можуть бути включені в установленому законодавством порядку до державної програми розвитку транскордонного співробітництва.</w:t>
      </w:r>
    </w:p>
    <w:p w:rsidR="00B70FAD" w:rsidRDefault="00B70FAD" w:rsidP="00B70FAD">
      <w:pPr>
        <w:pStyle w:val="a3"/>
        <w:rPr>
          <w:rFonts w:ascii="Times New Roman" w:hAnsi="Times New Roman"/>
          <w:sz w:val="28"/>
          <w:szCs w:val="28"/>
        </w:rPr>
      </w:pPr>
      <w:r>
        <w:rPr>
          <w:rFonts w:ascii="Times New Roman" w:hAnsi="Times New Roman"/>
          <w:sz w:val="28"/>
          <w:szCs w:val="28"/>
        </w:rPr>
        <w:t>Пріоритетними визнаються ті про</w:t>
      </w:r>
      <w:r w:rsidR="00686B64">
        <w:rPr>
          <w:rFonts w:ascii="Times New Roman" w:hAnsi="Times New Roman"/>
          <w:sz w:val="28"/>
          <w:szCs w:val="28"/>
        </w:rPr>
        <w:t>е</w:t>
      </w:r>
      <w:r>
        <w:rPr>
          <w:rFonts w:ascii="Times New Roman" w:hAnsi="Times New Roman"/>
          <w:sz w:val="28"/>
          <w:szCs w:val="28"/>
        </w:rPr>
        <w:t>кти (програми), що отримали фінансування в рамках програм міжнародної технічної допомоги.</w:t>
      </w:r>
    </w:p>
    <w:p w:rsidR="00B70FAD" w:rsidRDefault="00B70FAD" w:rsidP="00B70FAD">
      <w:pPr>
        <w:pStyle w:val="a3"/>
        <w:rPr>
          <w:rFonts w:ascii="Times New Roman" w:hAnsi="Times New Roman"/>
          <w:sz w:val="28"/>
          <w:szCs w:val="28"/>
        </w:rPr>
      </w:pPr>
      <w:r>
        <w:rPr>
          <w:rFonts w:ascii="Times New Roman" w:hAnsi="Times New Roman"/>
          <w:sz w:val="28"/>
          <w:szCs w:val="28"/>
        </w:rPr>
        <w:t>4. Обсяги державної фінансової підтримки розвитку транскордонного співробітництва визначаються у законі про Державний бюджет України на відповідний рік згідно з державною програмою розвитку транскордонного співробітництва, затвердженою Кабінетом Міністрів України.</w:t>
      </w:r>
    </w:p>
    <w:p w:rsidR="00B70FAD" w:rsidRDefault="00B70FAD" w:rsidP="00B70FAD">
      <w:pPr>
        <w:pStyle w:val="a3"/>
        <w:rPr>
          <w:rFonts w:ascii="Times New Roman" w:hAnsi="Times New Roman"/>
          <w:sz w:val="28"/>
          <w:szCs w:val="28"/>
        </w:rPr>
      </w:pPr>
      <w:r>
        <w:rPr>
          <w:rFonts w:ascii="Times New Roman" w:hAnsi="Times New Roman"/>
          <w:sz w:val="28"/>
          <w:szCs w:val="28"/>
        </w:rPr>
        <w:t>Обсяг коштів, що спрямовуються суб’єктами транскордонного співробітництва України на виконання регіональних програм розвитку транскордонного співробітництва, визначається у відповідних місцевих бюджетах.</w:t>
      </w:r>
    </w:p>
    <w:p w:rsidR="00B70FAD" w:rsidRDefault="00B70FAD" w:rsidP="00B70FAD">
      <w:pPr>
        <w:pStyle w:val="a3"/>
        <w:rPr>
          <w:rFonts w:ascii="Times New Roman" w:hAnsi="Times New Roman"/>
          <w:sz w:val="28"/>
          <w:szCs w:val="28"/>
        </w:rPr>
      </w:pPr>
      <w:r>
        <w:rPr>
          <w:rFonts w:ascii="Times New Roman" w:hAnsi="Times New Roman"/>
          <w:sz w:val="28"/>
          <w:szCs w:val="28"/>
        </w:rPr>
        <w:t>5. Заходи щодо виконання державної програми розвитку транскордонного співробітництва фінансуються за рахунок бюджетних призначень головних розпорядників коштів Державного бюджету України на відповідний рік.</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Розділ V</w:t>
      </w:r>
    </w:p>
    <w:p w:rsidR="00B70FAD" w:rsidRDefault="00B70FAD" w:rsidP="00B70FAD">
      <w:pPr>
        <w:pStyle w:val="a3"/>
        <w:ind w:firstLine="0"/>
        <w:jc w:val="center"/>
        <w:rPr>
          <w:rFonts w:ascii="Times New Roman" w:hAnsi="Times New Roman"/>
          <w:sz w:val="28"/>
          <w:szCs w:val="28"/>
        </w:rPr>
      </w:pPr>
      <w:r>
        <w:rPr>
          <w:rFonts w:ascii="Times New Roman" w:hAnsi="Times New Roman"/>
          <w:sz w:val="28"/>
          <w:szCs w:val="28"/>
        </w:rPr>
        <w:t>ПРИКІНЦЕВІ ПОЛОЖЕННЯ</w:t>
      </w:r>
    </w:p>
    <w:p w:rsidR="00B70FAD" w:rsidRDefault="00B70FAD" w:rsidP="00B70FAD">
      <w:pPr>
        <w:pStyle w:val="a3"/>
        <w:rPr>
          <w:rFonts w:ascii="Times New Roman" w:hAnsi="Times New Roman"/>
          <w:sz w:val="28"/>
          <w:szCs w:val="28"/>
        </w:rPr>
      </w:pPr>
      <w:r>
        <w:rPr>
          <w:rFonts w:ascii="Times New Roman" w:hAnsi="Times New Roman"/>
          <w:sz w:val="28"/>
          <w:szCs w:val="28"/>
        </w:rPr>
        <w:t>1. Цей Закон набирає чинності з дня</w:t>
      </w:r>
      <w:r w:rsidR="0085160D">
        <w:rPr>
          <w:rFonts w:ascii="Times New Roman" w:hAnsi="Times New Roman"/>
          <w:sz w:val="28"/>
          <w:szCs w:val="28"/>
        </w:rPr>
        <w:t>, наступного за днем</w:t>
      </w:r>
      <w:r>
        <w:rPr>
          <w:rFonts w:ascii="Times New Roman" w:hAnsi="Times New Roman"/>
          <w:sz w:val="28"/>
          <w:szCs w:val="28"/>
        </w:rPr>
        <w:t xml:space="preserve"> його опублікування.</w:t>
      </w:r>
    </w:p>
    <w:p w:rsidR="0085160D" w:rsidRDefault="0085160D" w:rsidP="0085160D">
      <w:pPr>
        <w:pStyle w:val="a3"/>
        <w:rPr>
          <w:rFonts w:ascii="Times New Roman" w:hAnsi="Times New Roman"/>
          <w:sz w:val="28"/>
          <w:szCs w:val="28"/>
        </w:rPr>
      </w:pPr>
      <w:r>
        <w:rPr>
          <w:rFonts w:ascii="Times New Roman" w:hAnsi="Times New Roman"/>
          <w:sz w:val="28"/>
          <w:szCs w:val="28"/>
        </w:rPr>
        <w:t xml:space="preserve">2. Визнати таким, що втратив чинність, Закон України “Про транскордонне співробітництво” (Відомості Верховної Ради України, </w:t>
      </w:r>
      <w:r>
        <w:rPr>
          <w:rFonts w:ascii="Times New Roman" w:hAnsi="Times New Roman"/>
          <w:sz w:val="28"/>
          <w:szCs w:val="28"/>
        </w:rPr>
        <w:br/>
        <w:t xml:space="preserve">2004 р., № 45, ст. 499; 2010 р., № 12, ст. 116; 2014 р., № 4, ст. 61; 2018 р., </w:t>
      </w:r>
      <w:r>
        <w:rPr>
          <w:rFonts w:ascii="Times New Roman" w:hAnsi="Times New Roman"/>
          <w:sz w:val="28"/>
          <w:szCs w:val="28"/>
        </w:rPr>
        <w:br/>
        <w:t>№ 43, ст. 343).</w:t>
      </w:r>
    </w:p>
    <w:p w:rsidR="0085160D" w:rsidRDefault="0085160D" w:rsidP="00B70FAD">
      <w:pPr>
        <w:pStyle w:val="a3"/>
        <w:rPr>
          <w:rFonts w:ascii="Times New Roman" w:hAnsi="Times New Roman"/>
          <w:sz w:val="28"/>
          <w:szCs w:val="28"/>
        </w:rPr>
      </w:pPr>
    </w:p>
    <w:p w:rsidR="0085160D" w:rsidRDefault="0085160D" w:rsidP="00B70FAD">
      <w:pPr>
        <w:pStyle w:val="a3"/>
        <w:rPr>
          <w:rFonts w:ascii="Times New Roman" w:hAnsi="Times New Roman"/>
          <w:sz w:val="28"/>
          <w:szCs w:val="28"/>
        </w:rPr>
      </w:pPr>
    </w:p>
    <w:p w:rsidR="00B70FAD" w:rsidRDefault="0085160D" w:rsidP="00B70FAD">
      <w:pPr>
        <w:pStyle w:val="a3"/>
        <w:rPr>
          <w:rFonts w:ascii="Times New Roman" w:hAnsi="Times New Roman"/>
          <w:sz w:val="28"/>
          <w:szCs w:val="28"/>
        </w:rPr>
      </w:pPr>
      <w:r>
        <w:rPr>
          <w:rFonts w:ascii="Times New Roman" w:hAnsi="Times New Roman"/>
          <w:sz w:val="28"/>
          <w:szCs w:val="28"/>
        </w:rPr>
        <w:t>3</w:t>
      </w:r>
      <w:r w:rsidR="00B70FAD">
        <w:rPr>
          <w:rFonts w:ascii="Times New Roman" w:hAnsi="Times New Roman"/>
          <w:sz w:val="28"/>
          <w:szCs w:val="28"/>
        </w:rPr>
        <w:t>. Кабінету Міністрів України протягом шести місяців з дня набрання чинності цим Законом:</w:t>
      </w:r>
    </w:p>
    <w:p w:rsidR="00B70FAD" w:rsidRDefault="00B70FAD" w:rsidP="00B70FAD">
      <w:pPr>
        <w:pStyle w:val="a3"/>
        <w:rPr>
          <w:rFonts w:ascii="Times New Roman" w:hAnsi="Times New Roman"/>
          <w:sz w:val="28"/>
          <w:szCs w:val="28"/>
        </w:rPr>
      </w:pPr>
      <w:r>
        <w:rPr>
          <w:rFonts w:ascii="Times New Roman" w:hAnsi="Times New Roman"/>
          <w:sz w:val="28"/>
          <w:szCs w:val="28"/>
        </w:rPr>
        <w:t xml:space="preserve">привести власні нормативно-правові акти у відповідність із цим Законом; </w:t>
      </w:r>
    </w:p>
    <w:p w:rsidR="00B70FAD" w:rsidRDefault="00B70FAD" w:rsidP="00B70FAD">
      <w:pPr>
        <w:pStyle w:val="a3"/>
        <w:rPr>
          <w:rFonts w:ascii="Times New Roman" w:hAnsi="Times New Roman"/>
          <w:sz w:val="28"/>
          <w:szCs w:val="28"/>
        </w:rPr>
      </w:pPr>
      <w:r>
        <w:rPr>
          <w:rFonts w:ascii="Times New Roman" w:hAnsi="Times New Roman"/>
          <w:sz w:val="28"/>
          <w:szCs w:val="28"/>
        </w:rPr>
        <w:t>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p w:rsidR="00B70FAD" w:rsidRDefault="0085160D" w:rsidP="00B70FAD">
      <w:pPr>
        <w:pStyle w:val="a3"/>
        <w:rPr>
          <w:rFonts w:ascii="Times New Roman" w:hAnsi="Times New Roman"/>
          <w:sz w:val="28"/>
          <w:szCs w:val="28"/>
        </w:rPr>
      </w:pPr>
      <w:r>
        <w:rPr>
          <w:rFonts w:ascii="Times New Roman" w:hAnsi="Times New Roman"/>
          <w:sz w:val="28"/>
          <w:szCs w:val="28"/>
        </w:rPr>
        <w:t>4</w:t>
      </w:r>
      <w:r w:rsidR="00B70FAD">
        <w:rPr>
          <w:rFonts w:ascii="Times New Roman" w:hAnsi="Times New Roman"/>
          <w:sz w:val="28"/>
          <w:szCs w:val="28"/>
        </w:rPr>
        <w:t xml:space="preserve">. Кабінету Міністрів України передбачати </w:t>
      </w:r>
      <w:r>
        <w:rPr>
          <w:rFonts w:ascii="Times New Roman" w:hAnsi="Times New Roman"/>
          <w:sz w:val="28"/>
          <w:szCs w:val="28"/>
        </w:rPr>
        <w:t xml:space="preserve">щороку </w:t>
      </w:r>
      <w:r w:rsidR="00B70FAD">
        <w:rPr>
          <w:rFonts w:ascii="Times New Roman" w:hAnsi="Times New Roman"/>
          <w:sz w:val="28"/>
          <w:szCs w:val="28"/>
        </w:rPr>
        <w:t>кошт</w:t>
      </w:r>
      <w:r>
        <w:rPr>
          <w:rFonts w:ascii="Times New Roman" w:hAnsi="Times New Roman"/>
          <w:sz w:val="28"/>
          <w:szCs w:val="28"/>
        </w:rPr>
        <w:t>и на реалізацію заходів та  прое</w:t>
      </w:r>
      <w:r w:rsidR="00B70FAD">
        <w:rPr>
          <w:rFonts w:ascii="Times New Roman" w:hAnsi="Times New Roman"/>
          <w:sz w:val="28"/>
          <w:szCs w:val="28"/>
        </w:rPr>
        <w:t xml:space="preserve">ктів (програм) транскордонного співробітництва </w:t>
      </w:r>
      <w:r>
        <w:rPr>
          <w:rFonts w:ascii="Times New Roman" w:hAnsi="Times New Roman"/>
          <w:sz w:val="28"/>
          <w:szCs w:val="28"/>
        </w:rPr>
        <w:t>під час</w:t>
      </w:r>
      <w:r w:rsidR="00B70FAD">
        <w:rPr>
          <w:rFonts w:ascii="Times New Roman" w:hAnsi="Times New Roman"/>
          <w:sz w:val="28"/>
          <w:szCs w:val="28"/>
        </w:rPr>
        <w:t xml:space="preserve"> розроб</w:t>
      </w:r>
      <w:r>
        <w:rPr>
          <w:rFonts w:ascii="Times New Roman" w:hAnsi="Times New Roman"/>
          <w:sz w:val="28"/>
          <w:szCs w:val="28"/>
        </w:rPr>
        <w:t>лення</w:t>
      </w:r>
      <w:r w:rsidR="00B70FAD">
        <w:rPr>
          <w:rFonts w:ascii="Times New Roman" w:hAnsi="Times New Roman"/>
          <w:sz w:val="28"/>
          <w:szCs w:val="28"/>
        </w:rPr>
        <w:t xml:space="preserve"> проектів Державного бюджету України відповідно</w:t>
      </w:r>
      <w:r>
        <w:rPr>
          <w:rFonts w:ascii="Times New Roman" w:hAnsi="Times New Roman"/>
          <w:sz w:val="28"/>
          <w:szCs w:val="28"/>
        </w:rPr>
        <w:t xml:space="preserve"> </w:t>
      </w:r>
      <w:r w:rsidR="00B70FAD">
        <w:rPr>
          <w:rFonts w:ascii="Times New Roman" w:hAnsi="Times New Roman"/>
          <w:sz w:val="28"/>
          <w:szCs w:val="28"/>
        </w:rPr>
        <w:t xml:space="preserve"> до частини четвертої статті 17 цього Закону.</w:t>
      </w:r>
    </w:p>
    <w:p w:rsidR="00B70FAD" w:rsidRDefault="00B70FAD" w:rsidP="00B70FAD">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5C3CB4" w:rsidRPr="00B70FAD" w:rsidRDefault="005C3CB4" w:rsidP="00B70FAD">
      <w:pPr>
        <w:rPr>
          <w:lang w:val="en-US"/>
        </w:rPr>
      </w:pPr>
    </w:p>
    <w:sectPr w:rsidR="005C3CB4" w:rsidRPr="00B70FAD"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1E9" w:rsidRDefault="004401E9">
      <w:r>
        <w:separator/>
      </w:r>
    </w:p>
  </w:endnote>
  <w:endnote w:type="continuationSeparator" w:id="0">
    <w:p w:rsidR="004401E9" w:rsidRDefault="0044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1E9" w:rsidRDefault="004401E9">
      <w:r>
        <w:separator/>
      </w:r>
    </w:p>
  </w:footnote>
  <w:footnote w:type="continuationSeparator" w:id="0">
    <w:p w:rsidR="004401E9" w:rsidRDefault="00440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264FF">
      <w:rPr>
        <w:noProof/>
      </w:rPr>
      <w:t>9</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222C"/>
    <w:rsid w:val="000C703E"/>
    <w:rsid w:val="000D08F1"/>
    <w:rsid w:val="001054BE"/>
    <w:rsid w:val="001713E5"/>
    <w:rsid w:val="00207449"/>
    <w:rsid w:val="002223C5"/>
    <w:rsid w:val="00222A07"/>
    <w:rsid w:val="00234CC5"/>
    <w:rsid w:val="002729B5"/>
    <w:rsid w:val="002B53D3"/>
    <w:rsid w:val="002D5098"/>
    <w:rsid w:val="002F1A96"/>
    <w:rsid w:val="003B53C2"/>
    <w:rsid w:val="003C01B9"/>
    <w:rsid w:val="003C7F8C"/>
    <w:rsid w:val="004401E9"/>
    <w:rsid w:val="00445A63"/>
    <w:rsid w:val="00455CFC"/>
    <w:rsid w:val="00506AE4"/>
    <w:rsid w:val="0052175B"/>
    <w:rsid w:val="005C3CB4"/>
    <w:rsid w:val="005F4706"/>
    <w:rsid w:val="00635060"/>
    <w:rsid w:val="00686B64"/>
    <w:rsid w:val="006A3057"/>
    <w:rsid w:val="006B274B"/>
    <w:rsid w:val="006C6D58"/>
    <w:rsid w:val="006E3720"/>
    <w:rsid w:val="007370F8"/>
    <w:rsid w:val="007561D3"/>
    <w:rsid w:val="00757FFD"/>
    <w:rsid w:val="00764C95"/>
    <w:rsid w:val="00780723"/>
    <w:rsid w:val="007B5FAB"/>
    <w:rsid w:val="007D1318"/>
    <w:rsid w:val="00801583"/>
    <w:rsid w:val="008016F2"/>
    <w:rsid w:val="00825E2F"/>
    <w:rsid w:val="008264FF"/>
    <w:rsid w:val="0085160D"/>
    <w:rsid w:val="00875829"/>
    <w:rsid w:val="008C73C6"/>
    <w:rsid w:val="008D506E"/>
    <w:rsid w:val="008D76A4"/>
    <w:rsid w:val="008E0FCE"/>
    <w:rsid w:val="00906AB0"/>
    <w:rsid w:val="0097187D"/>
    <w:rsid w:val="00A16447"/>
    <w:rsid w:val="00A455BA"/>
    <w:rsid w:val="00AD6988"/>
    <w:rsid w:val="00B25BFA"/>
    <w:rsid w:val="00B70FAD"/>
    <w:rsid w:val="00B76F4B"/>
    <w:rsid w:val="00BA6F19"/>
    <w:rsid w:val="00BB1DCB"/>
    <w:rsid w:val="00BB56AD"/>
    <w:rsid w:val="00C3481E"/>
    <w:rsid w:val="00C362EA"/>
    <w:rsid w:val="00C94BA8"/>
    <w:rsid w:val="00CB44E4"/>
    <w:rsid w:val="00CB5A6A"/>
    <w:rsid w:val="00D400A8"/>
    <w:rsid w:val="00D4191B"/>
    <w:rsid w:val="00F33249"/>
    <w:rsid w:val="00F37B32"/>
    <w:rsid w:val="00F44363"/>
    <w:rsid w:val="00F96C1D"/>
    <w:rsid w:val="00FE221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B70FA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B70F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86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20350</Words>
  <Characters>11601</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2021-09-23T13:22:00Z</dcterms:created>
  <dcterms:modified xsi:type="dcterms:W3CDTF">2021-09-23T13:22:00Z</dcterms:modified>
</cp:coreProperties>
</file>