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F13" w:rsidRPr="005503E2" w:rsidRDefault="00AA5F13" w:rsidP="00AA5F13">
      <w:pPr>
        <w:pStyle w:val="ad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5503E2">
        <w:rPr>
          <w:rFonts w:ascii="Times New Roman" w:hAnsi="Times New Roman"/>
          <w:b/>
          <w:bCs/>
          <w:sz w:val="28"/>
          <w:szCs w:val="28"/>
          <w:lang w:val="uk-UA" w:eastAsia="ru-RU"/>
        </w:rPr>
        <w:t>ПОЯСНЮВАЛЬНА ЗАПИСКА</w:t>
      </w:r>
    </w:p>
    <w:p w:rsidR="00AA5F13" w:rsidRPr="005503E2" w:rsidRDefault="00AA5F13" w:rsidP="00AA5F13">
      <w:pPr>
        <w:pStyle w:val="ad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AA5F13" w:rsidRPr="005503E2" w:rsidRDefault="00AA5F13" w:rsidP="00AA5F13">
      <w:pPr>
        <w:pStyle w:val="ad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5503E2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до </w:t>
      </w:r>
      <w:proofErr w:type="spellStart"/>
      <w:r w:rsidRPr="005503E2">
        <w:rPr>
          <w:rFonts w:ascii="Times New Roman" w:hAnsi="Times New Roman"/>
          <w:b/>
          <w:bCs/>
          <w:sz w:val="28"/>
          <w:szCs w:val="28"/>
          <w:lang w:val="uk-UA" w:eastAsia="ru-RU"/>
        </w:rPr>
        <w:t>проєкту</w:t>
      </w:r>
      <w:proofErr w:type="spellEnd"/>
      <w:r w:rsidRPr="005503E2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Закону України «Про транскордонне співробітництво» </w:t>
      </w:r>
    </w:p>
    <w:p w:rsidR="00AA5F13" w:rsidRPr="005503E2" w:rsidRDefault="00AA5F13" w:rsidP="00AA5F13">
      <w:pPr>
        <w:pStyle w:val="ad"/>
        <w:ind w:firstLine="567"/>
        <w:jc w:val="center"/>
        <w:rPr>
          <w:rFonts w:ascii="Times New Roman" w:hAnsi="Times New Roman"/>
          <w:sz w:val="26"/>
          <w:szCs w:val="26"/>
          <w:lang w:val="uk-UA" w:eastAsia="ru-RU"/>
        </w:rPr>
      </w:pPr>
      <w:r w:rsidRPr="005503E2">
        <w:rPr>
          <w:rFonts w:ascii="Times New Roman" w:hAnsi="Times New Roman"/>
          <w:sz w:val="28"/>
          <w:szCs w:val="28"/>
          <w:lang w:val="uk-UA" w:eastAsia="ru-RU"/>
        </w:rPr>
        <w:t>(у новій редакції)</w:t>
      </w:r>
      <w:r w:rsidRPr="005503E2">
        <w:rPr>
          <w:rFonts w:ascii="Times New Roman" w:hAnsi="Times New Roman"/>
          <w:sz w:val="28"/>
          <w:szCs w:val="28"/>
          <w:lang w:val="uk-UA" w:eastAsia="ru-RU"/>
        </w:rPr>
        <w:br/>
      </w:r>
      <w:r w:rsidRPr="005503E2">
        <w:rPr>
          <w:rFonts w:ascii="Times New Roman" w:hAnsi="Times New Roman"/>
          <w:sz w:val="26"/>
          <w:szCs w:val="26"/>
          <w:lang w:val="uk-UA" w:eastAsia="ru-RU"/>
        </w:rPr>
        <w:t xml:space="preserve"> </w:t>
      </w:r>
    </w:p>
    <w:p w:rsidR="00AA5F13" w:rsidRPr="00AA5F13" w:rsidRDefault="00AA5F13" w:rsidP="00AA5F13">
      <w:pPr>
        <w:ind w:firstLine="56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1. Мета</w:t>
      </w:r>
    </w:p>
    <w:p w:rsidR="00AA5F13" w:rsidRDefault="00AA5F13" w:rsidP="00AA5F13">
      <w:pPr>
        <w:spacing w:before="120"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Закону підготовлений з метою удосконалення нормативно-правової бази у сфері транскордонного співробітництва, приведення норм законодавства України у сфері транскордонного співробітництва у відповідність міжнародному праву, розширення повноважень суб’єктів та учасників транскордонного співробітництва та врегулювання питань фінансової підтримки розвитку транскордонного співробітництва. </w:t>
      </w:r>
    </w:p>
    <w:p w:rsidR="00AA5F13" w:rsidRPr="00AA5F13" w:rsidRDefault="00AA5F13" w:rsidP="00AA5F13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5F13" w:rsidRPr="00AA5F13" w:rsidRDefault="00AA5F13" w:rsidP="00AA5F13">
      <w:pPr>
        <w:tabs>
          <w:tab w:val="left" w:pos="426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" w:name="n190"/>
      <w:bookmarkEnd w:id="1"/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 </w:t>
      </w:r>
      <w:bookmarkStart w:id="2" w:name="n191"/>
      <w:bookmarkEnd w:id="2"/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Обґрунтування необхідності прийняття акта</w:t>
      </w:r>
    </w:p>
    <w:p w:rsidR="00AA5F13" w:rsidRPr="00AA5F13" w:rsidRDefault="00AA5F13" w:rsidP="00AA5F13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Закону розроблено за ініціативою Міністерства розвитку громад та територій України для створення умов ефективного вирішення завдань місцевого та регіонального розвитку суб’єктів та учасників транскордонного співробітництва, а також з метою належного виконання Указів Президента України від 08.11.2019 № 837/2019 «Про невідкладні заходи з проведення реформ та зміцнення держави» та від 30.09.2019 № 722/2019 «Про Цілі сталого розвитку України на період до 2030 року», Закону України від 16.09.2014               № 1678-VII «Про ратифікацію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сторони», постанови Верховної Ради України від 02.02.2021 № 1165-IX «Про План законопроектної роботи Верховної Ради України на 2021 рік», Плану пріоритетних дій Уряду на 2021 рік, затвердженого розпорядженням Кабінету Міністрів України від 24.03.2021 № 276-р, постанови Кабінету Міністрів України від 05.08.2020 № 695 «Про затвердження Державної стратегії регіонального розвитку на 2021-2027 роки» та постанови Кабінету Міністрів України від 14.04.2021 № 408 «Про затвердження Державної програми розвитку транскордонного співробітництва на 2021-2027 роки».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проєкту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Закону необхідне для вирішення низки проблем, які наразі існують у сфері транскордонного співробітництва, зокрема, таких як: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 xml:space="preserve">неврегульованість визначення понять транскордонного, міжрегіонального,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міжтериторіального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та прикордонного співробітництва;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lastRenderedPageBreak/>
        <w:t>неузгодженість цілей та пріоритетів державної та регіональних стратегій регіонального розвитку з державною та регіональними програмами розвитку транскордонного співробітництва;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відсутність норм, що передбачають необхідність визначення типової форми угоди та статуту створення окремих форм транскордонного співробітництва;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обмеженість повноважень центральних органів виконавчої влади та суб’єктів транскордонного співробітництва у сфері транскордонного співробітництва, зокрема, щодо  пошуку джерел належного фінансового забезпечення транскордонного співробітництва та ін.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Проєктом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Закону передбачається удосконалення правових, організаційних, фінансових та інших механізмів реалізації транскордонного співробітництва в Україні, що сприятиме вирішенню наявних викликів у сфері транскордонного співробітництва, які постали перед Україною.</w:t>
      </w:r>
    </w:p>
    <w:p w:rsidR="00AA5F13" w:rsidRPr="00AA5F13" w:rsidRDefault="00AA5F13" w:rsidP="00AA5F13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AA5F13" w:rsidRPr="00AA5F13" w:rsidRDefault="00AA5F13" w:rsidP="00AA5F13">
      <w:pPr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Основні положення </w:t>
      </w:r>
      <w:proofErr w:type="spellStart"/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проєкту</w:t>
      </w:r>
      <w:proofErr w:type="spellEnd"/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акта</w:t>
      </w:r>
    </w:p>
    <w:p w:rsidR="00AA5F13" w:rsidRPr="00AA5F13" w:rsidRDefault="00AA5F13" w:rsidP="00AA5F13">
      <w:pPr>
        <w:pStyle w:val="ab"/>
        <w:tabs>
          <w:tab w:val="left" w:pos="567"/>
          <w:tab w:val="left" w:pos="851"/>
        </w:tabs>
        <w:spacing w:before="120" w:line="276" w:lineRule="auto"/>
        <w:ind w:firstLine="567"/>
        <w:jc w:val="both"/>
        <w:rPr>
          <w:lang w:val="ru-RU" w:eastAsia="ru-RU"/>
        </w:rPr>
      </w:pPr>
      <w:r w:rsidRPr="00AA5F13">
        <w:rPr>
          <w:lang w:eastAsia="ru-RU"/>
        </w:rPr>
        <w:t>Проектом Закону передбачено зміни правових, організаційних,  фінансових та інших засад розвитку транскордонного співробітництва шляхом:</w:t>
      </w:r>
      <w:r w:rsidRPr="00AA5F13">
        <w:rPr>
          <w:lang w:val="ru-RU" w:eastAsia="ru-RU"/>
        </w:rPr>
        <w:t xml:space="preserve"> </w:t>
      </w:r>
    </w:p>
    <w:p w:rsidR="00AA5F13" w:rsidRPr="00AA5F13" w:rsidRDefault="00AA5F13" w:rsidP="00AA5F13">
      <w:pPr>
        <w:pStyle w:val="ab"/>
        <w:tabs>
          <w:tab w:val="left" w:pos="567"/>
          <w:tab w:val="left" w:pos="851"/>
        </w:tabs>
        <w:spacing w:line="276" w:lineRule="auto"/>
        <w:ind w:firstLine="567"/>
        <w:jc w:val="both"/>
        <w:rPr>
          <w:lang w:eastAsia="ru-RU"/>
        </w:rPr>
      </w:pPr>
      <w:r w:rsidRPr="00AA5F13">
        <w:rPr>
          <w:lang w:eastAsia="ru-RU"/>
        </w:rPr>
        <w:t>удосконалення термінології (визначення видів транскордонного) та механізмів розвитку транскордонного співробітництва;</w:t>
      </w:r>
    </w:p>
    <w:p w:rsidR="00AA5F13" w:rsidRPr="00AA5F13" w:rsidRDefault="00AA5F13" w:rsidP="00AA5F13">
      <w:pPr>
        <w:pStyle w:val="ab"/>
        <w:tabs>
          <w:tab w:val="left" w:pos="567"/>
          <w:tab w:val="left" w:pos="851"/>
        </w:tabs>
        <w:spacing w:line="276" w:lineRule="auto"/>
        <w:ind w:firstLine="567"/>
        <w:jc w:val="both"/>
        <w:rPr>
          <w:lang w:eastAsia="ru-RU"/>
        </w:rPr>
      </w:pPr>
      <w:r w:rsidRPr="00AA5F13">
        <w:rPr>
          <w:lang w:eastAsia="ru-RU"/>
        </w:rPr>
        <w:t>запровадження положення щодо розробки регіональних програм розвитку транскордонного співробітництва;</w:t>
      </w:r>
    </w:p>
    <w:p w:rsidR="00AA5F13" w:rsidRPr="00AA5F13" w:rsidRDefault="00AA5F13" w:rsidP="00AA5F13">
      <w:pPr>
        <w:pStyle w:val="ab"/>
        <w:tabs>
          <w:tab w:val="left" w:pos="567"/>
          <w:tab w:val="left" w:pos="851"/>
        </w:tabs>
        <w:spacing w:line="276" w:lineRule="auto"/>
        <w:ind w:firstLine="567"/>
        <w:jc w:val="both"/>
        <w:rPr>
          <w:lang w:eastAsia="ru-RU"/>
        </w:rPr>
      </w:pPr>
      <w:r w:rsidRPr="00AA5F13">
        <w:rPr>
          <w:lang w:eastAsia="ru-RU"/>
        </w:rPr>
        <w:t>узгодження державних та регіональних стратегічних пріоритетів у сфері транскордонного співробітництва;</w:t>
      </w:r>
    </w:p>
    <w:p w:rsidR="00AA5F13" w:rsidRPr="00AA5F13" w:rsidRDefault="00AA5F13" w:rsidP="00AA5F13">
      <w:pPr>
        <w:pStyle w:val="ab"/>
        <w:tabs>
          <w:tab w:val="left" w:pos="567"/>
          <w:tab w:val="left" w:pos="851"/>
        </w:tabs>
        <w:spacing w:line="276" w:lineRule="auto"/>
        <w:ind w:firstLine="567"/>
        <w:jc w:val="both"/>
        <w:rPr>
          <w:lang w:eastAsia="ru-RU"/>
        </w:rPr>
      </w:pPr>
      <w:r w:rsidRPr="00AA5F13">
        <w:rPr>
          <w:lang w:eastAsia="ru-RU"/>
        </w:rPr>
        <w:t>розширення повноважень центральних органів виконавчої влади та суб’єктів транскордонного співробітництва у сфері транскордонного співробітництва;</w:t>
      </w:r>
    </w:p>
    <w:p w:rsidR="00AA5F13" w:rsidRPr="00AA5F13" w:rsidRDefault="00AA5F13" w:rsidP="00AA5F13">
      <w:pPr>
        <w:pStyle w:val="ab"/>
        <w:tabs>
          <w:tab w:val="left" w:pos="567"/>
          <w:tab w:val="left" w:pos="851"/>
        </w:tabs>
        <w:spacing w:line="276" w:lineRule="auto"/>
        <w:ind w:firstLine="567"/>
        <w:jc w:val="both"/>
        <w:rPr>
          <w:lang w:eastAsia="ru-RU"/>
        </w:rPr>
      </w:pPr>
      <w:r w:rsidRPr="00AA5F13">
        <w:rPr>
          <w:lang w:eastAsia="ru-RU"/>
        </w:rPr>
        <w:t xml:space="preserve">забезпечення фінансової підтримки реалізації заходів та проектів транскордонного співробітництва. </w:t>
      </w:r>
    </w:p>
    <w:p w:rsidR="00AA5F13" w:rsidRPr="00AA5F13" w:rsidRDefault="00AA5F13" w:rsidP="00AA5F13">
      <w:pPr>
        <w:pStyle w:val="ab"/>
        <w:tabs>
          <w:tab w:val="left" w:pos="567"/>
        </w:tabs>
        <w:spacing w:line="276" w:lineRule="auto"/>
        <w:ind w:firstLine="567"/>
        <w:jc w:val="both"/>
        <w:rPr>
          <w:lang w:eastAsia="ru-RU"/>
        </w:rPr>
      </w:pPr>
    </w:p>
    <w:p w:rsidR="00AA5F13" w:rsidRPr="00AA5F13" w:rsidRDefault="00AA5F13" w:rsidP="00AA5F13">
      <w:pPr>
        <w:numPr>
          <w:ilvl w:val="0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Правові аспекти</w:t>
      </w:r>
    </w:p>
    <w:p w:rsidR="00AA5F13" w:rsidRPr="00AA5F13" w:rsidRDefault="00AA5F13" w:rsidP="00AA5F13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1) Конституція України;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) Європейська рамкова конвенція</w:t>
      </w:r>
      <w:r w:rsidRPr="00AA5F13">
        <w:rPr>
          <w:rFonts w:ascii="Times New Roman" w:hAnsi="Times New Roman"/>
          <w:sz w:val="28"/>
          <w:szCs w:val="28"/>
          <w:lang w:eastAsia="ru-RU"/>
        </w:rPr>
        <w:t xml:space="preserve"> про транскордонне співробітництво між територіальними общинами або властями від 21.05.1980 та протоколи до неї;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lastRenderedPageBreak/>
        <w:t>3)  міждержавні та міжурядові угоди України;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4) закони України: «Про транскордонне співробітництво», «Про міжнародні договори», «Про зовнішньоекономічну діяльність», «Про засади внутрішньої і зовнішньої політики»,  «Про місцеве самоврядування в Україні», «Про місцеві державні адміністрації», «Про державний кордон»;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5) постанова Кабінету Міністрів України від 05.08.2020 № 695 «Про затвердження Державної стратегії регіонального розвитку на 2021-2027 роки»;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6) постанова Кабінету Міністрів України від 14.04.2021 № 408 «Про затвердження Державної програми розвитку транскордонного співробітництва на 2021-2027 роки»;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7) розпорядження Кабінету Міністрів України від 09.09.2020 № 1133-р «Про затвердження плану пріоритетних дій Уряду на 2020 рік».</w:t>
      </w:r>
    </w:p>
    <w:p w:rsidR="00AA5F13" w:rsidRPr="00AA5F13" w:rsidRDefault="00AA5F13" w:rsidP="00AA5F13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5F13" w:rsidRPr="00AA5F13" w:rsidRDefault="00AA5F13" w:rsidP="00AA5F13">
      <w:pPr>
        <w:numPr>
          <w:ilvl w:val="0"/>
          <w:numId w:val="1"/>
        </w:numPr>
        <w:tabs>
          <w:tab w:val="left" w:pos="851"/>
          <w:tab w:val="left" w:pos="1134"/>
        </w:tabs>
        <w:spacing w:after="0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Фінансово-економічне обґрунтування</w:t>
      </w:r>
    </w:p>
    <w:p w:rsidR="00AA5F13" w:rsidRPr="00AA5F13" w:rsidRDefault="00AA5F13" w:rsidP="00AA5F13">
      <w:pPr>
        <w:pStyle w:val="1"/>
        <w:shd w:val="clear" w:color="auto" w:fill="FFFFFF"/>
        <w:tabs>
          <w:tab w:val="left" w:pos="851"/>
        </w:tabs>
        <w:spacing w:before="120" w:line="276" w:lineRule="auto"/>
        <w:ind w:left="0" w:firstLine="567"/>
        <w:jc w:val="both"/>
        <w:textAlignment w:val="baseline"/>
        <w:rPr>
          <w:b w:val="0"/>
          <w:bCs w:val="0"/>
          <w:lang w:eastAsia="ru-RU"/>
        </w:rPr>
      </w:pPr>
      <w:r w:rsidRPr="00AA5F13">
        <w:rPr>
          <w:b w:val="0"/>
          <w:bCs w:val="0"/>
          <w:lang w:eastAsia="ru-RU"/>
        </w:rPr>
        <w:t xml:space="preserve">Реалізація положень </w:t>
      </w:r>
      <w:proofErr w:type="spellStart"/>
      <w:r w:rsidRPr="00AA5F13">
        <w:rPr>
          <w:b w:val="0"/>
          <w:bCs w:val="0"/>
          <w:lang w:eastAsia="ru-RU"/>
        </w:rPr>
        <w:t>проєкту</w:t>
      </w:r>
      <w:proofErr w:type="spellEnd"/>
      <w:r w:rsidRPr="00AA5F13">
        <w:rPr>
          <w:b w:val="0"/>
          <w:bCs w:val="0"/>
          <w:lang w:eastAsia="ru-RU"/>
        </w:rPr>
        <w:t xml:space="preserve"> Закону не потребуватиме додаткових витрат з державного бюджету. </w:t>
      </w:r>
    </w:p>
    <w:p w:rsidR="00AA5F13" w:rsidRPr="00AA5F13" w:rsidRDefault="00AA5F13" w:rsidP="00AA5F13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  <w:r w:rsidRPr="00AA5F13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Позиція заінтересованих сторін</w:t>
      </w:r>
    </w:p>
    <w:p w:rsidR="00AA5F13" w:rsidRPr="00AA5F13" w:rsidRDefault="00AA5F13" w:rsidP="00AA5F13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" w:name="n3497"/>
      <w:bookmarkStart w:id="4" w:name="n3498"/>
      <w:bookmarkEnd w:id="3"/>
      <w:bookmarkEnd w:id="4"/>
      <w:r>
        <w:rPr>
          <w:rFonts w:ascii="Times New Roman" w:hAnsi="Times New Roman"/>
          <w:sz w:val="28"/>
          <w:szCs w:val="28"/>
          <w:lang w:eastAsia="ru-RU"/>
        </w:rPr>
        <w:t xml:space="preserve">Щодо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проєкту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проводилися консультації з громадськістю у формі публічних електронних консультацій з громадськістю на офіційному веб-сайті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Мінрегіону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у період з 15 червня по 29 червня 2021 року. Зауваження, надані громадськістю, враховані частково.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стосується питань функціонування місцевого самоврядування, прав та інтересів територіальних громад, місцевого та регіонального розвитку і надсилався до всеукраїнських асоціацій органів місцевого самоврядування.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підтриманий Асоціацією міст України, Всеукраїнською асоціаці</w:t>
      </w:r>
      <w:r>
        <w:rPr>
          <w:rFonts w:ascii="Times New Roman" w:hAnsi="Times New Roman"/>
          <w:sz w:val="28"/>
          <w:szCs w:val="28"/>
          <w:lang w:eastAsia="ru-RU"/>
        </w:rPr>
        <w:t>єю громад, Українською асоціацією</w:t>
      </w:r>
      <w:r w:rsidRPr="00AA5F13">
        <w:rPr>
          <w:rFonts w:ascii="Times New Roman" w:hAnsi="Times New Roman"/>
          <w:sz w:val="28"/>
          <w:szCs w:val="28"/>
          <w:lang w:eastAsia="ru-RU"/>
        </w:rPr>
        <w:t xml:space="preserve"> районних та обласних рад, Асоціацією об’єднаних територіальних громад без зауважень.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>Проект акта не стосується сфери наукової та науково-технічної діяльності.</w:t>
      </w:r>
    </w:p>
    <w:p w:rsidR="00AA5F13" w:rsidRPr="00AA5F13" w:rsidRDefault="00AA5F13" w:rsidP="00AA5F13">
      <w:pPr>
        <w:rPr>
          <w:rFonts w:ascii="Times New Roman" w:hAnsi="Times New Roman"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5" w:name="n3499"/>
      <w:bookmarkStart w:id="6" w:name="n3500"/>
      <w:bookmarkEnd w:id="5"/>
      <w:bookmarkEnd w:id="6"/>
      <w:r w:rsidRPr="00AA5F13">
        <w:rPr>
          <w:rFonts w:ascii="Times New Roman" w:hAnsi="Times New Roman"/>
          <w:sz w:val="28"/>
          <w:szCs w:val="28"/>
          <w:lang w:eastAsia="ru-RU"/>
        </w:rPr>
        <w:t xml:space="preserve">7. </w:t>
      </w: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Оцінка відповідності</w:t>
      </w:r>
    </w:p>
    <w:p w:rsidR="00AA5F13" w:rsidRPr="00AA5F13" w:rsidRDefault="00AA5F13" w:rsidP="00AA5F13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7" w:name="n3501"/>
      <w:bookmarkStart w:id="8" w:name="n3502"/>
      <w:bookmarkEnd w:id="7"/>
      <w:bookmarkEnd w:id="8"/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не суперечить зобов’язанням України у сфері європейської інтеграції, у тому числі міжнародно-правовим, та праву Європейського Союзу (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acquis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ЄС).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9" w:name="n3503"/>
      <w:bookmarkEnd w:id="9"/>
      <w:r w:rsidRPr="00AA5F13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проєкті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відсутні положення, що стосуються прав та свобод, гарантованих Конвенцією про захист прав людини і основоположних свобод.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0" w:name="n3504"/>
      <w:bookmarkEnd w:id="10"/>
      <w:r w:rsidRPr="00AA5F13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проєкті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відсутні положення, які порушують принцип забезпечення рівних прав та можливостей жінок і чоловіків.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матиме однаковий вплив на представників обох статей.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1" w:name="n3505"/>
      <w:bookmarkEnd w:id="11"/>
      <w:r w:rsidRPr="00AA5F13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проєкті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відсутні положення, що містять ризики вчинення корупційних правопорушень та правопорушень, пов’язаних з корупцією.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2" w:name="n3506"/>
      <w:bookmarkEnd w:id="12"/>
      <w:r w:rsidRPr="00AA5F13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проєкті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відсутні положення, що створюють підстави для дискримінації.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3" w:name="n3507"/>
      <w:bookmarkEnd w:id="13"/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надсилався Національному агентству з питань запобігання корупції (№ 03/57185/21 від 15.07.2021) з метою визначення необхідності проведення антикорупційної експертизи. Оскільки Національне агентство з питань запобігання корупції у зазначений строк не надало свій висновок, відповідно до § 37</w:t>
      </w:r>
      <w:r w:rsidRPr="00AA5F13">
        <w:rPr>
          <w:rFonts w:ascii="Times New Roman" w:hAnsi="Times New Roman"/>
          <w:sz w:val="28"/>
          <w:szCs w:val="28"/>
          <w:vertAlign w:val="superscript"/>
          <w:lang w:eastAsia="ru-RU"/>
        </w:rPr>
        <w:t>2</w:t>
      </w:r>
      <w:r w:rsidRPr="00AA5F13">
        <w:rPr>
          <w:rFonts w:ascii="Times New Roman" w:hAnsi="Times New Roman"/>
          <w:sz w:val="28"/>
          <w:szCs w:val="28"/>
          <w:lang w:eastAsia="ru-RU"/>
        </w:rPr>
        <w:t xml:space="preserve"> Регламенту Кабінету Міністрів вважається, що зауваження до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проєкту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відсутні.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4" w:name="n3508"/>
      <w:bookmarkEnd w:id="14"/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акта не потребує проведення громадської антикорупційної, громадської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антидискримінаційної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та громадської гендерно-правової експертизи.</w:t>
      </w: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5F13" w:rsidRPr="00AA5F13" w:rsidRDefault="00AA5F13" w:rsidP="00AA5F13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5F13">
        <w:rPr>
          <w:rFonts w:ascii="Times New Roman" w:hAnsi="Times New Roman"/>
          <w:sz w:val="28"/>
          <w:szCs w:val="28"/>
          <w:lang w:eastAsia="ru-RU"/>
        </w:rPr>
        <w:t xml:space="preserve">8. </w:t>
      </w: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>Прогноз результатів</w:t>
      </w:r>
    </w:p>
    <w:p w:rsidR="00AA5F13" w:rsidRPr="00AA5F13" w:rsidRDefault="00AA5F13" w:rsidP="00AA5F13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5" w:name="_Hlk56429108"/>
      <w:r w:rsidRPr="00AA5F13">
        <w:rPr>
          <w:rFonts w:ascii="Times New Roman" w:hAnsi="Times New Roman"/>
          <w:sz w:val="28"/>
          <w:szCs w:val="28"/>
          <w:lang w:eastAsia="ru-RU"/>
        </w:rPr>
        <w:t xml:space="preserve">Реалізація </w:t>
      </w:r>
      <w:proofErr w:type="spellStart"/>
      <w:r w:rsidRPr="00AA5F13">
        <w:rPr>
          <w:rFonts w:ascii="Times New Roman" w:hAnsi="Times New Roman"/>
          <w:sz w:val="28"/>
          <w:szCs w:val="28"/>
          <w:lang w:eastAsia="ru-RU"/>
        </w:rPr>
        <w:t>проєкту</w:t>
      </w:r>
      <w:proofErr w:type="spellEnd"/>
      <w:r w:rsidRPr="00AA5F13">
        <w:rPr>
          <w:rFonts w:ascii="Times New Roman" w:hAnsi="Times New Roman"/>
          <w:sz w:val="28"/>
          <w:szCs w:val="28"/>
          <w:lang w:eastAsia="ru-RU"/>
        </w:rPr>
        <w:t xml:space="preserve"> Закону </w:t>
      </w:r>
      <w:bookmarkEnd w:id="15"/>
      <w:r w:rsidRPr="00AA5F13">
        <w:rPr>
          <w:rFonts w:ascii="Times New Roman" w:hAnsi="Times New Roman"/>
          <w:sz w:val="28"/>
          <w:szCs w:val="28"/>
          <w:lang w:eastAsia="ru-RU"/>
        </w:rPr>
        <w:t>сприятиме створенню сприятливих умов для ефективної та взаємовигідної співпраці суб’єктів та учасників транскордонного співробітництва України, підвищення соціально-економічного розвитку регіонів і територій України та рівня життя населення.</w:t>
      </w:r>
    </w:p>
    <w:p w:rsidR="00AA5F13" w:rsidRDefault="00AA5F13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3685"/>
        <w:gridCol w:w="4394"/>
      </w:tblGrid>
      <w:tr w:rsidR="00AA5F13" w:rsidRPr="00E278F2" w:rsidTr="004406D3">
        <w:trPr>
          <w:trHeight w:val="813"/>
        </w:trPr>
        <w:tc>
          <w:tcPr>
            <w:tcW w:w="1560" w:type="dxa"/>
            <w:shd w:val="clear" w:color="auto" w:fill="auto"/>
            <w:vAlign w:val="center"/>
          </w:tcPr>
          <w:p w:rsidR="00AA5F13" w:rsidRPr="00E278F2" w:rsidRDefault="00AA5F13" w:rsidP="00AA5F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Заінтересована сторона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A5F13" w:rsidRPr="00E278F2" w:rsidRDefault="00AA5F13" w:rsidP="00AA5F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Вплив реалізації акта на заінтересовану сторону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AA5F13" w:rsidRPr="00E278F2" w:rsidRDefault="00AA5F13" w:rsidP="00AA5F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Пояснення (чому саме реалізація акта призведе до очікуваного впливу)</w:t>
            </w:r>
          </w:p>
        </w:tc>
      </w:tr>
      <w:tr w:rsidR="00AA5F13" w:rsidRPr="00E278F2" w:rsidTr="004406D3">
        <w:trPr>
          <w:trHeight w:val="1153"/>
        </w:trPr>
        <w:tc>
          <w:tcPr>
            <w:tcW w:w="1560" w:type="dxa"/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Центральні органи виконавчої влади</w:t>
            </w:r>
          </w:p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Позитивний</w:t>
            </w:r>
          </w:p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(забезпечено виконання повноважень у сфері  транскордонного співробітництва)</w:t>
            </w:r>
          </w:p>
        </w:tc>
        <w:tc>
          <w:tcPr>
            <w:tcW w:w="4394" w:type="dxa"/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сприятиме динамічному, збалансованому соціально-економічному розвитку регіонів; створить умови для ефективного виконання повноважень у сфері  транскордонного співробітництва</w:t>
            </w:r>
          </w:p>
        </w:tc>
      </w:tr>
      <w:tr w:rsidR="00AA5F13" w:rsidRPr="00E278F2" w:rsidTr="004406D3">
        <w:trPr>
          <w:trHeight w:val="1703"/>
        </w:trPr>
        <w:tc>
          <w:tcPr>
            <w:tcW w:w="1560" w:type="dxa"/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Органи місцевого самоврядування та місцеві органи виконавчої влади, інші суб’єкти та учасники транскордонного співробітництва</w:t>
            </w:r>
          </w:p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Позитивний</w:t>
            </w:r>
          </w:p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(забезпечено розвиток регіонів України та встановлено добросусідські відносини з регіонами інших держав, забезпечено підвищення рівня соціально-економічного розвитку регіонів)</w:t>
            </w:r>
          </w:p>
        </w:tc>
        <w:tc>
          <w:tcPr>
            <w:tcW w:w="4394" w:type="dxa"/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створить передумови для ефективного вирішення завдань місцевого та регіонального розвитку суб’єктами та учасниками транскордонного співробітництва; забезпечить реалізацію проектів транскордонного співробітництва, що підвищить рівень конкурентоспроможності регіонів України та сприятиме формуванню дружніх, взаємовигідних відносин  між суб’єктами та учасниками таких відносин України та інших держав в процесі реалізації таких проектів.</w:t>
            </w:r>
          </w:p>
        </w:tc>
      </w:tr>
      <w:tr w:rsidR="00AA5F13" w:rsidRPr="00E278F2" w:rsidTr="004406D3">
        <w:trPr>
          <w:trHeight w:val="1152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Мешканці транскордонних територій</w:t>
            </w:r>
          </w:p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Позитивний</w:t>
            </w:r>
          </w:p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(підвищено рівень життя населення, забезпечено розвиток прикордонної інфраструктури, що створить умови для підвищення мобільності населення; знижено рівень безробіття населення та створено нові робочі місця у традиційних та перспективних видах діяльності в регіонах України)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AA5F13" w:rsidRPr="00E278F2" w:rsidRDefault="00AA5F13" w:rsidP="00AA5F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278F2">
              <w:rPr>
                <w:rFonts w:ascii="Times New Roman" w:hAnsi="Times New Roman"/>
                <w:sz w:val="26"/>
                <w:szCs w:val="26"/>
                <w:lang w:eastAsia="ru-RU"/>
              </w:rPr>
              <w:t>створить передумови для ефективного розвитку транскордонного співробітництва; сприятиме підвищенню рівня конкурентоспроможності регіонів України шляхом активізації та розвитку транскордонного співробітництва, встановлення і поглиблення економічних, соціальних, наукових, технологічних, екологічних, культурних, туристичних та інших відносин між суб’єктами та учасниками таких відносин України та інших держав в умовах співпраці.</w:t>
            </w:r>
          </w:p>
        </w:tc>
      </w:tr>
    </w:tbl>
    <w:p w:rsidR="00AA5F13" w:rsidRPr="00AA5F13" w:rsidRDefault="00AA5F13" w:rsidP="00AA5F13">
      <w:pPr>
        <w:jc w:val="both"/>
        <w:rPr>
          <w:rFonts w:ascii="Times New Roman" w:hAnsi="Times New Roman"/>
          <w:b/>
          <w:sz w:val="28"/>
          <w:szCs w:val="28"/>
        </w:rPr>
      </w:pPr>
    </w:p>
    <w:p w:rsidR="00AA5F13" w:rsidRPr="00AA5F13" w:rsidRDefault="00AA5F13" w:rsidP="00AA5F13">
      <w:pPr>
        <w:rPr>
          <w:rFonts w:ascii="Times New Roman" w:hAnsi="Times New Roman"/>
          <w:b/>
          <w:sz w:val="28"/>
          <w:szCs w:val="28"/>
        </w:rPr>
      </w:pPr>
    </w:p>
    <w:p w:rsidR="00AA5F13" w:rsidRPr="00AA5F13" w:rsidRDefault="00AA5F13" w:rsidP="00AA5F1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Міністр розвитку громад </w:t>
      </w:r>
    </w:p>
    <w:p w:rsidR="00AA5F13" w:rsidRPr="00AA5F13" w:rsidRDefault="00AA5F13" w:rsidP="00D31A14">
      <w:pPr>
        <w:spacing w:after="0" w:line="240" w:lineRule="auto"/>
        <w:rPr>
          <w:szCs w:val="28"/>
        </w:rPr>
      </w:pP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та територій України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AA5F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Олексій ЧЕРНИШОВ</w:t>
      </w:r>
    </w:p>
    <w:sectPr w:rsidR="00AA5F13" w:rsidRPr="00AA5F13" w:rsidSect="00B92A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418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F7C" w:rsidRDefault="00664F7C" w:rsidP="009755D7">
      <w:pPr>
        <w:spacing w:after="0" w:line="240" w:lineRule="auto"/>
      </w:pPr>
      <w:r>
        <w:separator/>
      </w:r>
    </w:p>
  </w:endnote>
  <w:endnote w:type="continuationSeparator" w:id="0">
    <w:p w:rsidR="00664F7C" w:rsidRDefault="00664F7C" w:rsidP="00975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67" w:rsidRDefault="00FF55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67" w:rsidRDefault="00FF556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67" w:rsidRDefault="00FF55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F7C" w:rsidRDefault="00664F7C" w:rsidP="009755D7">
      <w:pPr>
        <w:spacing w:after="0" w:line="240" w:lineRule="auto"/>
      </w:pPr>
      <w:r>
        <w:separator/>
      </w:r>
    </w:p>
  </w:footnote>
  <w:footnote w:type="continuationSeparator" w:id="0">
    <w:p w:rsidR="00664F7C" w:rsidRDefault="00664F7C" w:rsidP="00975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67" w:rsidRDefault="00FF556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67" w:rsidRDefault="00FF556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67" w:rsidRDefault="00FF556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F025A"/>
    <w:multiLevelType w:val="hybridMultilevel"/>
    <w:tmpl w:val="C44AE6FA"/>
    <w:lvl w:ilvl="0" w:tplc="0422000F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0D"/>
    <w:rsid w:val="000E2F77"/>
    <w:rsid w:val="00103D09"/>
    <w:rsid w:val="00126357"/>
    <w:rsid w:val="00130C6B"/>
    <w:rsid w:val="001468B9"/>
    <w:rsid w:val="00162054"/>
    <w:rsid w:val="001778E8"/>
    <w:rsid w:val="001E710D"/>
    <w:rsid w:val="001F01A5"/>
    <w:rsid w:val="00226342"/>
    <w:rsid w:val="002B1CB9"/>
    <w:rsid w:val="003B56C9"/>
    <w:rsid w:val="003C3CC3"/>
    <w:rsid w:val="004406D3"/>
    <w:rsid w:val="00470951"/>
    <w:rsid w:val="00482A58"/>
    <w:rsid w:val="004966EC"/>
    <w:rsid w:val="0053456E"/>
    <w:rsid w:val="005503E2"/>
    <w:rsid w:val="005B6BDB"/>
    <w:rsid w:val="005E34BD"/>
    <w:rsid w:val="00610A0B"/>
    <w:rsid w:val="00652FD7"/>
    <w:rsid w:val="00664F7C"/>
    <w:rsid w:val="006A53F9"/>
    <w:rsid w:val="006B7CF6"/>
    <w:rsid w:val="007B092A"/>
    <w:rsid w:val="00806872"/>
    <w:rsid w:val="00833E06"/>
    <w:rsid w:val="008917E3"/>
    <w:rsid w:val="008948CC"/>
    <w:rsid w:val="008B563D"/>
    <w:rsid w:val="008E620D"/>
    <w:rsid w:val="00900A9E"/>
    <w:rsid w:val="00922A3B"/>
    <w:rsid w:val="00952D7F"/>
    <w:rsid w:val="00953AD0"/>
    <w:rsid w:val="009755D7"/>
    <w:rsid w:val="009B68FB"/>
    <w:rsid w:val="00A200E7"/>
    <w:rsid w:val="00A7607E"/>
    <w:rsid w:val="00AA5F13"/>
    <w:rsid w:val="00AB38A8"/>
    <w:rsid w:val="00B92A80"/>
    <w:rsid w:val="00BE0802"/>
    <w:rsid w:val="00C34F64"/>
    <w:rsid w:val="00C36995"/>
    <w:rsid w:val="00C75495"/>
    <w:rsid w:val="00C766D1"/>
    <w:rsid w:val="00C94D91"/>
    <w:rsid w:val="00CC2CB7"/>
    <w:rsid w:val="00D0410F"/>
    <w:rsid w:val="00D0794D"/>
    <w:rsid w:val="00D31A14"/>
    <w:rsid w:val="00D369B3"/>
    <w:rsid w:val="00D534B6"/>
    <w:rsid w:val="00DC638B"/>
    <w:rsid w:val="00E278F2"/>
    <w:rsid w:val="00EB0EB5"/>
    <w:rsid w:val="00F000B8"/>
    <w:rsid w:val="00F32CCE"/>
    <w:rsid w:val="00F505DF"/>
    <w:rsid w:val="00F51591"/>
    <w:rsid w:val="00FA34C7"/>
    <w:rsid w:val="00FA7EA7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10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AA5F13"/>
    <w:pPr>
      <w:widowControl w:val="0"/>
      <w:autoSpaceDE w:val="0"/>
      <w:autoSpaceDN w:val="0"/>
      <w:spacing w:after="0" w:line="240" w:lineRule="auto"/>
      <w:ind w:left="173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E710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EB0EB5"/>
    <w:rPr>
      <w:rFonts w:ascii="Times New Roman" w:hAnsi="Times New Roman"/>
      <w:sz w:val="28"/>
      <w:szCs w:val="24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EB0EB5"/>
    <w:rPr>
      <w:rFonts w:ascii="Times New Roman" w:hAnsi="Times New Roman"/>
      <w:sz w:val="28"/>
      <w:szCs w:val="24"/>
      <w:lang w:val="ru-RU" w:eastAsia="en-US"/>
    </w:rPr>
  </w:style>
  <w:style w:type="paragraph" w:styleId="a7">
    <w:name w:val="footer"/>
    <w:basedOn w:val="a"/>
    <w:link w:val="a8"/>
    <w:unhideWhenUsed/>
    <w:rsid w:val="00EB0EB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  <w:lang w:val="ru-RU"/>
    </w:rPr>
  </w:style>
  <w:style w:type="character" w:customStyle="1" w:styleId="a8">
    <w:name w:val="Нижний колонтитул Знак"/>
    <w:link w:val="a7"/>
    <w:rsid w:val="00EB0EB5"/>
    <w:rPr>
      <w:rFonts w:ascii="Times New Roman" w:hAnsi="Times New Roman" w:cs="Times New Roman"/>
      <w:sz w:val="28"/>
      <w:szCs w:val="24"/>
      <w:lang w:val="ru-RU"/>
    </w:rPr>
  </w:style>
  <w:style w:type="paragraph" w:styleId="a9">
    <w:name w:val="header"/>
    <w:basedOn w:val="a"/>
    <w:link w:val="aa"/>
    <w:uiPriority w:val="99"/>
    <w:unhideWhenUsed/>
    <w:rsid w:val="009755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755D7"/>
  </w:style>
  <w:style w:type="character" w:customStyle="1" w:styleId="10">
    <w:name w:val="Заголовок 1 Знак"/>
    <w:link w:val="1"/>
    <w:uiPriority w:val="9"/>
    <w:rsid w:val="00AA5F1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b">
    <w:name w:val="Body Text"/>
    <w:basedOn w:val="a"/>
    <w:link w:val="ac"/>
    <w:uiPriority w:val="1"/>
    <w:qFormat/>
    <w:rsid w:val="00AA5F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c">
    <w:name w:val="Основной текст Знак"/>
    <w:link w:val="ab"/>
    <w:uiPriority w:val="1"/>
    <w:rsid w:val="00AA5F13"/>
    <w:rPr>
      <w:rFonts w:ascii="Times New Roman" w:eastAsia="Times New Roman" w:hAnsi="Times New Roman" w:cs="Times New Roman"/>
      <w:sz w:val="28"/>
      <w:szCs w:val="28"/>
    </w:rPr>
  </w:style>
  <w:style w:type="paragraph" w:styleId="ad">
    <w:name w:val="Plain Text"/>
    <w:basedOn w:val="a"/>
    <w:link w:val="ae"/>
    <w:rsid w:val="00AA5F13"/>
    <w:pPr>
      <w:spacing w:after="0" w:line="240" w:lineRule="auto"/>
    </w:pPr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ae">
    <w:name w:val="Текст Знак"/>
    <w:link w:val="ad"/>
    <w:rsid w:val="00AA5F13"/>
    <w:rPr>
      <w:rFonts w:ascii="Courier New" w:eastAsia="Times New Roman" w:hAnsi="Courier New" w:cs="Times New Roman"/>
      <w:sz w:val="20"/>
      <w:szCs w:val="20"/>
      <w:lang w:val="ru-RU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10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AA5F13"/>
    <w:pPr>
      <w:widowControl w:val="0"/>
      <w:autoSpaceDE w:val="0"/>
      <w:autoSpaceDN w:val="0"/>
      <w:spacing w:after="0" w:line="240" w:lineRule="auto"/>
      <w:ind w:left="173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E710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EB0EB5"/>
    <w:rPr>
      <w:rFonts w:ascii="Times New Roman" w:hAnsi="Times New Roman"/>
      <w:sz w:val="28"/>
      <w:szCs w:val="24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EB0EB5"/>
    <w:rPr>
      <w:rFonts w:ascii="Times New Roman" w:hAnsi="Times New Roman"/>
      <w:sz w:val="28"/>
      <w:szCs w:val="24"/>
      <w:lang w:val="ru-RU" w:eastAsia="en-US"/>
    </w:rPr>
  </w:style>
  <w:style w:type="paragraph" w:styleId="a7">
    <w:name w:val="footer"/>
    <w:basedOn w:val="a"/>
    <w:link w:val="a8"/>
    <w:unhideWhenUsed/>
    <w:rsid w:val="00EB0EB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  <w:lang w:val="ru-RU"/>
    </w:rPr>
  </w:style>
  <w:style w:type="character" w:customStyle="1" w:styleId="a8">
    <w:name w:val="Нижний колонтитул Знак"/>
    <w:link w:val="a7"/>
    <w:rsid w:val="00EB0EB5"/>
    <w:rPr>
      <w:rFonts w:ascii="Times New Roman" w:hAnsi="Times New Roman" w:cs="Times New Roman"/>
      <w:sz w:val="28"/>
      <w:szCs w:val="24"/>
      <w:lang w:val="ru-RU"/>
    </w:rPr>
  </w:style>
  <w:style w:type="paragraph" w:styleId="a9">
    <w:name w:val="header"/>
    <w:basedOn w:val="a"/>
    <w:link w:val="aa"/>
    <w:uiPriority w:val="99"/>
    <w:unhideWhenUsed/>
    <w:rsid w:val="009755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755D7"/>
  </w:style>
  <w:style w:type="character" w:customStyle="1" w:styleId="10">
    <w:name w:val="Заголовок 1 Знак"/>
    <w:link w:val="1"/>
    <w:uiPriority w:val="9"/>
    <w:rsid w:val="00AA5F1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b">
    <w:name w:val="Body Text"/>
    <w:basedOn w:val="a"/>
    <w:link w:val="ac"/>
    <w:uiPriority w:val="1"/>
    <w:qFormat/>
    <w:rsid w:val="00AA5F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c">
    <w:name w:val="Основной текст Знак"/>
    <w:link w:val="ab"/>
    <w:uiPriority w:val="1"/>
    <w:rsid w:val="00AA5F13"/>
    <w:rPr>
      <w:rFonts w:ascii="Times New Roman" w:eastAsia="Times New Roman" w:hAnsi="Times New Roman" w:cs="Times New Roman"/>
      <w:sz w:val="28"/>
      <w:szCs w:val="28"/>
    </w:rPr>
  </w:style>
  <w:style w:type="paragraph" w:styleId="ad">
    <w:name w:val="Plain Text"/>
    <w:basedOn w:val="a"/>
    <w:link w:val="ae"/>
    <w:rsid w:val="00AA5F13"/>
    <w:pPr>
      <w:spacing w:after="0" w:line="240" w:lineRule="auto"/>
    </w:pPr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ae">
    <w:name w:val="Текст Знак"/>
    <w:link w:val="ad"/>
    <w:rsid w:val="00AA5F13"/>
    <w:rPr>
      <w:rFonts w:ascii="Courier New" w:eastAsia="Times New Roman" w:hAnsi="Courier New" w:cs="Times New Roman"/>
      <w:sz w:val="20"/>
      <w:szCs w:val="20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7E050-6C24-447D-9D52-77FA26B5A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5782</Words>
  <Characters>3296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Мінрегіон</dc:creator>
  <cp:lastModifiedBy>User</cp:lastModifiedBy>
  <cp:revision>2</cp:revision>
  <dcterms:created xsi:type="dcterms:W3CDTF">2021-09-23T13:23:00Z</dcterms:created>
  <dcterms:modified xsi:type="dcterms:W3CDTF">2021-09-23T13:23:00Z</dcterms:modified>
</cp:coreProperties>
</file>