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452" w:rsidRDefault="002E6452">
      <w:bookmarkStart w:id="0" w:name="_GoBack"/>
      <w:bookmarkEnd w:id="0"/>
    </w:p>
    <w:p w:rsidR="00C254CC" w:rsidRDefault="00C254CC" w:rsidP="00C254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ПЕРЕЛІК</w:t>
      </w:r>
      <w:r w:rsidRPr="00C254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4CC" w:rsidRPr="00C254CC" w:rsidRDefault="00C254CC" w:rsidP="00C254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54CC">
        <w:rPr>
          <w:rFonts w:ascii="Times New Roman" w:hAnsi="Times New Roman" w:cs="Times New Roman"/>
          <w:sz w:val="28"/>
          <w:szCs w:val="28"/>
        </w:rPr>
        <w:t xml:space="preserve">актів Кабінету Міністрів та </w:t>
      </w:r>
      <w:r w:rsidR="006C388B">
        <w:rPr>
          <w:rFonts w:ascii="Times New Roman" w:hAnsi="Times New Roman" w:cs="Times New Roman"/>
          <w:sz w:val="28"/>
          <w:szCs w:val="28"/>
        </w:rPr>
        <w:t xml:space="preserve">центральних </w:t>
      </w:r>
      <w:r w:rsidRPr="00C254CC">
        <w:rPr>
          <w:rFonts w:ascii="Times New Roman" w:hAnsi="Times New Roman" w:cs="Times New Roman"/>
          <w:sz w:val="28"/>
          <w:szCs w:val="28"/>
        </w:rPr>
        <w:t>органів виконавчої влади, прийняття або перегляд яких необхідно здійснити для реалізації положень Закону України</w:t>
      </w:r>
    </w:p>
    <w:p w:rsidR="00C254CC" w:rsidRDefault="00C254CC" w:rsidP="00C254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54CC">
        <w:rPr>
          <w:rFonts w:ascii="Times New Roman" w:eastAsia="Times New Roman" w:hAnsi="Times New Roman" w:cs="Times New Roman"/>
          <w:sz w:val="28"/>
          <w:szCs w:val="28"/>
        </w:rPr>
        <w:t xml:space="preserve">«Про внесення змін до розділу </w:t>
      </w:r>
      <w:r w:rsidRPr="00C254CC">
        <w:rPr>
          <w:rFonts w:ascii="Times New Roman" w:eastAsia="Times New Roman" w:hAnsi="Times New Roman" w:cs="Times New Roman"/>
          <w:sz w:val="28"/>
          <w:szCs w:val="28"/>
          <w:lang w:val="en-US"/>
        </w:rPr>
        <w:t>VI</w:t>
      </w:r>
      <w:r w:rsidRPr="00C254CC">
        <w:rPr>
          <w:rFonts w:ascii="Times New Roman" w:eastAsia="Times New Roman" w:hAnsi="Times New Roman" w:cs="Times New Roman"/>
          <w:sz w:val="28"/>
          <w:szCs w:val="28"/>
        </w:rPr>
        <w:t xml:space="preserve"> «Прикінцеві та перехідні положення»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54CC">
        <w:rPr>
          <w:rFonts w:ascii="Times New Roman" w:eastAsia="Times New Roman" w:hAnsi="Times New Roman" w:cs="Times New Roman"/>
          <w:sz w:val="28"/>
          <w:szCs w:val="28"/>
        </w:rPr>
        <w:t>Закону України «</w:t>
      </w:r>
      <w:r w:rsidRPr="00C254CC">
        <w:rPr>
          <w:rFonts w:ascii="Times New Roman" w:eastAsia="Times New Roman" w:hAnsi="Times New Roman" w:cs="Times New Roman"/>
          <w:sz w:val="28"/>
          <w:szCs w:val="28"/>
          <w:highlight w:val="white"/>
        </w:rPr>
        <w:t>Про житлово-комунальні послуги</w:t>
      </w:r>
      <w:r w:rsidRPr="00C254CC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254CC" w:rsidRDefault="00C254CC" w:rsidP="00C254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54CC" w:rsidRPr="00C254CC" w:rsidRDefault="00C254CC" w:rsidP="00C254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838"/>
        <w:gridCol w:w="3838"/>
        <w:gridCol w:w="3838"/>
        <w:gridCol w:w="3838"/>
      </w:tblGrid>
      <w:tr w:rsidR="00C254CC" w:rsidRPr="00C254CC" w:rsidTr="00C254CC">
        <w:trPr>
          <w:jc w:val="center"/>
        </w:trPr>
        <w:tc>
          <w:tcPr>
            <w:tcW w:w="3838" w:type="dxa"/>
          </w:tcPr>
          <w:p w:rsidR="00C254CC" w:rsidRPr="00C254CC" w:rsidRDefault="00C254CC" w:rsidP="00C25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54CC">
              <w:rPr>
                <w:rFonts w:ascii="Times New Roman" w:hAnsi="Times New Roman" w:cs="Times New Roman"/>
                <w:sz w:val="28"/>
                <w:szCs w:val="28"/>
              </w:rPr>
              <w:t>Положення проекту Закону України</w:t>
            </w:r>
          </w:p>
        </w:tc>
        <w:tc>
          <w:tcPr>
            <w:tcW w:w="3838" w:type="dxa"/>
          </w:tcPr>
          <w:p w:rsidR="00C254CC" w:rsidRPr="00C254CC" w:rsidRDefault="00C254CC" w:rsidP="00C25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54CC">
              <w:rPr>
                <w:rFonts w:ascii="Times New Roman" w:hAnsi="Times New Roman" w:cs="Times New Roman"/>
                <w:sz w:val="28"/>
                <w:szCs w:val="28"/>
              </w:rPr>
              <w:t>Акти прийняття або перегляд, яких необхідно здійснити</w:t>
            </w:r>
          </w:p>
        </w:tc>
        <w:tc>
          <w:tcPr>
            <w:tcW w:w="3838" w:type="dxa"/>
          </w:tcPr>
          <w:p w:rsidR="00C254CC" w:rsidRPr="00C254CC" w:rsidRDefault="00C254CC" w:rsidP="00C25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54CC">
              <w:rPr>
                <w:rFonts w:ascii="Times New Roman" w:hAnsi="Times New Roman" w:cs="Times New Roman"/>
                <w:sz w:val="28"/>
                <w:szCs w:val="28"/>
              </w:rPr>
              <w:t>Органи відповідальні за підготовку проектів актів</w:t>
            </w:r>
          </w:p>
        </w:tc>
        <w:tc>
          <w:tcPr>
            <w:tcW w:w="3838" w:type="dxa"/>
          </w:tcPr>
          <w:p w:rsidR="00C254CC" w:rsidRPr="00C254CC" w:rsidRDefault="00C254CC" w:rsidP="00C25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54CC">
              <w:rPr>
                <w:rFonts w:ascii="Times New Roman" w:hAnsi="Times New Roman" w:cs="Times New Roman"/>
                <w:sz w:val="28"/>
                <w:szCs w:val="28"/>
              </w:rPr>
              <w:t>Строк прийняття або перегляду нормативних актів</w:t>
            </w:r>
          </w:p>
        </w:tc>
      </w:tr>
      <w:tr w:rsidR="00C254CC" w:rsidRPr="00C254CC" w:rsidTr="00EF7B78">
        <w:trPr>
          <w:jc w:val="center"/>
        </w:trPr>
        <w:tc>
          <w:tcPr>
            <w:tcW w:w="15352" w:type="dxa"/>
            <w:gridSpan w:val="4"/>
          </w:tcPr>
          <w:p w:rsidR="00C254CC" w:rsidRDefault="00C254CC" w:rsidP="00C25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4CC" w:rsidRDefault="00C254CC" w:rsidP="00C25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Положення, реалізація яких безпосередньо здійснюватиметься Кабінетом Міністрів</w:t>
            </w:r>
          </w:p>
          <w:p w:rsidR="00C254CC" w:rsidRPr="00C254CC" w:rsidRDefault="00C254CC" w:rsidP="00C25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54CC" w:rsidRPr="00C254CC" w:rsidTr="00C254CC">
        <w:trPr>
          <w:jc w:val="center"/>
        </w:trPr>
        <w:tc>
          <w:tcPr>
            <w:tcW w:w="3838" w:type="dxa"/>
          </w:tcPr>
          <w:p w:rsidR="00C254CC" w:rsidRPr="00C254CC" w:rsidRDefault="00C254CC" w:rsidP="00C25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</w:p>
        </w:tc>
        <w:tc>
          <w:tcPr>
            <w:tcW w:w="3838" w:type="dxa"/>
          </w:tcPr>
          <w:p w:rsidR="00C254CC" w:rsidRPr="00C254CC" w:rsidRDefault="00C254CC" w:rsidP="00C25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</w:p>
        </w:tc>
        <w:tc>
          <w:tcPr>
            <w:tcW w:w="3838" w:type="dxa"/>
          </w:tcPr>
          <w:p w:rsidR="00C254CC" w:rsidRPr="00C254CC" w:rsidRDefault="00C254CC" w:rsidP="00C25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3838" w:type="dxa"/>
          </w:tcPr>
          <w:p w:rsidR="00C254CC" w:rsidRPr="00C254CC" w:rsidRDefault="00C254CC" w:rsidP="00C25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C254CC" w:rsidRPr="00C254CC" w:rsidTr="00010901">
        <w:trPr>
          <w:jc w:val="center"/>
        </w:trPr>
        <w:tc>
          <w:tcPr>
            <w:tcW w:w="15352" w:type="dxa"/>
            <w:gridSpan w:val="4"/>
          </w:tcPr>
          <w:p w:rsidR="004366BE" w:rsidRDefault="004366BE" w:rsidP="004366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4CC" w:rsidRDefault="004366BE" w:rsidP="004366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Положення, реалізація яких безпосередньо здійснюватиметься </w:t>
            </w:r>
            <w:r w:rsidR="006C388B"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центральними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органами</w:t>
            </w:r>
            <w:r w:rsidRPr="00C254CC">
              <w:rPr>
                <w:rFonts w:ascii="Times New Roman" w:hAnsi="Times New Roman" w:cs="Times New Roman"/>
                <w:sz w:val="28"/>
                <w:szCs w:val="28"/>
              </w:rPr>
              <w:t xml:space="preserve"> виконавчої влади</w:t>
            </w:r>
          </w:p>
          <w:p w:rsidR="00C254CC" w:rsidRPr="00C254CC" w:rsidRDefault="00C254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54CC" w:rsidRPr="00C254CC" w:rsidTr="00C254CC">
        <w:trPr>
          <w:jc w:val="center"/>
        </w:trPr>
        <w:tc>
          <w:tcPr>
            <w:tcW w:w="3838" w:type="dxa"/>
          </w:tcPr>
          <w:p w:rsidR="00C254CC" w:rsidRPr="00C254CC" w:rsidRDefault="00C254CC" w:rsidP="00C25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3838" w:type="dxa"/>
          </w:tcPr>
          <w:p w:rsidR="00C254CC" w:rsidRPr="00C254CC" w:rsidRDefault="00C254CC" w:rsidP="00C25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3838" w:type="dxa"/>
          </w:tcPr>
          <w:p w:rsidR="00C254CC" w:rsidRPr="00C254CC" w:rsidRDefault="00C254CC" w:rsidP="00C25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3838" w:type="dxa"/>
          </w:tcPr>
          <w:p w:rsidR="00C254CC" w:rsidRPr="00C254CC" w:rsidRDefault="00C254CC" w:rsidP="00C25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</w:tbl>
    <w:p w:rsidR="00C254CC" w:rsidRPr="004366BE" w:rsidRDefault="00C254CC">
      <w:pPr>
        <w:rPr>
          <w:rFonts w:ascii="Times New Roman" w:hAnsi="Times New Roman" w:cs="Times New Roman"/>
        </w:rPr>
      </w:pPr>
    </w:p>
    <w:p w:rsidR="004366BE" w:rsidRPr="004366BE" w:rsidRDefault="004366BE">
      <w:pPr>
        <w:rPr>
          <w:rFonts w:ascii="Times New Roman" w:hAnsi="Times New Roman" w:cs="Times New Roman"/>
          <w:b/>
          <w:sz w:val="28"/>
          <w:szCs w:val="28"/>
        </w:rPr>
      </w:pPr>
    </w:p>
    <w:p w:rsidR="004366BE" w:rsidRPr="004366BE" w:rsidRDefault="004366BE" w:rsidP="004366B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66BE" w:rsidRPr="004366BE" w:rsidRDefault="004366BE" w:rsidP="004366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66BE">
        <w:rPr>
          <w:rFonts w:ascii="Times New Roman" w:hAnsi="Times New Roman" w:cs="Times New Roman"/>
          <w:b/>
          <w:sz w:val="28"/>
          <w:szCs w:val="28"/>
        </w:rPr>
        <w:t xml:space="preserve">В. о. директора Департаменту житлової політики та благоустрою </w:t>
      </w:r>
    </w:p>
    <w:p w:rsidR="004366BE" w:rsidRPr="004366BE" w:rsidRDefault="004366BE" w:rsidP="004366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66BE">
        <w:rPr>
          <w:rFonts w:ascii="Times New Roman" w:hAnsi="Times New Roman" w:cs="Times New Roman"/>
          <w:b/>
          <w:sz w:val="28"/>
          <w:szCs w:val="28"/>
        </w:rPr>
        <w:t xml:space="preserve">Міністерства розвитку громад та територій України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366BE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4366BE">
        <w:rPr>
          <w:rFonts w:ascii="Times New Roman" w:hAnsi="Times New Roman" w:cs="Times New Roman"/>
          <w:b/>
          <w:sz w:val="28"/>
          <w:szCs w:val="28"/>
        </w:rPr>
        <w:t xml:space="preserve">                             Світлана СТАРЦЕВА</w:t>
      </w:r>
    </w:p>
    <w:sectPr w:rsidR="004366BE" w:rsidRPr="004366BE" w:rsidSect="00C254CC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24D"/>
    <w:rsid w:val="002E6452"/>
    <w:rsid w:val="004366BE"/>
    <w:rsid w:val="006C388B"/>
    <w:rsid w:val="00B3724D"/>
    <w:rsid w:val="00C254CC"/>
    <w:rsid w:val="00F8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09D143-7761-4F4D-99B7-900B18CBE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5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Хорєва Наталія Петрівна</dc:creator>
  <cp:keywords/>
  <dc:description/>
  <cp:lastModifiedBy>Павлюк Павло Петрович</cp:lastModifiedBy>
  <cp:revision>2</cp:revision>
  <dcterms:created xsi:type="dcterms:W3CDTF">2021-09-27T11:06:00Z</dcterms:created>
  <dcterms:modified xsi:type="dcterms:W3CDTF">2021-09-27T11:06:00Z</dcterms:modified>
</cp:coreProperties>
</file>