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057" w:rsidRPr="00E63E4E" w:rsidRDefault="002C3057" w:rsidP="002C3057">
      <w:pPr>
        <w:jc w:val="center"/>
        <w:rPr>
          <w:b/>
          <w:sz w:val="28"/>
        </w:rPr>
      </w:pPr>
      <w:bookmarkStart w:id="0" w:name="_GoBack"/>
      <w:bookmarkEnd w:id="0"/>
    </w:p>
    <w:p w:rsidR="002C3057" w:rsidRPr="00E63E4E" w:rsidRDefault="002C3057" w:rsidP="002C3057">
      <w:pPr>
        <w:jc w:val="center"/>
        <w:rPr>
          <w:b/>
          <w:sz w:val="28"/>
        </w:rPr>
      </w:pPr>
      <w:r w:rsidRPr="00E63E4E">
        <w:rPr>
          <w:b/>
          <w:sz w:val="28"/>
        </w:rPr>
        <w:t>ПОЯСНЮВАЛЬНА ЗАПИСКА</w:t>
      </w:r>
    </w:p>
    <w:p w:rsidR="002C3057" w:rsidRPr="00E63E4E" w:rsidRDefault="002C3057" w:rsidP="002C3057">
      <w:pPr>
        <w:pStyle w:val="3"/>
        <w:spacing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до</w:t>
      </w:r>
      <w:r w:rsidRPr="00E63E4E">
        <w:rPr>
          <w:rFonts w:ascii="Times New Roman" w:hAnsi="Times New Roman"/>
          <w:b w:val="0"/>
          <w:sz w:val="28"/>
          <w:szCs w:val="28"/>
        </w:rPr>
        <w:t xml:space="preserve"> </w:t>
      </w:r>
      <w:r w:rsidR="00CF7F0A" w:rsidRPr="00E63E4E">
        <w:rPr>
          <w:rFonts w:ascii="Times New Roman" w:hAnsi="Times New Roman"/>
          <w:sz w:val="28"/>
          <w:szCs w:val="28"/>
        </w:rPr>
        <w:t xml:space="preserve">проєкту </w:t>
      </w:r>
      <w:r w:rsidRPr="00E63E4E">
        <w:rPr>
          <w:rFonts w:ascii="Times New Roman" w:hAnsi="Times New Roman"/>
          <w:sz w:val="28"/>
          <w:szCs w:val="28"/>
        </w:rPr>
        <w:t>Закону України «Про внесення змін до Закону України «Про міжнародне приватне право» у зв’язку з ратифікацією Протоколу</w:t>
      </w:r>
      <w:r w:rsidRPr="00E63E4E">
        <w:rPr>
          <w:rFonts w:ascii="Times New Roman" w:eastAsia="Calibri" w:hAnsi="Times New Roman"/>
          <w:sz w:val="28"/>
          <w:szCs w:val="28"/>
        </w:rPr>
        <w:t xml:space="preserve"> про право, що застосовується до зобов’язань про утримання</w:t>
      </w:r>
      <w:r w:rsidRPr="00E63E4E">
        <w:rPr>
          <w:rFonts w:ascii="Times New Roman" w:hAnsi="Times New Roman"/>
          <w:sz w:val="28"/>
          <w:szCs w:val="28"/>
        </w:rPr>
        <w:t>»</w:t>
      </w:r>
    </w:p>
    <w:p w:rsidR="002C3057" w:rsidRPr="00E63E4E" w:rsidRDefault="002C3057" w:rsidP="002C3057">
      <w:pPr>
        <w:pStyle w:val="a5"/>
        <w:ind w:left="0" w:firstLine="720"/>
        <w:rPr>
          <w:rFonts w:ascii="Times New Roman" w:hAnsi="Times New Roman"/>
          <w:b/>
          <w:sz w:val="24"/>
          <w:szCs w:val="24"/>
          <w:lang w:val="ru-RU"/>
        </w:rPr>
      </w:pPr>
    </w:p>
    <w:p w:rsidR="002C3057" w:rsidRPr="00E63E4E" w:rsidRDefault="002C3057" w:rsidP="00480329">
      <w:pPr>
        <w:numPr>
          <w:ilvl w:val="0"/>
          <w:numId w:val="3"/>
        </w:numPr>
        <w:ind w:left="0" w:firstLine="709"/>
        <w:rPr>
          <w:b/>
          <w:sz w:val="28"/>
        </w:rPr>
      </w:pPr>
      <w:r w:rsidRPr="00E63E4E">
        <w:rPr>
          <w:b/>
          <w:sz w:val="28"/>
        </w:rPr>
        <w:t xml:space="preserve">Резюме </w:t>
      </w:r>
    </w:p>
    <w:p w:rsidR="002C3057" w:rsidRPr="00E63E4E" w:rsidRDefault="002C3057" w:rsidP="00480329">
      <w:pPr>
        <w:pStyle w:val="3"/>
        <w:spacing w:before="0" w:after="0"/>
        <w:ind w:firstLine="709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E63E4E">
        <w:rPr>
          <w:rFonts w:ascii="Times New Roman" w:hAnsi="Times New Roman"/>
          <w:b w:val="0"/>
          <w:sz w:val="28"/>
          <w:szCs w:val="28"/>
        </w:rPr>
        <w:t>Метою про</w:t>
      </w:r>
      <w:r w:rsidR="00CF7F0A" w:rsidRPr="00E63E4E">
        <w:rPr>
          <w:rFonts w:ascii="Times New Roman" w:hAnsi="Times New Roman"/>
          <w:b w:val="0"/>
          <w:sz w:val="28"/>
          <w:szCs w:val="28"/>
        </w:rPr>
        <w:t>є</w:t>
      </w:r>
      <w:r w:rsidRPr="00E63E4E">
        <w:rPr>
          <w:rFonts w:ascii="Times New Roman" w:hAnsi="Times New Roman"/>
          <w:b w:val="0"/>
          <w:sz w:val="28"/>
          <w:szCs w:val="28"/>
        </w:rPr>
        <w:t xml:space="preserve">кту Закону України </w:t>
      </w:r>
      <w:r w:rsidR="00436020" w:rsidRPr="00E63E4E">
        <w:rPr>
          <w:rFonts w:ascii="Times New Roman" w:hAnsi="Times New Roman"/>
          <w:b w:val="0"/>
          <w:sz w:val="28"/>
          <w:szCs w:val="28"/>
        </w:rPr>
        <w:t xml:space="preserve">«Про внесення змін до Закону України «Про міжнародне приватне право» є належна імплементація норм Протоколу про право, що застосовується до зобов’язань про утримання, в законодавство України. </w:t>
      </w:r>
    </w:p>
    <w:p w:rsidR="00E128C8" w:rsidRPr="00E63E4E" w:rsidRDefault="00E128C8" w:rsidP="00480329">
      <w:pPr>
        <w:ind w:firstLine="709"/>
        <w:jc w:val="both"/>
        <w:rPr>
          <w:sz w:val="28"/>
          <w:szCs w:val="28"/>
        </w:rPr>
      </w:pPr>
    </w:p>
    <w:p w:rsidR="00E128C8" w:rsidRPr="00E63E4E" w:rsidRDefault="00E128C8" w:rsidP="00480329">
      <w:pPr>
        <w:pStyle w:val="31"/>
        <w:numPr>
          <w:ilvl w:val="0"/>
          <w:numId w:val="3"/>
        </w:numPr>
        <w:tabs>
          <w:tab w:val="left" w:pos="993"/>
        </w:tabs>
        <w:spacing w:after="0"/>
        <w:ind w:left="0" w:right="26" w:firstLine="709"/>
        <w:jc w:val="both"/>
        <w:rPr>
          <w:b/>
          <w:sz w:val="28"/>
        </w:rPr>
      </w:pPr>
      <w:r w:rsidRPr="00E63E4E">
        <w:rPr>
          <w:b/>
          <w:sz w:val="28"/>
        </w:rPr>
        <w:t>Проблема, яка потребує розв</w:t>
      </w:r>
      <w:r w:rsidR="00CF7F0A" w:rsidRPr="00E63E4E">
        <w:rPr>
          <w:b/>
          <w:sz w:val="28"/>
          <w:lang w:val="en-US"/>
        </w:rPr>
        <w:t>’</w:t>
      </w:r>
      <w:r w:rsidRPr="00E63E4E">
        <w:rPr>
          <w:b/>
          <w:sz w:val="28"/>
        </w:rPr>
        <w:t>язання</w:t>
      </w:r>
    </w:p>
    <w:p w:rsidR="00436020" w:rsidRPr="00E63E4E" w:rsidRDefault="00436020" w:rsidP="0048032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Встановлення одноманітних колізійних норм стосовно права, що застосовується до аліментних зобов’язань, врегульованих Конвенцією про міжнародне стягнення аліментів на дітей та інших видів сімейного утримання 2007 року.</w:t>
      </w:r>
    </w:p>
    <w:p w:rsidR="00436020" w:rsidRPr="00E63E4E" w:rsidRDefault="007627E2" w:rsidP="0048032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Імплементація Протоколу с</w:t>
      </w:r>
      <w:r w:rsidR="00436020" w:rsidRPr="00E63E4E">
        <w:rPr>
          <w:rFonts w:ascii="Times New Roman" w:hAnsi="Times New Roman"/>
          <w:sz w:val="28"/>
          <w:szCs w:val="28"/>
        </w:rPr>
        <w:t>прия</w:t>
      </w:r>
      <w:r w:rsidRPr="00E63E4E">
        <w:rPr>
          <w:rFonts w:ascii="Times New Roman" w:hAnsi="Times New Roman"/>
          <w:sz w:val="28"/>
          <w:szCs w:val="28"/>
        </w:rPr>
        <w:t>тиме</w:t>
      </w:r>
      <w:r w:rsidR="00436020" w:rsidRPr="00E63E4E">
        <w:rPr>
          <w:rFonts w:ascii="Times New Roman" w:hAnsi="Times New Roman"/>
          <w:sz w:val="28"/>
          <w:szCs w:val="28"/>
        </w:rPr>
        <w:t xml:space="preserve"> гармонізації норм міжнародного приватного права і забезпечення уніфікованого підходу до застосування Конвенції про міжнародне стягнення аліментів на дітей та інших видів сімейного утримання 2007 року.</w:t>
      </w:r>
    </w:p>
    <w:p w:rsidR="00E128C8" w:rsidRPr="00E63E4E" w:rsidRDefault="00E128C8" w:rsidP="00480329">
      <w:pPr>
        <w:pStyle w:val="31"/>
        <w:spacing w:after="0"/>
        <w:ind w:right="26" w:firstLine="709"/>
        <w:jc w:val="both"/>
        <w:rPr>
          <w:b/>
          <w:sz w:val="28"/>
        </w:rPr>
      </w:pPr>
    </w:p>
    <w:p w:rsidR="00E128C8" w:rsidRPr="00E63E4E" w:rsidRDefault="00E128C8" w:rsidP="00480329">
      <w:pPr>
        <w:pStyle w:val="2"/>
        <w:spacing w:after="0" w:line="240" w:lineRule="auto"/>
        <w:ind w:left="0" w:right="26" w:firstLine="709"/>
        <w:jc w:val="both"/>
        <w:rPr>
          <w:b/>
          <w:sz w:val="28"/>
        </w:rPr>
      </w:pPr>
      <w:r w:rsidRPr="00E63E4E">
        <w:rPr>
          <w:b/>
          <w:bCs/>
          <w:iCs/>
          <w:sz w:val="28"/>
          <w:szCs w:val="28"/>
        </w:rPr>
        <w:t xml:space="preserve">3. </w:t>
      </w:r>
      <w:r w:rsidRPr="00E63E4E">
        <w:rPr>
          <w:b/>
          <w:sz w:val="28"/>
        </w:rPr>
        <w:t>Суть про</w:t>
      </w:r>
      <w:r w:rsidR="00CF7F0A" w:rsidRPr="00E63E4E">
        <w:rPr>
          <w:b/>
          <w:sz w:val="28"/>
        </w:rPr>
        <w:t>є</w:t>
      </w:r>
      <w:r w:rsidRPr="00E63E4E">
        <w:rPr>
          <w:b/>
          <w:sz w:val="28"/>
        </w:rPr>
        <w:t>кту акта</w:t>
      </w:r>
    </w:p>
    <w:p w:rsidR="00087825" w:rsidRPr="00E63E4E" w:rsidRDefault="00087825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>ктом Закону пропонується внести зміни до низки статей Закону України «Про міжнародне приватне право», які регулюють питання визначення права, що підлягає застосуванню до зобов’язань про утримання, а також доповнити його новими статтями.</w:t>
      </w:r>
    </w:p>
    <w:p w:rsidR="00B229D3" w:rsidRPr="00E63E4E" w:rsidRDefault="00B229D3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Зміни до Закону України «Про міжнародне приватне право» покликані привести існуючі колізійні норми у сфері зобов’язань про утримання у відповідність до колізійних норм, визначених Протоколом щодо різних видів сімейних відносин (зокрема, правовідносин батьків і дітей, утримання дитини дідом, бабою, вітчимом, мачухою, братом, сестрою чи іншими особами, у сім’ї яких виховувалася дитина, зобов’язань про утримання осіб, які перебувають у шлюбі, осіб, шлюб між якими розірвано чи визнано недійсним, утримання родичів та інших членів сім’ї).</w:t>
      </w:r>
    </w:p>
    <w:p w:rsidR="00CF7F0A" w:rsidRPr="00E63E4E" w:rsidRDefault="00087825" w:rsidP="0048032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 xml:space="preserve">кт Закону України «Про внесення змін до Закону України </w:t>
      </w:r>
      <w:r w:rsidRPr="00E63E4E">
        <w:rPr>
          <w:rFonts w:ascii="Times New Roman" w:hAnsi="Times New Roman"/>
          <w:b/>
          <w:sz w:val="28"/>
          <w:szCs w:val="28"/>
        </w:rPr>
        <w:t>«</w:t>
      </w:r>
      <w:r w:rsidRPr="00E63E4E">
        <w:rPr>
          <w:rFonts w:ascii="Times New Roman" w:hAnsi="Times New Roman"/>
          <w:sz w:val="28"/>
          <w:szCs w:val="28"/>
        </w:rPr>
        <w:t>Про міжнародне приватне право» у зв’язку з ратифікацією Протоколу</w:t>
      </w:r>
      <w:r w:rsidRPr="00E63E4E">
        <w:rPr>
          <w:rFonts w:ascii="Times New Roman" w:eastAsia="Calibri" w:hAnsi="Times New Roman"/>
          <w:sz w:val="28"/>
          <w:szCs w:val="28"/>
        </w:rPr>
        <w:t xml:space="preserve"> про право, що застосовується до зобов’язань про утримання</w:t>
      </w:r>
      <w:r w:rsidRPr="00E63E4E">
        <w:rPr>
          <w:rFonts w:ascii="Times New Roman" w:hAnsi="Times New Roman"/>
          <w:sz w:val="28"/>
          <w:szCs w:val="28"/>
        </w:rPr>
        <w:t>»</w:t>
      </w:r>
      <w:r w:rsidRPr="00E63E4E">
        <w:rPr>
          <w:sz w:val="28"/>
          <w:szCs w:val="28"/>
        </w:rPr>
        <w:t xml:space="preserve"> </w:t>
      </w:r>
      <w:r w:rsidRPr="00E63E4E">
        <w:rPr>
          <w:rFonts w:ascii="Times New Roman" w:hAnsi="Times New Roman"/>
          <w:sz w:val="28"/>
          <w:szCs w:val="28"/>
        </w:rPr>
        <w:t xml:space="preserve">складається з назви та постановляючої частини, яка в свою чергу складається з 2 статей. </w:t>
      </w:r>
    </w:p>
    <w:p w:rsidR="00087825" w:rsidRPr="00E63E4E" w:rsidRDefault="00087825" w:rsidP="0048032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Статт</w:t>
      </w:r>
      <w:r w:rsidR="00CF7F0A" w:rsidRPr="00E63E4E">
        <w:rPr>
          <w:rFonts w:ascii="Times New Roman" w:hAnsi="Times New Roman"/>
          <w:sz w:val="28"/>
          <w:szCs w:val="28"/>
        </w:rPr>
        <w:t>я</w:t>
      </w:r>
      <w:r w:rsidRPr="00E63E4E">
        <w:rPr>
          <w:rFonts w:ascii="Times New Roman" w:hAnsi="Times New Roman"/>
          <w:sz w:val="28"/>
          <w:szCs w:val="28"/>
        </w:rPr>
        <w:t xml:space="preserve"> 1 складається з п’яти частин</w:t>
      </w:r>
      <w:r w:rsidR="00B229D3" w:rsidRPr="00E63E4E">
        <w:rPr>
          <w:rFonts w:ascii="Times New Roman" w:hAnsi="Times New Roman"/>
          <w:sz w:val="28"/>
          <w:szCs w:val="28"/>
        </w:rPr>
        <w:t xml:space="preserve"> (ч</w:t>
      </w:r>
      <w:r w:rsidRPr="00E63E4E">
        <w:rPr>
          <w:rFonts w:ascii="Times New Roman" w:hAnsi="Times New Roman"/>
          <w:sz w:val="28"/>
          <w:szCs w:val="28"/>
        </w:rPr>
        <w:t>астин</w:t>
      </w:r>
      <w:r w:rsidR="00D32517" w:rsidRPr="00E63E4E">
        <w:rPr>
          <w:rFonts w:ascii="Times New Roman" w:hAnsi="Times New Roman"/>
          <w:sz w:val="28"/>
          <w:szCs w:val="28"/>
        </w:rPr>
        <w:t>ою</w:t>
      </w:r>
      <w:r w:rsidRPr="00E63E4E">
        <w:rPr>
          <w:rFonts w:ascii="Times New Roman" w:hAnsi="Times New Roman"/>
          <w:sz w:val="28"/>
          <w:szCs w:val="28"/>
        </w:rPr>
        <w:t xml:space="preserve"> першою статті 1 вносяться зміни до статті 9 Закону України «Про міжнародне приватне право», частиною другою </w:t>
      </w:r>
      <w:r w:rsidR="00D32517" w:rsidRPr="00E63E4E">
        <w:rPr>
          <w:rFonts w:ascii="Times New Roman" w:hAnsi="Times New Roman"/>
          <w:sz w:val="28"/>
          <w:szCs w:val="28"/>
        </w:rPr>
        <w:t>вносяться зміни до статті 66</w:t>
      </w:r>
      <w:r w:rsidR="00B229D3" w:rsidRPr="00E63E4E">
        <w:rPr>
          <w:rFonts w:ascii="Times New Roman" w:hAnsi="Times New Roman"/>
          <w:sz w:val="28"/>
          <w:szCs w:val="28"/>
        </w:rPr>
        <w:t xml:space="preserve"> Закону</w:t>
      </w:r>
      <w:r w:rsidR="00D32517" w:rsidRPr="00E63E4E">
        <w:rPr>
          <w:rFonts w:ascii="Times New Roman" w:hAnsi="Times New Roman"/>
          <w:sz w:val="28"/>
          <w:szCs w:val="28"/>
        </w:rPr>
        <w:t xml:space="preserve">, </w:t>
      </w:r>
      <w:r w:rsidRPr="00E63E4E">
        <w:rPr>
          <w:rFonts w:ascii="Times New Roman" w:hAnsi="Times New Roman"/>
          <w:sz w:val="28"/>
          <w:szCs w:val="28"/>
        </w:rPr>
        <w:t xml:space="preserve">частиною третьою пропонується </w:t>
      </w:r>
      <w:r w:rsidR="00D32517" w:rsidRPr="00E63E4E">
        <w:rPr>
          <w:rFonts w:ascii="Times New Roman" w:hAnsi="Times New Roman"/>
          <w:sz w:val="28"/>
          <w:szCs w:val="28"/>
        </w:rPr>
        <w:t>викласти статтю 67 в новій редакції</w:t>
      </w:r>
      <w:r w:rsidRPr="00E63E4E">
        <w:rPr>
          <w:rFonts w:ascii="Times New Roman" w:hAnsi="Times New Roman"/>
          <w:sz w:val="28"/>
          <w:szCs w:val="28"/>
        </w:rPr>
        <w:t xml:space="preserve">, частиною четвертою </w:t>
      </w:r>
      <w:r w:rsidR="00D32517" w:rsidRPr="00E63E4E">
        <w:rPr>
          <w:rFonts w:ascii="Times New Roman" w:hAnsi="Times New Roman"/>
          <w:sz w:val="28"/>
          <w:szCs w:val="28"/>
        </w:rPr>
        <w:lastRenderedPageBreak/>
        <w:t>пропону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="00D32517" w:rsidRPr="00E63E4E">
        <w:rPr>
          <w:rFonts w:ascii="Times New Roman" w:hAnsi="Times New Roman"/>
          <w:sz w:val="28"/>
          <w:szCs w:val="28"/>
        </w:rPr>
        <w:t xml:space="preserve">ться передбачити в Законі нові </w:t>
      </w:r>
      <w:r w:rsidRPr="00E63E4E">
        <w:rPr>
          <w:rFonts w:ascii="Times New Roman" w:hAnsi="Times New Roman"/>
          <w:sz w:val="28"/>
          <w:szCs w:val="28"/>
        </w:rPr>
        <w:t>статті 67</w:t>
      </w:r>
      <w:r w:rsidR="00D32517" w:rsidRPr="00E63E4E">
        <w:rPr>
          <w:rFonts w:ascii="Times New Roman" w:hAnsi="Times New Roman"/>
          <w:sz w:val="28"/>
          <w:szCs w:val="28"/>
          <w:vertAlign w:val="superscript"/>
        </w:rPr>
        <w:t>1</w:t>
      </w:r>
      <w:r w:rsidR="00CF7F0A" w:rsidRPr="00E63E4E">
        <w:rPr>
          <w:rFonts w:ascii="Times New Roman" w:hAnsi="Times New Roman"/>
          <w:sz w:val="28"/>
          <w:szCs w:val="28"/>
          <w:vertAlign w:val="superscript"/>
        </w:rPr>
        <w:t>_</w:t>
      </w:r>
      <w:r w:rsidR="00D32517" w:rsidRPr="00E63E4E">
        <w:rPr>
          <w:rFonts w:ascii="Times New Roman" w:hAnsi="Times New Roman"/>
          <w:sz w:val="28"/>
          <w:szCs w:val="28"/>
        </w:rPr>
        <w:t xml:space="preserve"> 67</w:t>
      </w:r>
      <w:r w:rsidR="00D32517" w:rsidRPr="00E63E4E">
        <w:rPr>
          <w:rFonts w:ascii="Times New Roman" w:hAnsi="Times New Roman"/>
          <w:sz w:val="28"/>
          <w:szCs w:val="28"/>
          <w:vertAlign w:val="superscript"/>
        </w:rPr>
        <w:t>4</w:t>
      </w:r>
      <w:r w:rsidRPr="00E63E4E">
        <w:rPr>
          <w:rFonts w:ascii="Times New Roman" w:hAnsi="Times New Roman"/>
          <w:sz w:val="28"/>
          <w:szCs w:val="28"/>
        </w:rPr>
        <w:t>, частиною п</w:t>
      </w:r>
      <w:r w:rsidRPr="00E63E4E">
        <w:rPr>
          <w:rFonts w:ascii="Times New Roman" w:hAnsi="Times New Roman"/>
          <w:sz w:val="28"/>
          <w:szCs w:val="28"/>
          <w:lang w:val="ru-RU"/>
        </w:rPr>
        <w:t>’</w:t>
      </w:r>
      <w:r w:rsidRPr="00E63E4E">
        <w:rPr>
          <w:rFonts w:ascii="Times New Roman" w:hAnsi="Times New Roman"/>
          <w:sz w:val="28"/>
          <w:szCs w:val="28"/>
        </w:rPr>
        <w:t>ятою передбачається викл</w:t>
      </w:r>
      <w:r w:rsidR="00D32517" w:rsidRPr="00E63E4E">
        <w:rPr>
          <w:rFonts w:ascii="Times New Roman" w:hAnsi="Times New Roman"/>
          <w:sz w:val="28"/>
          <w:szCs w:val="28"/>
        </w:rPr>
        <w:t>асти в новій редакції статтю 68</w:t>
      </w:r>
      <w:r w:rsidR="00B229D3" w:rsidRPr="00E63E4E">
        <w:rPr>
          <w:rFonts w:ascii="Times New Roman" w:hAnsi="Times New Roman"/>
          <w:sz w:val="28"/>
          <w:szCs w:val="28"/>
        </w:rPr>
        <w:t>)</w:t>
      </w:r>
      <w:r w:rsidRPr="00E63E4E">
        <w:rPr>
          <w:rFonts w:ascii="Times New Roman" w:hAnsi="Times New Roman"/>
          <w:sz w:val="28"/>
          <w:szCs w:val="28"/>
        </w:rPr>
        <w:t>.</w:t>
      </w:r>
    </w:p>
    <w:p w:rsidR="00087825" w:rsidRPr="00E63E4E" w:rsidRDefault="00087825" w:rsidP="00480329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Стаття 2 визначає дату набрання чинності законом.</w:t>
      </w:r>
    </w:p>
    <w:p w:rsidR="00E128C8" w:rsidRPr="00E63E4E" w:rsidRDefault="00E128C8" w:rsidP="00480329">
      <w:pPr>
        <w:ind w:firstLine="709"/>
        <w:jc w:val="both"/>
        <w:rPr>
          <w:sz w:val="28"/>
        </w:rPr>
      </w:pPr>
    </w:p>
    <w:p w:rsidR="00E128C8" w:rsidRPr="00E63E4E" w:rsidRDefault="00E128C8" w:rsidP="00480329">
      <w:pPr>
        <w:pStyle w:val="2"/>
        <w:spacing w:after="0" w:line="240" w:lineRule="auto"/>
        <w:ind w:left="0" w:right="26" w:firstLine="709"/>
        <w:jc w:val="both"/>
        <w:rPr>
          <w:b/>
          <w:sz w:val="28"/>
          <w:szCs w:val="28"/>
        </w:rPr>
      </w:pPr>
      <w:r w:rsidRPr="00E63E4E">
        <w:rPr>
          <w:b/>
          <w:sz w:val="28"/>
          <w:szCs w:val="28"/>
        </w:rPr>
        <w:t>4. Вплив на бюджет</w:t>
      </w:r>
    </w:p>
    <w:p w:rsidR="00087825" w:rsidRPr="00E63E4E" w:rsidRDefault="00087825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Реалізація 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кту </w:t>
      </w:r>
      <w:r w:rsidR="00CF7F0A" w:rsidRPr="00E63E4E">
        <w:rPr>
          <w:sz w:val="28"/>
          <w:szCs w:val="28"/>
        </w:rPr>
        <w:t xml:space="preserve">Закону </w:t>
      </w:r>
      <w:r w:rsidR="00103620" w:rsidRPr="00E63E4E">
        <w:rPr>
          <w:sz w:val="28"/>
          <w:szCs w:val="28"/>
        </w:rPr>
        <w:t xml:space="preserve">України </w:t>
      </w:r>
      <w:r w:rsidRPr="00E63E4E">
        <w:rPr>
          <w:sz w:val="28"/>
          <w:szCs w:val="28"/>
        </w:rPr>
        <w:t xml:space="preserve">«Про внесення змін до Закону України </w:t>
      </w:r>
      <w:r w:rsidRPr="00E63E4E">
        <w:rPr>
          <w:b/>
          <w:sz w:val="28"/>
          <w:szCs w:val="28"/>
        </w:rPr>
        <w:t>«</w:t>
      </w:r>
      <w:r w:rsidRPr="00E63E4E">
        <w:rPr>
          <w:sz w:val="28"/>
          <w:szCs w:val="28"/>
        </w:rPr>
        <w:t>Про міжнародне приватне право» у зв’язку з ратифікацією Протоколу</w:t>
      </w:r>
      <w:r w:rsidRPr="00E63E4E">
        <w:rPr>
          <w:rFonts w:eastAsia="Calibri"/>
          <w:sz w:val="28"/>
          <w:szCs w:val="28"/>
        </w:rPr>
        <w:t xml:space="preserve"> про право, що застосовується до зобов’язань про утримання</w:t>
      </w:r>
      <w:r w:rsidRPr="00E63E4E">
        <w:rPr>
          <w:sz w:val="28"/>
          <w:szCs w:val="28"/>
        </w:rPr>
        <w:t>» не потребує витрат з Державного бюджету України.</w:t>
      </w:r>
    </w:p>
    <w:p w:rsidR="00E128C8" w:rsidRPr="00E63E4E" w:rsidRDefault="00E128C8" w:rsidP="00480329">
      <w:pPr>
        <w:tabs>
          <w:tab w:val="num" w:pos="-42"/>
          <w:tab w:val="left" w:pos="3969"/>
        </w:tabs>
        <w:ind w:right="26" w:firstLine="709"/>
        <w:jc w:val="both"/>
        <w:rPr>
          <w:sz w:val="28"/>
          <w:szCs w:val="28"/>
        </w:rPr>
      </w:pPr>
    </w:p>
    <w:p w:rsidR="00E128C8" w:rsidRPr="00E63E4E" w:rsidRDefault="00E128C8" w:rsidP="00480329">
      <w:pPr>
        <w:numPr>
          <w:ilvl w:val="0"/>
          <w:numId w:val="1"/>
        </w:numPr>
        <w:tabs>
          <w:tab w:val="num" w:pos="-42"/>
        </w:tabs>
        <w:ind w:left="0" w:right="26" w:firstLine="709"/>
        <w:jc w:val="both"/>
        <w:rPr>
          <w:b/>
          <w:sz w:val="28"/>
          <w:szCs w:val="28"/>
        </w:rPr>
      </w:pPr>
      <w:r w:rsidRPr="00E63E4E">
        <w:rPr>
          <w:b/>
          <w:sz w:val="28"/>
          <w:szCs w:val="28"/>
        </w:rPr>
        <w:t>Позиція заінтересованих сторін</w:t>
      </w:r>
    </w:p>
    <w:p w:rsidR="00E128C8" w:rsidRPr="00E63E4E" w:rsidRDefault="00E128C8" w:rsidP="00480329">
      <w:pPr>
        <w:pStyle w:val="Style14"/>
        <w:widowControl/>
        <w:tabs>
          <w:tab w:val="left" w:pos="341"/>
        </w:tabs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E128C8" w:rsidRPr="00E63E4E" w:rsidRDefault="00E128C8" w:rsidP="00480329">
      <w:pPr>
        <w:pStyle w:val="Style14"/>
        <w:widowControl/>
        <w:tabs>
          <w:tab w:val="left" w:pos="341"/>
        </w:tabs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 Закону не стосується соціально-трудової сфери</w:t>
      </w:r>
      <w:r w:rsidRPr="00E63E4E">
        <w:rPr>
          <w:rStyle w:val="FontStyle32"/>
          <w:rFonts w:ascii="Times New Roman" w:hAnsi="Times New Roman" w:cs="Times New Roman"/>
          <w:sz w:val="28"/>
          <w:szCs w:val="28"/>
        </w:rPr>
        <w:t>, прав осіб з інвалідністю</w:t>
      </w:r>
      <w:r w:rsidRPr="00E63E4E">
        <w:rPr>
          <w:rFonts w:ascii="Times New Roman" w:hAnsi="Times New Roman"/>
          <w:sz w:val="28"/>
          <w:szCs w:val="28"/>
        </w:rPr>
        <w:t xml:space="preserve">. </w:t>
      </w:r>
    </w:p>
    <w:p w:rsidR="00E128C8" w:rsidRPr="00E63E4E" w:rsidRDefault="00E128C8" w:rsidP="00480329">
      <w:pPr>
        <w:pStyle w:val="Style14"/>
        <w:widowControl/>
        <w:tabs>
          <w:tab w:val="left" w:pos="341"/>
        </w:tabs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E128C8" w:rsidRPr="00E63E4E" w:rsidRDefault="00E128C8" w:rsidP="00480329">
      <w:pPr>
        <w:pStyle w:val="Style14"/>
        <w:widowControl/>
        <w:tabs>
          <w:tab w:val="left" w:pos="341"/>
        </w:tabs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 Закону не потребує проведення консультацій із громадськістю.</w:t>
      </w:r>
    </w:p>
    <w:p w:rsidR="00E128C8" w:rsidRPr="00E63E4E" w:rsidRDefault="00E128C8" w:rsidP="00480329">
      <w:pPr>
        <w:tabs>
          <w:tab w:val="num" w:pos="-42"/>
        </w:tabs>
        <w:ind w:right="26" w:firstLine="709"/>
        <w:jc w:val="both"/>
        <w:rPr>
          <w:b/>
          <w:i/>
          <w:sz w:val="28"/>
        </w:rPr>
      </w:pPr>
    </w:p>
    <w:p w:rsidR="00E128C8" w:rsidRPr="00E63E4E" w:rsidRDefault="00E128C8" w:rsidP="00480329">
      <w:pPr>
        <w:tabs>
          <w:tab w:val="num" w:pos="-42"/>
        </w:tabs>
        <w:ind w:right="26" w:firstLine="709"/>
        <w:jc w:val="both"/>
        <w:rPr>
          <w:b/>
          <w:sz w:val="28"/>
        </w:rPr>
      </w:pPr>
      <w:r w:rsidRPr="00E63E4E">
        <w:rPr>
          <w:b/>
          <w:sz w:val="28"/>
        </w:rPr>
        <w:t>6. Прогноз впливу</w:t>
      </w:r>
    </w:p>
    <w:p w:rsidR="00E128C8" w:rsidRPr="00E63E4E" w:rsidRDefault="00E128C8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З прийняттям 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кту Закону буде </w:t>
      </w:r>
      <w:r w:rsidR="00087825" w:rsidRPr="00E63E4E">
        <w:rPr>
          <w:sz w:val="28"/>
          <w:szCs w:val="28"/>
        </w:rPr>
        <w:t>імплементовано</w:t>
      </w:r>
      <w:r w:rsidRPr="00E63E4E">
        <w:rPr>
          <w:sz w:val="28"/>
          <w:szCs w:val="28"/>
        </w:rPr>
        <w:t xml:space="preserve"> </w:t>
      </w:r>
      <w:r w:rsidR="00EF785A" w:rsidRPr="00E63E4E">
        <w:rPr>
          <w:sz w:val="28"/>
          <w:szCs w:val="28"/>
        </w:rPr>
        <w:t xml:space="preserve">норми </w:t>
      </w:r>
      <w:r w:rsidRPr="00E63E4E">
        <w:rPr>
          <w:sz w:val="28"/>
          <w:szCs w:val="28"/>
        </w:rPr>
        <w:t>Протокол</w:t>
      </w:r>
      <w:r w:rsidR="00EF785A" w:rsidRPr="00E63E4E">
        <w:rPr>
          <w:sz w:val="28"/>
          <w:szCs w:val="28"/>
        </w:rPr>
        <w:t>у</w:t>
      </w:r>
      <w:r w:rsidRPr="00E63E4E">
        <w:rPr>
          <w:sz w:val="28"/>
          <w:szCs w:val="28"/>
        </w:rPr>
        <w:t xml:space="preserve"> про право, що застосовується до зобов’язань про утримання,</w:t>
      </w:r>
      <w:r w:rsidR="00EF785A" w:rsidRPr="00E63E4E">
        <w:rPr>
          <w:sz w:val="28"/>
          <w:szCs w:val="28"/>
        </w:rPr>
        <w:t xml:space="preserve"> в Закон України «Про міжнародне приватне право»</w:t>
      </w:r>
      <w:r w:rsidR="00B229D3" w:rsidRPr="00E63E4E">
        <w:rPr>
          <w:sz w:val="28"/>
          <w:szCs w:val="28"/>
        </w:rPr>
        <w:t>, яке необхідне для належного застосування судами України даних норм та реалізації громадянами своїх прав на утримання</w:t>
      </w:r>
      <w:r w:rsidRPr="00E63E4E">
        <w:rPr>
          <w:sz w:val="28"/>
          <w:szCs w:val="28"/>
        </w:rPr>
        <w:t>.</w:t>
      </w:r>
    </w:p>
    <w:p w:rsidR="00E128C8" w:rsidRPr="00E63E4E" w:rsidRDefault="00E128C8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Реалізація 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кту Закону не </w:t>
      </w:r>
      <w:r w:rsidRPr="00E63E4E">
        <w:rPr>
          <w:rStyle w:val="FontStyle32"/>
          <w:rFonts w:ascii="Times New Roman" w:hAnsi="Times New Roman" w:cs="Times New Roman"/>
          <w:sz w:val="28"/>
          <w:szCs w:val="28"/>
        </w:rPr>
        <w:t xml:space="preserve">матиме впливу на </w:t>
      </w:r>
      <w:r w:rsidRPr="00E63E4E">
        <w:rPr>
          <w:sz w:val="28"/>
          <w:szCs w:val="28"/>
        </w:rPr>
        <w:t>ринкове середовище, забезпечення захисту прав та інт</w:t>
      </w:r>
      <w:r w:rsidR="00B229D3" w:rsidRPr="00E63E4E">
        <w:rPr>
          <w:sz w:val="28"/>
          <w:szCs w:val="28"/>
        </w:rPr>
        <w:t>ересів суб’єктів господарювання</w:t>
      </w:r>
      <w:r w:rsidRPr="00E63E4E">
        <w:rPr>
          <w:sz w:val="28"/>
          <w:szCs w:val="28"/>
        </w:rPr>
        <w:t>; на ринок праці, розвиток регіонів, громадське здоров’я, екологію та навколишнє природне середовище.</w:t>
      </w:r>
    </w:p>
    <w:p w:rsidR="00E128C8" w:rsidRPr="00E63E4E" w:rsidRDefault="00E128C8" w:rsidP="00480329">
      <w:pPr>
        <w:ind w:firstLine="709"/>
        <w:jc w:val="both"/>
        <w:rPr>
          <w:b/>
          <w:i/>
          <w:sz w:val="28"/>
          <w:szCs w:val="28"/>
        </w:rPr>
      </w:pPr>
    </w:p>
    <w:p w:rsidR="00E128C8" w:rsidRPr="00E63E4E" w:rsidRDefault="00E128C8" w:rsidP="00480329">
      <w:pPr>
        <w:ind w:firstLine="709"/>
        <w:jc w:val="both"/>
        <w:rPr>
          <w:b/>
          <w:sz w:val="28"/>
          <w:szCs w:val="28"/>
        </w:rPr>
      </w:pPr>
      <w:r w:rsidRPr="00E63E4E">
        <w:rPr>
          <w:b/>
          <w:sz w:val="28"/>
          <w:szCs w:val="28"/>
        </w:rPr>
        <w:t>7. Позиція заінтересованих органів</w:t>
      </w:r>
    </w:p>
    <w:p w:rsidR="00E128C8" w:rsidRPr="00E63E4E" w:rsidRDefault="00CF7F0A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Проє</w:t>
      </w:r>
      <w:r w:rsidR="00E128C8" w:rsidRPr="00E63E4E">
        <w:rPr>
          <w:sz w:val="28"/>
          <w:szCs w:val="28"/>
        </w:rPr>
        <w:t>кт Закону погоджен</w:t>
      </w:r>
      <w:r w:rsidR="00480329">
        <w:rPr>
          <w:sz w:val="28"/>
          <w:szCs w:val="28"/>
        </w:rPr>
        <w:t>о</w:t>
      </w:r>
      <w:r w:rsidR="00E128C8" w:rsidRPr="00E63E4E">
        <w:rPr>
          <w:sz w:val="28"/>
          <w:szCs w:val="28"/>
        </w:rPr>
        <w:t xml:space="preserve"> Міністерством закордонних справ України, Міністерством фінансів України, Міністерством розвитку економіки, торгівлі та сільського господарства.</w:t>
      </w:r>
    </w:p>
    <w:p w:rsidR="00E128C8" w:rsidRPr="00E63E4E" w:rsidRDefault="00E128C8" w:rsidP="00480329">
      <w:pPr>
        <w:ind w:firstLine="709"/>
        <w:jc w:val="both"/>
        <w:rPr>
          <w:b/>
          <w:i/>
          <w:sz w:val="28"/>
          <w:szCs w:val="28"/>
        </w:rPr>
      </w:pPr>
    </w:p>
    <w:p w:rsidR="00E128C8" w:rsidRPr="00E63E4E" w:rsidRDefault="00E128C8" w:rsidP="00480329">
      <w:pPr>
        <w:ind w:firstLine="709"/>
        <w:jc w:val="both"/>
        <w:rPr>
          <w:b/>
          <w:sz w:val="28"/>
          <w:szCs w:val="28"/>
        </w:rPr>
      </w:pPr>
      <w:r w:rsidRPr="00E63E4E">
        <w:rPr>
          <w:b/>
          <w:sz w:val="28"/>
          <w:szCs w:val="28"/>
        </w:rPr>
        <w:t>8. Ризики та обмеження</w:t>
      </w:r>
    </w:p>
    <w:p w:rsidR="00E128C8" w:rsidRPr="00E63E4E" w:rsidRDefault="00E128C8" w:rsidP="00480329">
      <w:pPr>
        <w:ind w:firstLine="709"/>
        <w:jc w:val="both"/>
        <w:rPr>
          <w:rStyle w:val="FontStyle12"/>
          <w:sz w:val="28"/>
          <w:szCs w:val="28"/>
        </w:rPr>
      </w:pPr>
      <w:r w:rsidRPr="00E63E4E">
        <w:rPr>
          <w:sz w:val="28"/>
          <w:szCs w:val="28"/>
        </w:rPr>
        <w:t>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 Закону відповідає </w:t>
      </w:r>
      <w:r w:rsidRPr="00E63E4E">
        <w:rPr>
          <w:rStyle w:val="FontStyle12"/>
          <w:sz w:val="28"/>
          <w:szCs w:val="28"/>
        </w:rPr>
        <w:t>Конвенції про захист прав людини і основоположних свобод.</w:t>
      </w:r>
    </w:p>
    <w:p w:rsidR="00E128C8" w:rsidRPr="00E63E4E" w:rsidRDefault="00E128C8" w:rsidP="00480329">
      <w:pPr>
        <w:ind w:firstLine="709"/>
        <w:jc w:val="both"/>
        <w:rPr>
          <w:bCs/>
          <w:sz w:val="28"/>
          <w:szCs w:val="28"/>
        </w:rPr>
      </w:pPr>
      <w:r w:rsidRPr="00E63E4E">
        <w:rPr>
          <w:sz w:val="28"/>
          <w:szCs w:val="28"/>
        </w:rPr>
        <w:t>У про</w:t>
      </w:r>
      <w:r w:rsidR="00103620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кті Закону відсутні положення, які містять ознаки дискримінації. </w:t>
      </w:r>
    </w:p>
    <w:p w:rsidR="00E128C8" w:rsidRPr="00E63E4E" w:rsidRDefault="00E128C8" w:rsidP="00480329">
      <w:pPr>
        <w:ind w:firstLine="709"/>
        <w:jc w:val="both"/>
        <w:rPr>
          <w:rStyle w:val="FontStyle12"/>
          <w:sz w:val="28"/>
          <w:szCs w:val="28"/>
        </w:rPr>
      </w:pPr>
    </w:p>
    <w:p w:rsidR="00CF7F0A" w:rsidRPr="00E63E4E" w:rsidRDefault="00CF7F0A" w:rsidP="00480329">
      <w:pPr>
        <w:ind w:firstLine="709"/>
        <w:jc w:val="both"/>
        <w:rPr>
          <w:b/>
          <w:sz w:val="28"/>
          <w:szCs w:val="28"/>
        </w:rPr>
      </w:pPr>
    </w:p>
    <w:p w:rsidR="00CF7F0A" w:rsidRPr="00E63E4E" w:rsidRDefault="00CF7F0A" w:rsidP="00480329">
      <w:pPr>
        <w:ind w:firstLine="709"/>
        <w:jc w:val="both"/>
        <w:rPr>
          <w:b/>
          <w:sz w:val="28"/>
          <w:szCs w:val="28"/>
        </w:rPr>
      </w:pPr>
    </w:p>
    <w:p w:rsidR="00E128C8" w:rsidRPr="00E63E4E" w:rsidRDefault="00CF7F0A" w:rsidP="00480329">
      <w:pPr>
        <w:ind w:firstLine="709"/>
        <w:jc w:val="both"/>
        <w:rPr>
          <w:b/>
          <w:sz w:val="28"/>
          <w:szCs w:val="28"/>
        </w:rPr>
      </w:pPr>
      <w:r w:rsidRPr="00E63E4E">
        <w:rPr>
          <w:b/>
          <w:sz w:val="28"/>
          <w:szCs w:val="28"/>
        </w:rPr>
        <w:lastRenderedPageBreak/>
        <w:t>9. Підстава розроблення проє</w:t>
      </w:r>
      <w:r w:rsidR="00E128C8" w:rsidRPr="00E63E4E">
        <w:rPr>
          <w:b/>
          <w:sz w:val="28"/>
          <w:szCs w:val="28"/>
        </w:rPr>
        <w:t>кту акта</w:t>
      </w:r>
    </w:p>
    <w:p w:rsidR="009708DC" w:rsidRPr="00E63E4E" w:rsidRDefault="009708DC" w:rsidP="00480329">
      <w:pPr>
        <w:ind w:firstLine="709"/>
        <w:jc w:val="both"/>
        <w:rPr>
          <w:sz w:val="28"/>
          <w:szCs w:val="28"/>
        </w:rPr>
      </w:pPr>
      <w:r w:rsidRPr="00E63E4E">
        <w:rPr>
          <w:sz w:val="28"/>
          <w:szCs w:val="28"/>
        </w:rPr>
        <w:t>Про</w:t>
      </w:r>
      <w:r w:rsidR="00CF7F0A" w:rsidRPr="00E63E4E">
        <w:rPr>
          <w:sz w:val="28"/>
          <w:szCs w:val="28"/>
        </w:rPr>
        <w:t>є</w:t>
      </w:r>
      <w:r w:rsidRPr="00E63E4E">
        <w:rPr>
          <w:sz w:val="28"/>
          <w:szCs w:val="28"/>
        </w:rPr>
        <w:t xml:space="preserve">кт Закону України «Про внесення змін до Закону України </w:t>
      </w:r>
      <w:r w:rsidRPr="00E63E4E">
        <w:rPr>
          <w:b/>
          <w:sz w:val="28"/>
          <w:szCs w:val="28"/>
        </w:rPr>
        <w:t>«</w:t>
      </w:r>
      <w:r w:rsidRPr="00E63E4E">
        <w:rPr>
          <w:sz w:val="28"/>
          <w:szCs w:val="28"/>
        </w:rPr>
        <w:t>Про міжнародне приватне право» у зв’язку з ратифікацією Протоколу</w:t>
      </w:r>
      <w:r w:rsidRPr="00E63E4E">
        <w:rPr>
          <w:rFonts w:eastAsia="Calibri"/>
          <w:sz w:val="28"/>
          <w:szCs w:val="28"/>
        </w:rPr>
        <w:t xml:space="preserve"> про право, що застосовується до зобов’язань про утримання</w:t>
      </w:r>
      <w:r w:rsidRPr="00E63E4E">
        <w:rPr>
          <w:sz w:val="28"/>
          <w:szCs w:val="28"/>
        </w:rPr>
        <w:t>» розроблено Міністерством юстиції України відповідно до частини п’ятої статті 9 Закону України «Про міжнародні договори України».</w:t>
      </w:r>
    </w:p>
    <w:p w:rsidR="009708DC" w:rsidRPr="00E63E4E" w:rsidRDefault="009708DC" w:rsidP="0048032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63E4E">
        <w:rPr>
          <w:rFonts w:ascii="Times New Roman" w:hAnsi="Times New Roman"/>
          <w:sz w:val="28"/>
          <w:szCs w:val="28"/>
        </w:rPr>
        <w:t>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 акта вноситься на розгляд Верховної Ради України разом із 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ктом Закону України «Про ратифікацію Протоколу</w:t>
      </w:r>
      <w:r w:rsidRPr="00E63E4E">
        <w:rPr>
          <w:rFonts w:ascii="Times New Roman" w:eastAsia="Calibri" w:hAnsi="Times New Roman"/>
          <w:sz w:val="28"/>
          <w:szCs w:val="28"/>
        </w:rPr>
        <w:t xml:space="preserve"> про право, що застосовується до зобов’язань про утримання</w:t>
      </w:r>
      <w:r w:rsidRPr="00E63E4E">
        <w:rPr>
          <w:rFonts w:ascii="Times New Roman" w:hAnsi="Times New Roman"/>
          <w:sz w:val="28"/>
          <w:szCs w:val="28"/>
        </w:rPr>
        <w:t>» відповідно до частини сьомої статті 9 Закону України «Про міжнародні договори України», якою визначено, що якщо на ратифікацію подається міжнародний договір, виконання якого потребує прийняття нових або внесення змін до чинних законів України, 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кти таких законів подаються на розгляд Верховної Ради України разом з про</w:t>
      </w:r>
      <w:r w:rsidR="00CF7F0A" w:rsidRPr="00E63E4E">
        <w:rPr>
          <w:rFonts w:ascii="Times New Roman" w:hAnsi="Times New Roman"/>
          <w:sz w:val="28"/>
          <w:szCs w:val="28"/>
        </w:rPr>
        <w:t>є</w:t>
      </w:r>
      <w:r w:rsidRPr="00E63E4E">
        <w:rPr>
          <w:rFonts w:ascii="Times New Roman" w:hAnsi="Times New Roman"/>
          <w:sz w:val="28"/>
          <w:szCs w:val="28"/>
        </w:rPr>
        <w:t>ктом закону про ратифікацію і приймаються одночасно.</w:t>
      </w:r>
    </w:p>
    <w:p w:rsidR="00F51D8F" w:rsidRPr="00E63E4E" w:rsidRDefault="00F51D8F" w:rsidP="00480329">
      <w:pPr>
        <w:ind w:firstLine="709"/>
        <w:jc w:val="both"/>
        <w:rPr>
          <w:b/>
          <w:bCs/>
          <w:sz w:val="28"/>
          <w:szCs w:val="28"/>
        </w:rPr>
      </w:pPr>
    </w:p>
    <w:p w:rsidR="00F51D8F" w:rsidRDefault="00F51D8F" w:rsidP="00480329">
      <w:pPr>
        <w:ind w:firstLine="709"/>
        <w:jc w:val="both"/>
        <w:rPr>
          <w:b/>
          <w:bCs/>
          <w:sz w:val="28"/>
          <w:szCs w:val="28"/>
        </w:rPr>
      </w:pPr>
    </w:p>
    <w:p w:rsidR="00480329" w:rsidRPr="00E63E4E" w:rsidRDefault="00480329" w:rsidP="00E128C8">
      <w:pPr>
        <w:jc w:val="both"/>
        <w:rPr>
          <w:b/>
          <w:bCs/>
          <w:sz w:val="28"/>
          <w:szCs w:val="28"/>
        </w:rPr>
      </w:pPr>
    </w:p>
    <w:p w:rsidR="00E128C8" w:rsidRPr="00E63E4E" w:rsidRDefault="00E128C8" w:rsidP="00E128C8">
      <w:pPr>
        <w:jc w:val="both"/>
        <w:rPr>
          <w:b/>
          <w:bCs/>
          <w:sz w:val="28"/>
          <w:szCs w:val="28"/>
        </w:rPr>
      </w:pPr>
      <w:r w:rsidRPr="00E63E4E">
        <w:rPr>
          <w:b/>
          <w:bCs/>
          <w:sz w:val="28"/>
          <w:szCs w:val="28"/>
        </w:rPr>
        <w:tab/>
      </w:r>
      <w:r w:rsidRPr="00E63E4E">
        <w:rPr>
          <w:b/>
          <w:bCs/>
          <w:sz w:val="28"/>
          <w:szCs w:val="28"/>
        </w:rPr>
        <w:tab/>
      </w:r>
      <w:r w:rsidRPr="00E63E4E">
        <w:rPr>
          <w:b/>
          <w:bCs/>
          <w:sz w:val="28"/>
          <w:szCs w:val="28"/>
        </w:rPr>
        <w:tab/>
        <w:t xml:space="preserve">                 </w:t>
      </w:r>
      <w:r w:rsidRPr="00E63E4E">
        <w:rPr>
          <w:b/>
          <w:bCs/>
          <w:sz w:val="28"/>
          <w:szCs w:val="28"/>
        </w:rPr>
        <w:tab/>
        <w:t xml:space="preserve">  </w:t>
      </w:r>
      <w:r w:rsidRPr="00E63E4E">
        <w:rPr>
          <w:b/>
          <w:bCs/>
          <w:sz w:val="28"/>
          <w:szCs w:val="28"/>
        </w:rPr>
        <w:tab/>
        <w:t xml:space="preserve">   </w:t>
      </w:r>
    </w:p>
    <w:p w:rsidR="00E128C8" w:rsidRPr="00E63E4E" w:rsidRDefault="00E128C8" w:rsidP="00E128C8">
      <w:pPr>
        <w:jc w:val="both"/>
        <w:rPr>
          <w:b/>
          <w:bCs/>
          <w:sz w:val="28"/>
          <w:szCs w:val="28"/>
        </w:rPr>
      </w:pPr>
      <w:r w:rsidRPr="00E63E4E">
        <w:rPr>
          <w:b/>
          <w:bCs/>
          <w:sz w:val="28"/>
          <w:szCs w:val="28"/>
        </w:rPr>
        <w:t>Міністр юстиції України</w:t>
      </w:r>
      <w:r w:rsidRPr="00E63E4E">
        <w:rPr>
          <w:b/>
          <w:bCs/>
          <w:sz w:val="28"/>
          <w:szCs w:val="28"/>
        </w:rPr>
        <w:tab/>
      </w:r>
      <w:r w:rsidRPr="00E63E4E">
        <w:rPr>
          <w:b/>
          <w:bCs/>
          <w:sz w:val="28"/>
          <w:szCs w:val="28"/>
        </w:rPr>
        <w:tab/>
        <w:t xml:space="preserve">            </w:t>
      </w:r>
      <w:r w:rsidRPr="00E63E4E">
        <w:rPr>
          <w:b/>
          <w:bCs/>
          <w:sz w:val="28"/>
          <w:szCs w:val="28"/>
        </w:rPr>
        <w:tab/>
        <w:t xml:space="preserve">              Денис МАЛЮСЬКА</w:t>
      </w:r>
    </w:p>
    <w:p w:rsidR="00E128C8" w:rsidRPr="00E63E4E" w:rsidRDefault="00E128C8" w:rsidP="00E128C8">
      <w:pPr>
        <w:jc w:val="both"/>
        <w:rPr>
          <w:sz w:val="28"/>
          <w:szCs w:val="28"/>
        </w:rPr>
      </w:pPr>
    </w:p>
    <w:p w:rsidR="00E128C8" w:rsidRPr="00E63E4E" w:rsidRDefault="00E128C8" w:rsidP="00E128C8">
      <w:pPr>
        <w:jc w:val="both"/>
        <w:rPr>
          <w:sz w:val="28"/>
          <w:szCs w:val="28"/>
        </w:rPr>
      </w:pPr>
      <w:r w:rsidRPr="00E63E4E">
        <w:rPr>
          <w:sz w:val="28"/>
          <w:szCs w:val="28"/>
        </w:rPr>
        <w:t>___ ____________ 20</w:t>
      </w:r>
      <w:r w:rsidR="00103620" w:rsidRPr="00E63E4E">
        <w:rPr>
          <w:sz w:val="28"/>
          <w:szCs w:val="28"/>
        </w:rPr>
        <w:t>20</w:t>
      </w:r>
      <w:r w:rsidRPr="00E63E4E">
        <w:rPr>
          <w:sz w:val="28"/>
          <w:szCs w:val="28"/>
        </w:rPr>
        <w:t xml:space="preserve"> р.</w:t>
      </w:r>
    </w:p>
    <w:p w:rsidR="00E128C8" w:rsidRPr="00E63E4E" w:rsidRDefault="00E128C8" w:rsidP="00E128C8">
      <w:pPr>
        <w:jc w:val="both"/>
        <w:rPr>
          <w:sz w:val="28"/>
          <w:szCs w:val="28"/>
        </w:rPr>
      </w:pPr>
    </w:p>
    <w:p w:rsidR="00E128C8" w:rsidRDefault="00E128C8" w:rsidP="00E128C8">
      <w:pPr>
        <w:jc w:val="both"/>
        <w:rPr>
          <w:sz w:val="28"/>
          <w:szCs w:val="28"/>
        </w:rPr>
      </w:pPr>
    </w:p>
    <w:p w:rsidR="00E128C8" w:rsidRDefault="00E128C8" w:rsidP="00E128C8">
      <w:pPr>
        <w:jc w:val="both"/>
        <w:rPr>
          <w:sz w:val="28"/>
          <w:szCs w:val="28"/>
        </w:rPr>
      </w:pPr>
    </w:p>
    <w:p w:rsidR="00E128C8" w:rsidRDefault="00E128C8" w:rsidP="00E128C8">
      <w:pPr>
        <w:ind w:right="26" w:firstLine="709"/>
        <w:jc w:val="both"/>
        <w:rPr>
          <w:sz w:val="28"/>
          <w:szCs w:val="28"/>
        </w:rPr>
      </w:pPr>
    </w:p>
    <w:p w:rsidR="00E128C8" w:rsidRDefault="00E128C8" w:rsidP="00E128C8">
      <w:pPr>
        <w:ind w:firstLine="709"/>
        <w:jc w:val="both"/>
        <w:rPr>
          <w:sz w:val="28"/>
          <w:szCs w:val="28"/>
        </w:rPr>
      </w:pPr>
      <w:r w:rsidRPr="00D43231">
        <w:rPr>
          <w:b/>
          <w:color w:val="FFFFFF"/>
          <w:sz w:val="28"/>
          <w:szCs w:val="28"/>
        </w:rPr>
        <w:t xml:space="preserve">Міністр </w:t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  <w:r w:rsidRPr="00D43231">
        <w:rPr>
          <w:b/>
          <w:color w:val="FFFFFF"/>
          <w:sz w:val="28"/>
          <w:szCs w:val="28"/>
        </w:rPr>
        <w:tab/>
      </w:r>
    </w:p>
    <w:p w:rsidR="00E128C8" w:rsidRDefault="00E128C8" w:rsidP="00E128C8">
      <w:pPr>
        <w:ind w:firstLine="720"/>
        <w:jc w:val="both"/>
      </w:pPr>
    </w:p>
    <w:p w:rsidR="00E128C8" w:rsidRDefault="00E128C8" w:rsidP="00E128C8"/>
    <w:p w:rsidR="00E128C8" w:rsidRDefault="00E128C8" w:rsidP="00E128C8"/>
    <w:p w:rsidR="00E128C8" w:rsidRDefault="00E128C8" w:rsidP="00E128C8"/>
    <w:p w:rsidR="00E128C8" w:rsidRDefault="00E128C8" w:rsidP="00E128C8"/>
    <w:p w:rsidR="00E128C8" w:rsidRDefault="00E128C8" w:rsidP="00E128C8"/>
    <w:p w:rsidR="005A6431" w:rsidRDefault="005A6431"/>
    <w:sectPr w:rsidR="005A6431" w:rsidSect="0043602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9A3" w:rsidRDefault="003749A3">
      <w:r>
        <w:separator/>
      </w:r>
    </w:p>
  </w:endnote>
  <w:endnote w:type="continuationSeparator" w:id="0">
    <w:p w:rsidR="003749A3" w:rsidRDefault="0037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9A3" w:rsidRDefault="003749A3">
      <w:r>
        <w:separator/>
      </w:r>
    </w:p>
  </w:footnote>
  <w:footnote w:type="continuationSeparator" w:id="0">
    <w:p w:rsidR="003749A3" w:rsidRDefault="00374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F0A" w:rsidRDefault="00CF7F0A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2E9F">
      <w:rPr>
        <w:noProof/>
      </w:rPr>
      <w:t>3</w:t>
    </w:r>
    <w:r>
      <w:fldChar w:fldCharType="end"/>
    </w:r>
  </w:p>
  <w:p w:rsidR="00CF7F0A" w:rsidRDefault="00CF7F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947FA"/>
    <w:multiLevelType w:val="hybridMultilevel"/>
    <w:tmpl w:val="78E09A5A"/>
    <w:lvl w:ilvl="0" w:tplc="C59C95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F30D4D"/>
    <w:multiLevelType w:val="singleLevel"/>
    <w:tmpl w:val="D1EA777A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7A961BBB"/>
    <w:multiLevelType w:val="hybridMultilevel"/>
    <w:tmpl w:val="56988ADA"/>
    <w:lvl w:ilvl="0" w:tplc="E1086FB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C8"/>
    <w:rsid w:val="00087825"/>
    <w:rsid w:val="0010230F"/>
    <w:rsid w:val="00103620"/>
    <w:rsid w:val="00162227"/>
    <w:rsid w:val="002C3057"/>
    <w:rsid w:val="003749A3"/>
    <w:rsid w:val="003F1B23"/>
    <w:rsid w:val="00436020"/>
    <w:rsid w:val="00480329"/>
    <w:rsid w:val="00503590"/>
    <w:rsid w:val="005A6431"/>
    <w:rsid w:val="00620B17"/>
    <w:rsid w:val="00631E31"/>
    <w:rsid w:val="007627E2"/>
    <w:rsid w:val="0087250C"/>
    <w:rsid w:val="009235DD"/>
    <w:rsid w:val="009708DC"/>
    <w:rsid w:val="00982306"/>
    <w:rsid w:val="00A97CC9"/>
    <w:rsid w:val="00AC56CA"/>
    <w:rsid w:val="00B229D3"/>
    <w:rsid w:val="00B663A4"/>
    <w:rsid w:val="00BE1338"/>
    <w:rsid w:val="00CF7F0A"/>
    <w:rsid w:val="00D02E9F"/>
    <w:rsid w:val="00D24E65"/>
    <w:rsid w:val="00D32517"/>
    <w:rsid w:val="00E128C8"/>
    <w:rsid w:val="00E63E4E"/>
    <w:rsid w:val="00EF785A"/>
    <w:rsid w:val="00F5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8C8"/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128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E128C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rsid w:val="00E128C8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rsid w:val="00E12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E128C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E12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128C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31">
    <w:name w:val="Body Text 3"/>
    <w:basedOn w:val="a"/>
    <w:link w:val="32"/>
    <w:uiPriority w:val="99"/>
    <w:semiHidden/>
    <w:unhideWhenUsed/>
    <w:rsid w:val="00E128C8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semiHidden/>
    <w:rsid w:val="00E128C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32">
    <w:name w:val="Font Style32"/>
    <w:uiPriority w:val="99"/>
    <w:rsid w:val="00E128C8"/>
    <w:rPr>
      <w:rFonts w:ascii="Palatino Linotype" w:hAnsi="Palatino Linotype" w:cs="Palatino Linotype"/>
      <w:sz w:val="16"/>
      <w:szCs w:val="16"/>
    </w:rPr>
  </w:style>
  <w:style w:type="paragraph" w:customStyle="1" w:styleId="Style14">
    <w:name w:val="Style14"/>
    <w:basedOn w:val="a"/>
    <w:uiPriority w:val="99"/>
    <w:rsid w:val="00E128C8"/>
    <w:pPr>
      <w:widowControl w:val="0"/>
      <w:autoSpaceDE w:val="0"/>
      <w:autoSpaceDN w:val="0"/>
      <w:adjustRightInd w:val="0"/>
      <w:spacing w:line="280" w:lineRule="exact"/>
      <w:jc w:val="both"/>
    </w:pPr>
    <w:rPr>
      <w:rFonts w:ascii="Palatino Linotype" w:hAnsi="Palatino Linotype"/>
      <w:lang w:eastAsia="uk-UA"/>
    </w:rPr>
  </w:style>
  <w:style w:type="character" w:customStyle="1" w:styleId="FontStyle12">
    <w:name w:val="Font Style12"/>
    <w:uiPriority w:val="99"/>
    <w:rsid w:val="00E128C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3321</Words>
  <Characters>1894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2021-09-27T14:54:00Z</dcterms:created>
  <dcterms:modified xsi:type="dcterms:W3CDTF">2021-09-27T14:54:00Z</dcterms:modified>
</cp:coreProperties>
</file>