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9540"/>
      </w:tblGrid>
      <w:tr w:rsidR="00C97012" w:rsidRPr="008F6FAC" w:rsidTr="00AD1AD8">
        <w:tc>
          <w:tcPr>
            <w:tcW w:w="9540" w:type="dxa"/>
          </w:tcPr>
          <w:p w:rsidR="00C97012" w:rsidRPr="00AD1AD8" w:rsidRDefault="00C97012" w:rsidP="00AD1AD8">
            <w:pPr>
              <w:shd w:val="clear" w:color="auto" w:fill="FFFFFF"/>
              <w:ind w:left="5580"/>
              <w:jc w:val="right"/>
              <w:rPr>
                <w:sz w:val="28"/>
                <w:szCs w:val="28"/>
                <w:u w:val="single"/>
                <w:lang w:val="uk-UA"/>
              </w:rPr>
            </w:pPr>
            <w:r w:rsidRPr="00AD1AD8">
              <w:rPr>
                <w:sz w:val="28"/>
                <w:szCs w:val="28"/>
                <w:u w:val="single"/>
                <w:lang w:val="uk-UA"/>
              </w:rPr>
              <w:t>Проект</w:t>
            </w:r>
          </w:p>
          <w:p w:rsidR="00C97012" w:rsidRPr="00AD1AD8" w:rsidRDefault="00C97012" w:rsidP="00AD1AD8">
            <w:pPr>
              <w:shd w:val="clear" w:color="auto" w:fill="FFFFFF"/>
              <w:ind w:left="5580"/>
              <w:jc w:val="right"/>
              <w:rPr>
                <w:sz w:val="28"/>
                <w:szCs w:val="28"/>
                <w:lang w:val="uk-UA"/>
              </w:rPr>
            </w:pPr>
            <w:r w:rsidRPr="00AD1AD8">
              <w:rPr>
                <w:sz w:val="28"/>
                <w:szCs w:val="28"/>
                <w:lang w:val="uk-UA"/>
              </w:rPr>
              <w:t>вноситься народними</w:t>
            </w:r>
          </w:p>
          <w:p w:rsidR="00C97012" w:rsidRPr="00AD1AD8" w:rsidRDefault="00C97012" w:rsidP="00AD1AD8">
            <w:pPr>
              <w:shd w:val="clear" w:color="auto" w:fill="FFFFFF"/>
              <w:ind w:left="5580"/>
              <w:jc w:val="right"/>
              <w:rPr>
                <w:sz w:val="28"/>
                <w:szCs w:val="28"/>
                <w:lang w:val="uk-UA"/>
              </w:rPr>
            </w:pPr>
            <w:r w:rsidRPr="00AD1AD8">
              <w:rPr>
                <w:sz w:val="28"/>
                <w:szCs w:val="28"/>
                <w:lang w:val="uk-UA"/>
              </w:rPr>
              <w:t xml:space="preserve">        депутатами України</w:t>
            </w:r>
          </w:p>
          <w:p w:rsidR="00C97012" w:rsidRPr="00AD1AD8" w:rsidRDefault="00C97012" w:rsidP="00AD1AD8">
            <w:pPr>
              <w:shd w:val="clear" w:color="auto" w:fill="FFFFFF"/>
              <w:ind w:left="5580"/>
              <w:jc w:val="right"/>
              <w:rPr>
                <w:b/>
                <w:sz w:val="28"/>
                <w:szCs w:val="28"/>
                <w:lang w:val="uk-UA"/>
              </w:rPr>
            </w:pPr>
            <w:r w:rsidRPr="00AD1AD8">
              <w:rPr>
                <w:b/>
                <w:sz w:val="28"/>
                <w:szCs w:val="28"/>
                <w:lang w:val="uk-UA"/>
              </w:rPr>
              <w:t>Тимошенко Ю.В.</w:t>
            </w:r>
          </w:p>
          <w:p w:rsidR="00C97012" w:rsidRDefault="00C97012" w:rsidP="00AD1AD8">
            <w:pPr>
              <w:shd w:val="clear" w:color="auto" w:fill="FFFFFF"/>
              <w:ind w:left="5580"/>
              <w:jc w:val="right"/>
              <w:rPr>
                <w:b/>
                <w:sz w:val="28"/>
                <w:szCs w:val="28"/>
                <w:lang w:val="uk-UA"/>
              </w:rPr>
            </w:pPr>
            <w:r w:rsidRPr="00AD1AD8">
              <w:rPr>
                <w:b/>
                <w:sz w:val="28"/>
                <w:szCs w:val="28"/>
                <w:lang w:val="uk-UA"/>
              </w:rPr>
              <w:t>Бондарем М.Л.</w:t>
            </w:r>
          </w:p>
          <w:p w:rsidR="00C97012" w:rsidRPr="00AD1AD8" w:rsidRDefault="00C97012" w:rsidP="008F6FAC">
            <w:pPr>
              <w:shd w:val="clear" w:color="auto" w:fill="FFFFFF"/>
              <w:ind w:left="5580"/>
              <w:jc w:val="right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Кулінічем О.І.</w:t>
            </w:r>
          </w:p>
          <w:p w:rsidR="00C97012" w:rsidRPr="00AD1AD8" w:rsidRDefault="00C97012" w:rsidP="00AD1AD8">
            <w:pPr>
              <w:shd w:val="clear" w:color="auto" w:fill="FFFFFF"/>
              <w:ind w:left="5580"/>
              <w:jc w:val="center"/>
              <w:rPr>
                <w:sz w:val="28"/>
                <w:szCs w:val="28"/>
                <w:lang w:val="uk-UA"/>
              </w:rPr>
            </w:pPr>
          </w:p>
          <w:p w:rsidR="00C97012" w:rsidRPr="00AD1AD8" w:rsidRDefault="00C97012" w:rsidP="00AD1AD8">
            <w:pPr>
              <w:shd w:val="clear" w:color="auto" w:fill="FFFFFF"/>
              <w:jc w:val="center"/>
              <w:rPr>
                <w:sz w:val="28"/>
                <w:szCs w:val="28"/>
                <w:u w:val="single"/>
                <w:lang w:val="uk-UA"/>
              </w:rPr>
            </w:pPr>
          </w:p>
        </w:tc>
      </w:tr>
    </w:tbl>
    <w:p w:rsidR="00C97012" w:rsidRDefault="00C97012" w:rsidP="005030F5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C97012" w:rsidRPr="00C8074F" w:rsidRDefault="00C97012" w:rsidP="005030F5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C97012" w:rsidRPr="00C8074F" w:rsidRDefault="00C97012" w:rsidP="005030F5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C8074F">
        <w:rPr>
          <w:b/>
          <w:bCs/>
          <w:sz w:val="28"/>
          <w:szCs w:val="28"/>
          <w:lang w:val="uk-UA"/>
        </w:rPr>
        <w:t xml:space="preserve">ПОСТАНОВА </w:t>
      </w:r>
    </w:p>
    <w:p w:rsidR="00C97012" w:rsidRPr="00C8074F" w:rsidRDefault="00C97012" w:rsidP="005030F5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C8074F">
        <w:rPr>
          <w:b/>
          <w:bCs/>
          <w:sz w:val="28"/>
          <w:szCs w:val="28"/>
          <w:lang w:val="uk-UA"/>
        </w:rPr>
        <w:t>ВЕРХОВНОЇ РАДИ УКРАЇНИ</w:t>
      </w:r>
    </w:p>
    <w:p w:rsidR="00C97012" w:rsidRPr="007325B1" w:rsidRDefault="00C97012" w:rsidP="005030F5">
      <w:pPr>
        <w:shd w:val="clear" w:color="auto" w:fill="FFFFFF"/>
        <w:jc w:val="center"/>
        <w:rPr>
          <w:b/>
          <w:sz w:val="28"/>
          <w:szCs w:val="28"/>
          <w:lang w:val="uk-UA"/>
        </w:rPr>
      </w:pPr>
    </w:p>
    <w:p w:rsidR="00C97012" w:rsidRPr="00A2406D" w:rsidRDefault="00C97012" w:rsidP="005030F5">
      <w:pPr>
        <w:shd w:val="clear" w:color="auto" w:fill="FFFFFF"/>
        <w:ind w:firstLine="700"/>
        <w:jc w:val="center"/>
        <w:rPr>
          <w:b/>
          <w:sz w:val="28"/>
          <w:szCs w:val="28"/>
          <w:lang w:val="uk-UA"/>
        </w:rPr>
      </w:pPr>
      <w:r w:rsidRPr="007325B1">
        <w:rPr>
          <w:b/>
          <w:sz w:val="28"/>
          <w:szCs w:val="28"/>
          <w:lang w:val="uk-UA"/>
        </w:rPr>
        <w:t xml:space="preserve">Про утворення Тимчасової слідчої комісії Верховної Ради України </w:t>
      </w:r>
      <w:r>
        <w:rPr>
          <w:b/>
          <w:sz w:val="28"/>
          <w:szCs w:val="28"/>
          <w:lang w:val="uk-UA"/>
        </w:rPr>
        <w:t>щ</w:t>
      </w:r>
      <w:r w:rsidRPr="00A2406D">
        <w:rPr>
          <w:b/>
          <w:color w:val="000000"/>
          <w:sz w:val="28"/>
          <w:szCs w:val="28"/>
          <w:lang w:val="uk-UA"/>
        </w:rPr>
        <w:t>одо дослідження діяльності акціонерного товариства «</w:t>
      </w:r>
      <w:r w:rsidRPr="00A2406D">
        <w:rPr>
          <w:b/>
          <w:bCs/>
          <w:color w:val="000000"/>
          <w:sz w:val="28"/>
          <w:szCs w:val="28"/>
          <w:lang w:val="uk-UA" w:eastAsia="uk-UA"/>
        </w:rPr>
        <w:t xml:space="preserve">Національна акціонерна компанія «Нафтогаз України» </w:t>
      </w:r>
      <w:r w:rsidRPr="00A2406D">
        <w:rPr>
          <w:b/>
          <w:color w:val="000000"/>
          <w:sz w:val="28"/>
          <w:szCs w:val="28"/>
          <w:lang w:val="uk-UA"/>
        </w:rPr>
        <w:t>та розслідування критичної ситуації у сфері тарифоутворення, яка склалася внаслідок дій посадових осіб акціонерного товариства «</w:t>
      </w:r>
      <w:r w:rsidRPr="00A2406D">
        <w:rPr>
          <w:b/>
          <w:bCs/>
          <w:color w:val="000000"/>
          <w:sz w:val="28"/>
          <w:szCs w:val="28"/>
          <w:lang w:val="uk-UA" w:eastAsia="uk-UA"/>
        </w:rPr>
        <w:t>Національна акціонерна компанія «Нафтогаз України»</w:t>
      </w:r>
    </w:p>
    <w:p w:rsidR="00C97012" w:rsidRPr="00C8074F" w:rsidRDefault="00C97012" w:rsidP="005030F5">
      <w:pPr>
        <w:shd w:val="clear" w:color="auto" w:fill="FFFFFF"/>
        <w:ind w:firstLine="700"/>
        <w:jc w:val="center"/>
        <w:rPr>
          <w:spacing w:val="-4"/>
          <w:sz w:val="28"/>
          <w:szCs w:val="28"/>
          <w:lang w:val="uk-UA"/>
        </w:rPr>
      </w:pPr>
    </w:p>
    <w:p w:rsidR="00C97012" w:rsidRPr="007325B1" w:rsidRDefault="00C97012" w:rsidP="007325B1">
      <w:pPr>
        <w:shd w:val="clear" w:color="auto" w:fill="FFFFFF"/>
        <w:spacing w:before="120" w:after="120"/>
        <w:ind w:firstLine="720"/>
        <w:jc w:val="both"/>
        <w:rPr>
          <w:spacing w:val="-4"/>
          <w:sz w:val="28"/>
          <w:szCs w:val="28"/>
          <w:lang w:val="uk-UA"/>
        </w:rPr>
      </w:pPr>
      <w:r w:rsidRPr="007325B1">
        <w:rPr>
          <w:spacing w:val="-4"/>
          <w:sz w:val="28"/>
          <w:szCs w:val="28"/>
          <w:lang w:val="uk-UA"/>
        </w:rPr>
        <w:t xml:space="preserve">Відповідно до частини третьої статті 89 Конституції України, </w:t>
      </w:r>
      <w:r w:rsidRPr="007325B1">
        <w:rPr>
          <w:sz w:val="28"/>
          <w:szCs w:val="28"/>
          <w:lang w:val="uk-UA"/>
        </w:rPr>
        <w:t>статті 4</w:t>
      </w:r>
      <w:r w:rsidRPr="007325B1">
        <w:rPr>
          <w:lang w:val="uk-UA"/>
        </w:rPr>
        <w:t xml:space="preserve"> </w:t>
      </w:r>
      <w:r w:rsidRPr="007325B1">
        <w:rPr>
          <w:sz w:val="28"/>
          <w:szCs w:val="28"/>
          <w:lang w:val="uk-UA"/>
        </w:rPr>
        <w:t>Закону України “</w:t>
      </w:r>
      <w:r w:rsidRPr="007325B1">
        <w:rPr>
          <w:rStyle w:val="rvts23"/>
          <w:sz w:val="28"/>
          <w:szCs w:val="28"/>
          <w:lang w:val="uk-UA"/>
        </w:rPr>
        <w:t xml:space="preserve">Про тимчасові слідчі комісії і тимчасові спеціальні комісії Верховної Ради України”, </w:t>
      </w:r>
      <w:r w:rsidRPr="007325B1">
        <w:rPr>
          <w:spacing w:val="-4"/>
          <w:sz w:val="28"/>
          <w:szCs w:val="28"/>
          <w:lang w:val="uk-UA"/>
        </w:rPr>
        <w:t xml:space="preserve">статті 87 Регламенту Верховної </w:t>
      </w:r>
      <w:r w:rsidRPr="007325B1">
        <w:rPr>
          <w:sz w:val="28"/>
          <w:szCs w:val="28"/>
          <w:lang w:val="uk-UA"/>
        </w:rPr>
        <w:t>Ради України Верховна Рада України</w:t>
      </w:r>
      <w:r w:rsidRPr="007325B1">
        <w:rPr>
          <w:b/>
          <w:bCs/>
          <w:sz w:val="28"/>
          <w:szCs w:val="28"/>
          <w:lang w:val="uk-UA"/>
        </w:rPr>
        <w:t xml:space="preserve"> </w:t>
      </w:r>
      <w:r w:rsidRPr="007325B1">
        <w:rPr>
          <w:b/>
          <w:spacing w:val="-4"/>
          <w:sz w:val="28"/>
          <w:szCs w:val="28"/>
          <w:lang w:val="uk-UA"/>
        </w:rPr>
        <w:t>п о с т а н о в л я є</w:t>
      </w:r>
      <w:r w:rsidRPr="007325B1">
        <w:rPr>
          <w:spacing w:val="-4"/>
          <w:sz w:val="28"/>
          <w:szCs w:val="28"/>
          <w:lang w:val="uk-UA"/>
        </w:rPr>
        <w:t>:</w:t>
      </w:r>
    </w:p>
    <w:p w:rsidR="00C97012" w:rsidRPr="00C8074F" w:rsidRDefault="00C97012" w:rsidP="005030F5">
      <w:pPr>
        <w:ind w:firstLine="700"/>
        <w:jc w:val="both"/>
        <w:rPr>
          <w:sz w:val="28"/>
          <w:szCs w:val="28"/>
          <w:lang w:val="uk-UA"/>
        </w:rPr>
      </w:pPr>
    </w:p>
    <w:p w:rsidR="00C97012" w:rsidRPr="00445DEC" w:rsidRDefault="00C97012" w:rsidP="005030F5">
      <w:pPr>
        <w:shd w:val="clear" w:color="auto" w:fill="FFFFFF"/>
        <w:ind w:firstLine="700"/>
        <w:jc w:val="both"/>
        <w:rPr>
          <w:spacing w:val="-31"/>
          <w:sz w:val="28"/>
          <w:szCs w:val="28"/>
          <w:lang w:val="uk-UA"/>
        </w:rPr>
      </w:pPr>
      <w:r w:rsidRPr="00C8074F">
        <w:rPr>
          <w:sz w:val="28"/>
          <w:szCs w:val="28"/>
          <w:lang w:val="uk-UA"/>
        </w:rPr>
        <w:t xml:space="preserve"> 1. Утворити Тимчасову слідчу комісію Верховної Ради України </w:t>
      </w:r>
      <w:r w:rsidRPr="000F0415">
        <w:rPr>
          <w:color w:val="000000"/>
          <w:sz w:val="28"/>
          <w:szCs w:val="28"/>
          <w:lang w:val="uk-UA"/>
        </w:rPr>
        <w:t xml:space="preserve">щодо дослідження діяльності </w:t>
      </w:r>
      <w:r w:rsidRPr="00A2406D">
        <w:rPr>
          <w:color w:val="000000"/>
          <w:sz w:val="28"/>
          <w:szCs w:val="28"/>
          <w:lang w:val="uk-UA"/>
        </w:rPr>
        <w:t>акціонерного товариства «</w:t>
      </w:r>
      <w:r w:rsidRPr="00A2406D">
        <w:rPr>
          <w:bCs/>
          <w:color w:val="000000"/>
          <w:sz w:val="28"/>
          <w:szCs w:val="28"/>
          <w:lang w:val="uk-UA" w:eastAsia="uk-UA"/>
        </w:rPr>
        <w:t xml:space="preserve">Національна акціонерна компанія «Нафтогаз України» </w:t>
      </w:r>
      <w:r w:rsidRPr="000F0415">
        <w:rPr>
          <w:color w:val="000000"/>
          <w:sz w:val="28"/>
          <w:szCs w:val="28"/>
          <w:lang w:val="uk-UA"/>
        </w:rPr>
        <w:t>та розслідування критичної ситуації у сфері тарифоутворення, яка склалася внаслідок дій посадових осіб</w:t>
      </w:r>
      <w:r w:rsidRPr="00A2406D">
        <w:rPr>
          <w:color w:val="000000"/>
          <w:sz w:val="28"/>
          <w:szCs w:val="28"/>
          <w:lang w:val="uk-UA"/>
        </w:rPr>
        <w:t xml:space="preserve"> акціонерного </w:t>
      </w:r>
      <w:bookmarkStart w:id="0" w:name="_GoBack"/>
      <w:bookmarkEnd w:id="0"/>
      <w:r w:rsidRPr="00445DEC">
        <w:rPr>
          <w:color w:val="000000"/>
          <w:sz w:val="28"/>
          <w:szCs w:val="28"/>
          <w:lang w:val="uk-UA"/>
        </w:rPr>
        <w:t>товариства «</w:t>
      </w:r>
      <w:r w:rsidRPr="00445DEC">
        <w:rPr>
          <w:bCs/>
          <w:color w:val="000000"/>
          <w:sz w:val="28"/>
          <w:szCs w:val="28"/>
          <w:lang w:val="uk-UA" w:eastAsia="uk-UA"/>
        </w:rPr>
        <w:t>Національна акціонерна компанія «Нафтогаз України»</w:t>
      </w:r>
      <w:r w:rsidRPr="00445DEC">
        <w:rPr>
          <w:b/>
          <w:sz w:val="28"/>
          <w:szCs w:val="28"/>
          <w:lang w:val="uk-UA"/>
        </w:rPr>
        <w:t xml:space="preserve"> </w:t>
      </w:r>
      <w:r w:rsidRPr="00445DEC">
        <w:rPr>
          <w:sz w:val="28"/>
          <w:szCs w:val="28"/>
          <w:lang w:val="uk-UA"/>
        </w:rPr>
        <w:t xml:space="preserve"> (далі – Тимчасова слідча комісія).</w:t>
      </w:r>
    </w:p>
    <w:p w:rsidR="00C97012" w:rsidRPr="00445DEC" w:rsidRDefault="00C97012" w:rsidP="005030F5">
      <w:pPr>
        <w:tabs>
          <w:tab w:val="num" w:pos="0"/>
          <w:tab w:val="left" w:pos="840"/>
          <w:tab w:val="left" w:pos="980"/>
        </w:tabs>
        <w:ind w:firstLine="700"/>
        <w:jc w:val="both"/>
        <w:rPr>
          <w:b/>
          <w:sz w:val="28"/>
          <w:szCs w:val="28"/>
          <w:lang w:val="uk-UA"/>
        </w:rPr>
      </w:pPr>
    </w:p>
    <w:p w:rsidR="00C97012" w:rsidRPr="00445DEC" w:rsidRDefault="00C97012" w:rsidP="005030F5">
      <w:pPr>
        <w:ind w:firstLine="700"/>
        <w:jc w:val="both"/>
        <w:rPr>
          <w:sz w:val="28"/>
          <w:szCs w:val="28"/>
          <w:lang w:val="uk-UA"/>
        </w:rPr>
      </w:pPr>
      <w:r w:rsidRPr="00445DEC">
        <w:rPr>
          <w:sz w:val="28"/>
          <w:szCs w:val="28"/>
          <w:lang w:val="uk-UA"/>
        </w:rPr>
        <w:t>2. Визначити основним завданням Тимчасової слідчої комісії:</w:t>
      </w:r>
    </w:p>
    <w:p w:rsidR="00C97012" w:rsidRPr="00445DEC" w:rsidRDefault="00C97012" w:rsidP="005030F5">
      <w:pPr>
        <w:ind w:firstLine="700"/>
        <w:jc w:val="both"/>
        <w:rPr>
          <w:sz w:val="28"/>
          <w:szCs w:val="28"/>
          <w:lang w:val="uk-UA"/>
        </w:rPr>
      </w:pPr>
      <w:r w:rsidRPr="00445DEC">
        <w:rPr>
          <w:sz w:val="28"/>
          <w:szCs w:val="28"/>
          <w:lang w:val="uk-UA"/>
        </w:rPr>
        <w:t xml:space="preserve">1). дослідження фінансово-господарської діяльності </w:t>
      </w:r>
      <w:r w:rsidRPr="00445DEC">
        <w:rPr>
          <w:color w:val="000000"/>
          <w:sz w:val="28"/>
          <w:szCs w:val="28"/>
          <w:lang w:val="uk-UA"/>
        </w:rPr>
        <w:t>акціонерного товариства «</w:t>
      </w:r>
      <w:r w:rsidRPr="00445DEC">
        <w:rPr>
          <w:bCs/>
          <w:color w:val="000000"/>
          <w:sz w:val="28"/>
          <w:szCs w:val="28"/>
          <w:lang w:val="uk-UA" w:eastAsia="uk-UA"/>
        </w:rPr>
        <w:t>Національна акціонерна компанія «Нафтогаз України»</w:t>
      </w:r>
      <w:r w:rsidRPr="00445DEC">
        <w:rPr>
          <w:sz w:val="28"/>
          <w:szCs w:val="28"/>
          <w:lang w:val="uk-UA"/>
        </w:rPr>
        <w:t>, зокрема:</w:t>
      </w:r>
    </w:p>
    <w:p w:rsidR="00C97012" w:rsidRPr="00445DEC" w:rsidRDefault="00C97012" w:rsidP="005031F6">
      <w:pPr>
        <w:ind w:firstLine="567"/>
        <w:jc w:val="both"/>
        <w:rPr>
          <w:sz w:val="28"/>
          <w:szCs w:val="28"/>
          <w:lang w:val="ru-RU"/>
        </w:rPr>
      </w:pPr>
      <w:r w:rsidRPr="00445DEC">
        <w:rPr>
          <w:sz w:val="28"/>
          <w:szCs w:val="28"/>
          <w:lang w:val="ru-RU"/>
        </w:rPr>
        <w:t>- проведення перевірки відомостей щодо технічного та фінансового стану, ефективності використання основних фондів, що є об’єктами державної власності, а також стану систем розподілу природного газу;</w:t>
      </w:r>
    </w:p>
    <w:p w:rsidR="00C97012" w:rsidRPr="00445DEC" w:rsidRDefault="00C97012" w:rsidP="005031F6">
      <w:pPr>
        <w:ind w:firstLine="567"/>
        <w:jc w:val="both"/>
        <w:rPr>
          <w:sz w:val="28"/>
          <w:szCs w:val="28"/>
          <w:lang w:val="ru-RU"/>
        </w:rPr>
      </w:pPr>
      <w:r w:rsidRPr="00445DEC">
        <w:rPr>
          <w:sz w:val="28"/>
          <w:szCs w:val="28"/>
          <w:lang w:val="ru-RU"/>
        </w:rPr>
        <w:t xml:space="preserve">- проведення перевірки відомостей щодо видів діяльності </w:t>
      </w:r>
      <w:r w:rsidRPr="00445DEC">
        <w:rPr>
          <w:color w:val="000000"/>
          <w:sz w:val="28"/>
          <w:szCs w:val="28"/>
          <w:lang w:val="uk-UA"/>
        </w:rPr>
        <w:t>акціонерного товариства «</w:t>
      </w:r>
      <w:r w:rsidRPr="00445DEC">
        <w:rPr>
          <w:bCs/>
          <w:color w:val="000000"/>
          <w:sz w:val="28"/>
          <w:szCs w:val="28"/>
          <w:lang w:val="uk-UA" w:eastAsia="uk-UA"/>
        </w:rPr>
        <w:t xml:space="preserve">Національна акціонерна компанія «Нафтогаз України» </w:t>
      </w:r>
      <w:r w:rsidRPr="00445DEC">
        <w:rPr>
          <w:sz w:val="28"/>
          <w:szCs w:val="28"/>
          <w:lang w:val="ru-RU"/>
        </w:rPr>
        <w:t>з видобутку, транспортування, зберігання, розподілу, постачання природного газу та його зовнішньоекономічної діяльності;</w:t>
      </w:r>
    </w:p>
    <w:p w:rsidR="00C97012" w:rsidRPr="00445DEC" w:rsidRDefault="00C97012" w:rsidP="005031F6">
      <w:pPr>
        <w:ind w:firstLine="567"/>
        <w:jc w:val="both"/>
        <w:rPr>
          <w:sz w:val="28"/>
          <w:szCs w:val="28"/>
          <w:lang w:val="ru-RU"/>
        </w:rPr>
      </w:pPr>
      <w:r w:rsidRPr="00445DEC">
        <w:rPr>
          <w:sz w:val="28"/>
          <w:szCs w:val="28"/>
          <w:lang w:val="ru-RU"/>
        </w:rPr>
        <w:t xml:space="preserve">- проведення перевірки з дотримання затверджених основних засад здійснення державної власності щодо </w:t>
      </w:r>
      <w:r w:rsidRPr="00445DEC">
        <w:rPr>
          <w:color w:val="000000"/>
          <w:sz w:val="28"/>
          <w:szCs w:val="28"/>
          <w:lang w:val="uk-UA"/>
        </w:rPr>
        <w:t>акціонерного товариства «</w:t>
      </w:r>
      <w:r w:rsidRPr="00445DEC">
        <w:rPr>
          <w:bCs/>
          <w:color w:val="000000"/>
          <w:sz w:val="28"/>
          <w:szCs w:val="28"/>
          <w:lang w:val="uk-UA" w:eastAsia="uk-UA"/>
        </w:rPr>
        <w:t>Національна акціонерна компанія «Нафтогаз України»</w:t>
      </w:r>
      <w:r w:rsidRPr="00445DEC">
        <w:rPr>
          <w:sz w:val="28"/>
          <w:szCs w:val="28"/>
          <w:lang w:val="ru-RU"/>
        </w:rPr>
        <w:t>, основних цілей та пріоритетів, згідно з якими держава володіє зазначеною компанією;</w:t>
      </w:r>
    </w:p>
    <w:p w:rsidR="00C97012" w:rsidRPr="00445DEC" w:rsidRDefault="00C97012" w:rsidP="005031F6">
      <w:pPr>
        <w:ind w:firstLine="567"/>
        <w:jc w:val="both"/>
        <w:rPr>
          <w:sz w:val="28"/>
          <w:szCs w:val="28"/>
          <w:lang w:val="ru-RU"/>
        </w:rPr>
      </w:pPr>
      <w:r w:rsidRPr="00445DEC">
        <w:rPr>
          <w:sz w:val="28"/>
          <w:szCs w:val="28"/>
          <w:lang w:val="ru-RU"/>
        </w:rPr>
        <w:t xml:space="preserve">- проведення перевірки відомостей щодо отримання та використання </w:t>
      </w:r>
      <w:r w:rsidRPr="00445DEC">
        <w:rPr>
          <w:color w:val="000000"/>
          <w:sz w:val="28"/>
          <w:szCs w:val="28"/>
          <w:lang w:val="uk-UA"/>
        </w:rPr>
        <w:t>акціонерним товариством «</w:t>
      </w:r>
      <w:r w:rsidRPr="00445DEC">
        <w:rPr>
          <w:bCs/>
          <w:color w:val="000000"/>
          <w:sz w:val="28"/>
          <w:szCs w:val="28"/>
          <w:lang w:val="uk-UA" w:eastAsia="uk-UA"/>
        </w:rPr>
        <w:t xml:space="preserve">Національна акціонерна компанія «Нафтогаз України» </w:t>
      </w:r>
      <w:r w:rsidRPr="00445DEC">
        <w:rPr>
          <w:sz w:val="28"/>
          <w:szCs w:val="28"/>
          <w:lang w:val="ru-RU"/>
        </w:rPr>
        <w:t xml:space="preserve"> фінансової підтримки від держави;</w:t>
      </w:r>
    </w:p>
    <w:p w:rsidR="00C97012" w:rsidRPr="00445DEC" w:rsidRDefault="00C97012" w:rsidP="005031F6">
      <w:pPr>
        <w:ind w:firstLine="567"/>
        <w:jc w:val="both"/>
        <w:rPr>
          <w:sz w:val="28"/>
          <w:szCs w:val="28"/>
          <w:lang w:val="uk-UA"/>
        </w:rPr>
      </w:pPr>
      <w:r w:rsidRPr="00445DEC">
        <w:rPr>
          <w:sz w:val="28"/>
          <w:szCs w:val="28"/>
          <w:lang w:val="ru-RU"/>
        </w:rPr>
        <w:t xml:space="preserve">2) </w:t>
      </w:r>
      <w:r w:rsidRPr="00445DEC">
        <w:rPr>
          <w:color w:val="000000"/>
          <w:sz w:val="28"/>
          <w:szCs w:val="28"/>
          <w:lang w:val="uk-UA"/>
        </w:rPr>
        <w:t>розслідування критичної ситуації у сфері тарифоутворення, яка склалася внаслідок дій посадових осіб акціонерного товариства «</w:t>
      </w:r>
      <w:r w:rsidRPr="00445DEC">
        <w:rPr>
          <w:bCs/>
          <w:color w:val="000000"/>
          <w:sz w:val="28"/>
          <w:szCs w:val="28"/>
          <w:lang w:val="uk-UA" w:eastAsia="uk-UA"/>
        </w:rPr>
        <w:t>Національна акціонерна компанія «Нафтогаз України»</w:t>
      </w:r>
      <w:r w:rsidRPr="00445DEC">
        <w:rPr>
          <w:sz w:val="28"/>
          <w:szCs w:val="28"/>
          <w:lang w:val="uk-UA"/>
        </w:rPr>
        <w:t>;</w:t>
      </w:r>
    </w:p>
    <w:p w:rsidR="00C97012" w:rsidRPr="005031F6" w:rsidRDefault="00C97012" w:rsidP="005031F6">
      <w:pPr>
        <w:ind w:firstLine="567"/>
        <w:jc w:val="both"/>
        <w:rPr>
          <w:sz w:val="28"/>
          <w:szCs w:val="28"/>
          <w:lang w:val="ru-RU"/>
        </w:rPr>
      </w:pPr>
      <w:r w:rsidRPr="00445DEC">
        <w:rPr>
          <w:sz w:val="28"/>
          <w:szCs w:val="28"/>
          <w:lang w:val="uk-UA"/>
        </w:rPr>
        <w:t xml:space="preserve">3). притягнення до відповідальності посадових осіб </w:t>
      </w:r>
      <w:r w:rsidRPr="00445DEC">
        <w:rPr>
          <w:color w:val="000000"/>
          <w:sz w:val="28"/>
          <w:szCs w:val="28"/>
          <w:lang w:val="uk-UA"/>
        </w:rPr>
        <w:t>акціонерного товариства «</w:t>
      </w:r>
      <w:r w:rsidRPr="00445DEC">
        <w:rPr>
          <w:bCs/>
          <w:color w:val="000000"/>
          <w:sz w:val="28"/>
          <w:szCs w:val="28"/>
          <w:lang w:val="uk-UA" w:eastAsia="uk-UA"/>
        </w:rPr>
        <w:t xml:space="preserve">Національна акціонерна компанія «Нафтогаз України» </w:t>
      </w:r>
      <w:r w:rsidRPr="00445DEC">
        <w:rPr>
          <w:sz w:val="28"/>
          <w:szCs w:val="28"/>
          <w:lang w:val="uk-UA"/>
        </w:rPr>
        <w:t xml:space="preserve"> за результатами  проведеного державного аудиту.</w:t>
      </w:r>
    </w:p>
    <w:p w:rsidR="00C97012" w:rsidRPr="005031F6" w:rsidRDefault="00C97012" w:rsidP="00727E40">
      <w:pPr>
        <w:shd w:val="clear" w:color="auto" w:fill="FFFFFF"/>
        <w:tabs>
          <w:tab w:val="left" w:pos="691"/>
        </w:tabs>
        <w:spacing w:after="120"/>
        <w:ind w:firstLine="709"/>
        <w:jc w:val="both"/>
        <w:rPr>
          <w:sz w:val="28"/>
          <w:szCs w:val="28"/>
          <w:lang w:val="ru-RU"/>
        </w:rPr>
      </w:pPr>
    </w:p>
    <w:p w:rsidR="00C97012" w:rsidRDefault="00C97012" w:rsidP="00727E40">
      <w:pPr>
        <w:shd w:val="clear" w:color="auto" w:fill="FFFFFF"/>
        <w:tabs>
          <w:tab w:val="left" w:pos="691"/>
        </w:tabs>
        <w:spacing w:after="120"/>
        <w:ind w:firstLine="709"/>
        <w:jc w:val="both"/>
        <w:rPr>
          <w:sz w:val="28"/>
          <w:szCs w:val="28"/>
          <w:lang w:val="ru-RU"/>
        </w:rPr>
      </w:pPr>
      <w:r w:rsidRPr="00727E40">
        <w:rPr>
          <w:sz w:val="28"/>
          <w:szCs w:val="28"/>
          <w:lang w:val="ru-RU"/>
        </w:rPr>
        <w:t xml:space="preserve">3. Визначити, що кількісний склад Тимчасової слідчої комісії становить </w:t>
      </w:r>
      <w:r w:rsidRPr="00AD433C">
        <w:rPr>
          <w:b/>
          <w:sz w:val="28"/>
          <w:szCs w:val="28"/>
          <w:lang w:val="ru-RU"/>
        </w:rPr>
        <w:t xml:space="preserve">6 </w:t>
      </w:r>
      <w:r w:rsidRPr="00727E40">
        <w:rPr>
          <w:sz w:val="28"/>
          <w:szCs w:val="28"/>
          <w:lang w:val="ru-RU"/>
        </w:rPr>
        <w:t>народних депутатів України.</w:t>
      </w:r>
    </w:p>
    <w:p w:rsidR="00C97012" w:rsidRPr="00727E40" w:rsidRDefault="00C97012" w:rsidP="00727E40">
      <w:pPr>
        <w:shd w:val="clear" w:color="auto" w:fill="FFFFFF"/>
        <w:tabs>
          <w:tab w:val="left" w:pos="691"/>
        </w:tabs>
        <w:spacing w:after="120"/>
        <w:ind w:firstLine="709"/>
        <w:jc w:val="both"/>
        <w:rPr>
          <w:sz w:val="28"/>
          <w:szCs w:val="28"/>
          <w:lang w:val="ru-RU"/>
        </w:rPr>
      </w:pPr>
    </w:p>
    <w:p w:rsidR="00C97012" w:rsidRDefault="00C97012" w:rsidP="00727E40">
      <w:pPr>
        <w:shd w:val="clear" w:color="auto" w:fill="FFFFFF"/>
        <w:tabs>
          <w:tab w:val="left" w:pos="691"/>
        </w:tabs>
        <w:jc w:val="both"/>
        <w:rPr>
          <w:sz w:val="28"/>
          <w:szCs w:val="28"/>
          <w:lang w:val="uk-UA"/>
        </w:rPr>
      </w:pPr>
      <w:r w:rsidRPr="00727E40">
        <w:rPr>
          <w:spacing w:val="-3"/>
          <w:sz w:val="28"/>
          <w:szCs w:val="28"/>
          <w:lang w:val="uk-UA"/>
        </w:rPr>
        <w:tab/>
      </w:r>
      <w:r w:rsidRPr="00727E40">
        <w:rPr>
          <w:sz w:val="28"/>
          <w:szCs w:val="28"/>
          <w:lang w:val="uk-UA"/>
        </w:rPr>
        <w:t>4</w:t>
      </w:r>
      <w:r w:rsidRPr="00727E40">
        <w:rPr>
          <w:spacing w:val="-16"/>
          <w:sz w:val="28"/>
          <w:szCs w:val="28"/>
          <w:lang w:val="uk-UA"/>
        </w:rPr>
        <w:t xml:space="preserve">.  </w:t>
      </w:r>
      <w:r w:rsidRPr="00727E40">
        <w:rPr>
          <w:spacing w:val="-1"/>
          <w:sz w:val="28"/>
          <w:szCs w:val="28"/>
          <w:lang w:val="uk-UA"/>
        </w:rPr>
        <w:t>Обрати головою Тимчасової слідчої комісії народного депутата України</w:t>
      </w:r>
      <w:r w:rsidRPr="00727E40">
        <w:rPr>
          <w:b/>
          <w:sz w:val="28"/>
          <w:szCs w:val="28"/>
          <w:lang w:val="uk-UA"/>
        </w:rPr>
        <w:t xml:space="preserve"> Кучеренка Олексія Юрійовича </w:t>
      </w:r>
      <w:r w:rsidRPr="00727E40">
        <w:rPr>
          <w:bCs/>
          <w:sz w:val="28"/>
          <w:szCs w:val="28"/>
          <w:lang w:val="uk-UA"/>
        </w:rPr>
        <w:t>(депутатська фракція</w:t>
      </w:r>
      <w:r w:rsidRPr="00727E40">
        <w:rPr>
          <w:b/>
          <w:bCs/>
          <w:sz w:val="28"/>
          <w:szCs w:val="28"/>
          <w:lang w:val="uk-UA"/>
        </w:rPr>
        <w:t xml:space="preserve"> </w:t>
      </w:r>
      <w:r w:rsidRPr="00727E40">
        <w:rPr>
          <w:bCs/>
          <w:sz w:val="28"/>
          <w:szCs w:val="28"/>
          <w:lang w:val="uk-UA"/>
        </w:rPr>
        <w:t>політичної партії Всеукраїнське об’єднання «Батьківщина»)</w:t>
      </w:r>
      <w:r w:rsidRPr="00727E40">
        <w:rPr>
          <w:b/>
          <w:spacing w:val="-1"/>
          <w:sz w:val="28"/>
          <w:szCs w:val="28"/>
          <w:lang w:val="uk-UA"/>
        </w:rPr>
        <w:t xml:space="preserve">, </w:t>
      </w:r>
      <w:r w:rsidRPr="00727E40">
        <w:rPr>
          <w:spacing w:val="-3"/>
          <w:sz w:val="28"/>
          <w:szCs w:val="28"/>
          <w:lang w:val="uk-UA"/>
        </w:rPr>
        <w:t xml:space="preserve">заступником голови </w:t>
      </w:r>
      <w:r w:rsidRPr="00727E40">
        <w:rPr>
          <w:spacing w:val="-1"/>
          <w:sz w:val="28"/>
          <w:szCs w:val="28"/>
          <w:lang w:val="uk-UA"/>
        </w:rPr>
        <w:t>Тимчасової слідчої комісії</w:t>
      </w:r>
      <w:r w:rsidRPr="00727E40">
        <w:rPr>
          <w:spacing w:val="-3"/>
          <w:sz w:val="28"/>
          <w:szCs w:val="28"/>
          <w:lang w:val="uk-UA"/>
        </w:rPr>
        <w:t xml:space="preserve">  обрати </w:t>
      </w:r>
      <w:r w:rsidRPr="00727E40">
        <w:rPr>
          <w:spacing w:val="-8"/>
          <w:sz w:val="28"/>
          <w:szCs w:val="28"/>
          <w:lang w:val="uk-UA"/>
        </w:rPr>
        <w:t xml:space="preserve">народного </w:t>
      </w:r>
      <w:r w:rsidRPr="00727E40">
        <w:rPr>
          <w:spacing w:val="-5"/>
          <w:sz w:val="28"/>
          <w:szCs w:val="28"/>
          <w:lang w:val="uk-UA"/>
        </w:rPr>
        <w:t>депутата України –</w:t>
      </w:r>
      <w:r w:rsidRPr="00727E40">
        <w:rPr>
          <w:b/>
          <w:spacing w:val="-5"/>
          <w:sz w:val="28"/>
          <w:szCs w:val="28"/>
          <w:lang w:val="uk-UA"/>
        </w:rPr>
        <w:t xml:space="preserve"> Бондаря Михайла Леонтійовича </w:t>
      </w:r>
      <w:r w:rsidRPr="00727E40">
        <w:rPr>
          <w:spacing w:val="-5"/>
          <w:sz w:val="28"/>
          <w:szCs w:val="28"/>
          <w:lang w:val="uk-UA"/>
        </w:rPr>
        <w:t>(</w:t>
      </w:r>
      <w:r w:rsidRPr="00727E40">
        <w:rPr>
          <w:sz w:val="28"/>
          <w:szCs w:val="28"/>
          <w:shd w:val="clear" w:color="auto" w:fill="FFFFFF"/>
          <w:lang w:val="uk-UA"/>
        </w:rPr>
        <w:t xml:space="preserve">фракція ПОЛІТИЧНОЇ ПАРТІЇ </w:t>
      </w:r>
      <w:r w:rsidRPr="00727E40">
        <w:rPr>
          <w:sz w:val="28"/>
          <w:szCs w:val="28"/>
          <w:lang w:val="uk-UA"/>
        </w:rPr>
        <w:t>«</w:t>
      </w:r>
      <w:r w:rsidRPr="00727E40">
        <w:rPr>
          <w:sz w:val="28"/>
          <w:szCs w:val="28"/>
          <w:shd w:val="clear" w:color="auto" w:fill="FFFFFF"/>
          <w:lang w:val="uk-UA"/>
        </w:rPr>
        <w:t>ЄВРОПЕЙСЬКА СОЛІДАРНІСТЬ</w:t>
      </w:r>
      <w:r w:rsidRPr="00727E40">
        <w:rPr>
          <w:sz w:val="28"/>
          <w:szCs w:val="28"/>
          <w:lang w:val="uk-UA"/>
        </w:rPr>
        <w:t>»).</w:t>
      </w:r>
    </w:p>
    <w:p w:rsidR="00C97012" w:rsidRPr="00727E40" w:rsidRDefault="00C97012" w:rsidP="00727E40">
      <w:pPr>
        <w:ind w:firstLine="709"/>
        <w:jc w:val="both"/>
        <w:rPr>
          <w:sz w:val="28"/>
          <w:szCs w:val="28"/>
          <w:lang w:val="ru-RU"/>
        </w:rPr>
      </w:pPr>
      <w:r w:rsidRPr="00727E40">
        <w:rPr>
          <w:spacing w:val="-18"/>
          <w:sz w:val="28"/>
          <w:szCs w:val="28"/>
          <w:lang w:val="ru-RU"/>
        </w:rPr>
        <w:t>5</w:t>
      </w:r>
      <w:r w:rsidRPr="00727E40">
        <w:rPr>
          <w:sz w:val="28"/>
          <w:szCs w:val="28"/>
          <w:lang w:val="ru-RU"/>
        </w:rPr>
        <w:t>. Обрати до складу Тимчасової слідчої комісії таких народних депутатів України:</w:t>
      </w:r>
    </w:p>
    <w:p w:rsidR="00C97012" w:rsidRPr="00727E40" w:rsidRDefault="00C97012" w:rsidP="00727E40">
      <w:pPr>
        <w:shd w:val="clear" w:color="auto" w:fill="FFFFFF"/>
        <w:tabs>
          <w:tab w:val="left" w:pos="691"/>
        </w:tabs>
        <w:jc w:val="both"/>
        <w:rPr>
          <w:b/>
          <w:sz w:val="28"/>
          <w:szCs w:val="28"/>
          <w:lang w:val="ru-RU"/>
        </w:rPr>
      </w:pPr>
    </w:p>
    <w:p w:rsidR="00C97012" w:rsidRDefault="00C97012" w:rsidP="00727E40">
      <w:pPr>
        <w:ind w:firstLine="709"/>
        <w:jc w:val="both"/>
        <w:rPr>
          <w:sz w:val="28"/>
          <w:szCs w:val="28"/>
          <w:lang w:val="uk-UA"/>
        </w:rPr>
      </w:pPr>
      <w:r w:rsidRPr="00727E40">
        <w:rPr>
          <w:sz w:val="28"/>
          <w:szCs w:val="28"/>
          <w:lang w:val="uk-UA"/>
        </w:rPr>
        <w:t xml:space="preserve">- </w:t>
      </w:r>
      <w:r w:rsidRPr="00727E40">
        <w:rPr>
          <w:b/>
          <w:sz w:val="28"/>
          <w:szCs w:val="28"/>
          <w:lang w:val="uk-UA"/>
        </w:rPr>
        <w:t xml:space="preserve">Колтуновича Олександра Сергійовича </w:t>
      </w:r>
      <w:r w:rsidRPr="00727E40">
        <w:rPr>
          <w:sz w:val="28"/>
          <w:szCs w:val="28"/>
          <w:lang w:val="uk-UA"/>
        </w:rPr>
        <w:t xml:space="preserve">- фракція Політичної партії "ОПОЗИЦІЙНА ПЛАТФОРМА - ЗА  ЖИТТЯ"; </w:t>
      </w:r>
    </w:p>
    <w:p w:rsidR="00C97012" w:rsidRPr="00727E40" w:rsidRDefault="00C97012" w:rsidP="00727E4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727E40">
        <w:rPr>
          <w:b/>
          <w:sz w:val="28"/>
          <w:szCs w:val="28"/>
          <w:lang w:val="uk-UA"/>
        </w:rPr>
        <w:t>Совсун Інну Романівну</w:t>
      </w:r>
      <w:r>
        <w:rPr>
          <w:sz w:val="28"/>
          <w:szCs w:val="28"/>
          <w:lang w:val="uk-UA"/>
        </w:rPr>
        <w:t xml:space="preserve"> - </w:t>
      </w:r>
      <w:r w:rsidRPr="00727E40">
        <w:rPr>
          <w:sz w:val="28"/>
          <w:szCs w:val="28"/>
          <w:lang w:val="uk-UA"/>
        </w:rPr>
        <w:t>фракція Політичної Партії "Голос";</w:t>
      </w:r>
    </w:p>
    <w:p w:rsidR="00C97012" w:rsidRDefault="00C97012" w:rsidP="00727E40">
      <w:pPr>
        <w:ind w:firstLine="709"/>
        <w:jc w:val="both"/>
        <w:rPr>
          <w:sz w:val="28"/>
          <w:szCs w:val="28"/>
          <w:lang w:val="ru-RU"/>
        </w:rPr>
      </w:pPr>
      <w:r w:rsidRPr="00727E40">
        <w:rPr>
          <w:sz w:val="28"/>
          <w:szCs w:val="28"/>
          <w:lang w:val="uk-UA"/>
        </w:rPr>
        <w:t xml:space="preserve">- </w:t>
      </w:r>
      <w:r w:rsidRPr="00727E40">
        <w:rPr>
          <w:b/>
          <w:sz w:val="28"/>
          <w:szCs w:val="28"/>
          <w:lang w:val="uk-UA"/>
        </w:rPr>
        <w:t>Скороход Анну Костянтинівну</w:t>
      </w:r>
      <w:r w:rsidRPr="00727E40">
        <w:rPr>
          <w:sz w:val="28"/>
          <w:szCs w:val="28"/>
          <w:lang w:val="uk-UA"/>
        </w:rPr>
        <w:t xml:space="preserve"> - </w:t>
      </w:r>
      <w:r w:rsidRPr="00727E40">
        <w:rPr>
          <w:sz w:val="28"/>
          <w:szCs w:val="28"/>
          <w:lang w:val="ru-RU"/>
        </w:rPr>
        <w:t>депутатська група «Партія</w:t>
      </w:r>
      <w:r>
        <w:rPr>
          <w:sz w:val="28"/>
          <w:szCs w:val="28"/>
          <w:lang w:val="ru-RU"/>
        </w:rPr>
        <w:t xml:space="preserve"> «За майбутнє»;</w:t>
      </w:r>
    </w:p>
    <w:p w:rsidR="00C97012" w:rsidRPr="00727E40" w:rsidRDefault="00C97012" w:rsidP="00727E4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727E40">
        <w:rPr>
          <w:b/>
          <w:sz w:val="28"/>
          <w:szCs w:val="28"/>
          <w:lang w:val="ru-RU"/>
        </w:rPr>
        <w:t>Приходька Бориса Вікторовича</w:t>
      </w:r>
      <w:r>
        <w:rPr>
          <w:sz w:val="28"/>
          <w:szCs w:val="28"/>
          <w:lang w:val="ru-RU"/>
        </w:rPr>
        <w:t xml:space="preserve"> - </w:t>
      </w:r>
      <w:r w:rsidRPr="00727E40">
        <w:rPr>
          <w:sz w:val="28"/>
          <w:szCs w:val="28"/>
          <w:lang w:val="ru-RU"/>
        </w:rPr>
        <w:t>депутатська група</w:t>
      </w:r>
      <w:r>
        <w:rPr>
          <w:sz w:val="28"/>
          <w:szCs w:val="28"/>
          <w:lang w:val="ru-RU"/>
        </w:rPr>
        <w:t xml:space="preserve"> «Довіра».</w:t>
      </w:r>
    </w:p>
    <w:p w:rsidR="00C97012" w:rsidRPr="00727E40" w:rsidRDefault="00C97012" w:rsidP="005030F5">
      <w:pPr>
        <w:jc w:val="both"/>
        <w:rPr>
          <w:sz w:val="28"/>
          <w:szCs w:val="28"/>
          <w:highlight w:val="yellow"/>
          <w:lang w:val="uk-UA"/>
        </w:rPr>
      </w:pPr>
    </w:p>
    <w:p w:rsidR="00C97012" w:rsidRPr="00AD433C" w:rsidRDefault="00C97012" w:rsidP="00AD433C">
      <w:pPr>
        <w:tabs>
          <w:tab w:val="left" w:pos="708"/>
        </w:tabs>
        <w:ind w:firstLine="709"/>
        <w:jc w:val="both"/>
        <w:rPr>
          <w:sz w:val="28"/>
          <w:szCs w:val="28"/>
          <w:lang w:val="uk-UA" w:eastAsia="uk-UA"/>
        </w:rPr>
      </w:pPr>
      <w:r w:rsidRPr="00AD433C">
        <w:rPr>
          <w:sz w:val="28"/>
          <w:szCs w:val="28"/>
          <w:lang w:val="uk-UA" w:eastAsia="uk-UA"/>
        </w:rPr>
        <w:t>6. Матеріально-технічне, кадрове, інформаційне та організаційне забезпечення діяльності Тимчасової слідчої комісії покласти на Апарат Верховної Ради України.</w:t>
      </w:r>
    </w:p>
    <w:p w:rsidR="00C97012" w:rsidRDefault="00C97012" w:rsidP="005030F5">
      <w:pPr>
        <w:shd w:val="clear" w:color="auto" w:fill="FFFFFF"/>
        <w:tabs>
          <w:tab w:val="left" w:pos="307"/>
        </w:tabs>
        <w:spacing w:before="307"/>
        <w:ind w:right="125" w:firstLine="720"/>
        <w:jc w:val="both"/>
        <w:rPr>
          <w:sz w:val="28"/>
          <w:szCs w:val="28"/>
          <w:lang w:val="uk-UA" w:eastAsia="uk-UA"/>
        </w:rPr>
      </w:pPr>
      <w:r w:rsidRPr="00AD433C">
        <w:rPr>
          <w:sz w:val="28"/>
          <w:szCs w:val="28"/>
          <w:lang w:val="uk-UA"/>
        </w:rPr>
        <w:t xml:space="preserve">7. </w:t>
      </w:r>
      <w:r w:rsidRPr="00AD433C">
        <w:rPr>
          <w:sz w:val="28"/>
          <w:szCs w:val="28"/>
          <w:lang w:val="uk-UA" w:eastAsia="uk-UA"/>
        </w:rPr>
        <w:t>Визначити строк діяльності Тимчасової слідчої комісії – один рік з дня її утворення.</w:t>
      </w:r>
    </w:p>
    <w:p w:rsidR="00C97012" w:rsidRDefault="00C97012" w:rsidP="00AD433C">
      <w:pPr>
        <w:tabs>
          <w:tab w:val="left" w:pos="708"/>
        </w:tabs>
        <w:spacing w:after="120"/>
        <w:ind w:firstLine="709"/>
        <w:jc w:val="both"/>
        <w:rPr>
          <w:sz w:val="28"/>
          <w:szCs w:val="28"/>
          <w:lang w:val="uk-UA" w:eastAsia="uk-UA"/>
        </w:rPr>
      </w:pPr>
    </w:p>
    <w:p w:rsidR="00C97012" w:rsidRPr="00AD433C" w:rsidRDefault="00C97012" w:rsidP="00AD433C">
      <w:pPr>
        <w:tabs>
          <w:tab w:val="left" w:pos="708"/>
        </w:tabs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AD433C">
        <w:rPr>
          <w:sz w:val="28"/>
          <w:szCs w:val="28"/>
          <w:lang w:val="uk-UA" w:eastAsia="uk-UA"/>
        </w:rPr>
        <w:t>8. Звіт Тимчасової слідчої комісії про виконану роботу заслухати на пленарному засіданні Верховної Ради України не пізніше шестимісячного строку з дня її утворення.</w:t>
      </w:r>
    </w:p>
    <w:p w:rsidR="00C97012" w:rsidRPr="00727E40" w:rsidRDefault="00C97012" w:rsidP="005030F5">
      <w:pPr>
        <w:pStyle w:val="BodyTextIndent2"/>
        <w:ind w:firstLine="540"/>
        <w:rPr>
          <w:highlight w:val="yellow"/>
        </w:rPr>
      </w:pPr>
    </w:p>
    <w:p w:rsidR="00C97012" w:rsidRPr="00727E40" w:rsidRDefault="00C97012" w:rsidP="005030F5">
      <w:pPr>
        <w:pStyle w:val="BodyTextIndent2"/>
        <w:ind w:firstLine="540"/>
      </w:pPr>
      <w:r w:rsidRPr="00727E40">
        <w:t xml:space="preserve">   </w:t>
      </w:r>
      <w:r>
        <w:t>9</w:t>
      </w:r>
      <w:r w:rsidRPr="00727E40">
        <w:t>. Ця</w:t>
      </w:r>
      <w:r w:rsidRPr="00727E40">
        <w:rPr>
          <w:b/>
          <w:bCs/>
        </w:rPr>
        <w:t xml:space="preserve"> </w:t>
      </w:r>
      <w:r w:rsidRPr="00727E40">
        <w:t>Постанова набирає чинності з дня її прийняття.</w:t>
      </w:r>
    </w:p>
    <w:p w:rsidR="00C97012" w:rsidRPr="00727E40" w:rsidRDefault="00C97012" w:rsidP="005030F5">
      <w:pPr>
        <w:pStyle w:val="BodyTextIndent2"/>
        <w:ind w:firstLine="540"/>
      </w:pPr>
    </w:p>
    <w:p w:rsidR="00C97012" w:rsidRPr="00727E40" w:rsidRDefault="00C97012" w:rsidP="005030F5">
      <w:pPr>
        <w:shd w:val="clear" w:color="auto" w:fill="FFFFFF"/>
        <w:ind w:firstLine="700"/>
        <w:jc w:val="both"/>
        <w:rPr>
          <w:b/>
          <w:bCs/>
          <w:sz w:val="28"/>
          <w:szCs w:val="28"/>
          <w:lang w:val="uk-UA"/>
        </w:rPr>
      </w:pPr>
      <w:r w:rsidRPr="00727E40">
        <w:rPr>
          <w:b/>
          <w:bCs/>
          <w:sz w:val="28"/>
          <w:szCs w:val="28"/>
          <w:lang w:val="uk-UA"/>
        </w:rPr>
        <w:t xml:space="preserve">Голова Верховної Ради </w:t>
      </w:r>
    </w:p>
    <w:p w:rsidR="00C97012" w:rsidRDefault="00C97012" w:rsidP="00B43E26">
      <w:pPr>
        <w:shd w:val="clear" w:color="auto" w:fill="FFFFFF"/>
        <w:ind w:firstLine="700"/>
        <w:jc w:val="both"/>
      </w:pPr>
      <w:r w:rsidRPr="00727E40">
        <w:rPr>
          <w:b/>
          <w:bCs/>
          <w:sz w:val="28"/>
          <w:szCs w:val="28"/>
          <w:lang w:val="uk-UA"/>
        </w:rPr>
        <w:t xml:space="preserve">              України</w:t>
      </w:r>
      <w:r w:rsidRPr="00C8074F">
        <w:rPr>
          <w:b/>
          <w:bCs/>
          <w:sz w:val="28"/>
          <w:szCs w:val="28"/>
          <w:lang w:val="uk-UA"/>
        </w:rPr>
        <w:tab/>
      </w:r>
      <w:r w:rsidRPr="00C8074F">
        <w:rPr>
          <w:b/>
          <w:bCs/>
          <w:sz w:val="28"/>
          <w:szCs w:val="28"/>
          <w:lang w:val="uk-UA"/>
        </w:rPr>
        <w:tab/>
      </w:r>
    </w:p>
    <w:sectPr w:rsidR="00C97012" w:rsidSect="00B43E26">
      <w:headerReference w:type="even" r:id="rId7"/>
      <w:headerReference w:type="default" r:id="rId8"/>
      <w:pgSz w:w="11906" w:h="16838"/>
      <w:pgMar w:top="567" w:right="851" w:bottom="1134" w:left="1418" w:header="708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012" w:rsidRDefault="00C97012">
      <w:r>
        <w:separator/>
      </w:r>
    </w:p>
  </w:endnote>
  <w:endnote w:type="continuationSeparator" w:id="0">
    <w:p w:rsidR="00C97012" w:rsidRDefault="00C970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012" w:rsidRDefault="00C97012">
      <w:r>
        <w:separator/>
      </w:r>
    </w:p>
  </w:footnote>
  <w:footnote w:type="continuationSeparator" w:id="0">
    <w:p w:rsidR="00C97012" w:rsidRDefault="00C970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012" w:rsidRDefault="00C97012" w:rsidP="00222E8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97012" w:rsidRDefault="00C9701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012" w:rsidRDefault="00C97012" w:rsidP="00222E8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97012" w:rsidRDefault="00C9701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A5419"/>
    <w:multiLevelType w:val="hybridMultilevel"/>
    <w:tmpl w:val="9526703A"/>
    <w:lvl w:ilvl="0" w:tplc="B1243AE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30F5"/>
    <w:rsid w:val="000F0415"/>
    <w:rsid w:val="00222E85"/>
    <w:rsid w:val="00371FD9"/>
    <w:rsid w:val="003A1811"/>
    <w:rsid w:val="00445DEC"/>
    <w:rsid w:val="00450151"/>
    <w:rsid w:val="0045035F"/>
    <w:rsid w:val="00461A82"/>
    <w:rsid w:val="005030F5"/>
    <w:rsid w:val="005031F6"/>
    <w:rsid w:val="00703283"/>
    <w:rsid w:val="00727E40"/>
    <w:rsid w:val="007325B1"/>
    <w:rsid w:val="008F6FAC"/>
    <w:rsid w:val="00A2406D"/>
    <w:rsid w:val="00A70C50"/>
    <w:rsid w:val="00AD1AD8"/>
    <w:rsid w:val="00AD433C"/>
    <w:rsid w:val="00AD6F70"/>
    <w:rsid w:val="00B43E26"/>
    <w:rsid w:val="00B76FC3"/>
    <w:rsid w:val="00C8074F"/>
    <w:rsid w:val="00C97012"/>
    <w:rsid w:val="00D077D1"/>
    <w:rsid w:val="00EE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0F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en-GB" w:eastAsia="en-GB"/>
    </w:rPr>
  </w:style>
  <w:style w:type="paragraph" w:styleId="Heading2">
    <w:name w:val="heading 2"/>
    <w:basedOn w:val="Normal"/>
    <w:link w:val="Heading2Char"/>
    <w:uiPriority w:val="99"/>
    <w:qFormat/>
    <w:rsid w:val="005030F5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030F5"/>
    <w:rPr>
      <w:rFonts w:ascii="Times New Roman" w:hAnsi="Times New Roman" w:cs="Times New Roman"/>
      <w:b/>
      <w:bCs/>
      <w:sz w:val="36"/>
      <w:szCs w:val="36"/>
      <w:lang w:eastAsia="ru-RU"/>
    </w:rPr>
  </w:style>
  <w:style w:type="table" w:styleId="TableGrid">
    <w:name w:val="Table Grid"/>
    <w:basedOn w:val="TableNormal"/>
    <w:uiPriority w:val="99"/>
    <w:rsid w:val="005030F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5030F5"/>
    <w:pPr>
      <w:widowControl/>
      <w:overflowPunct w:val="0"/>
      <w:ind w:firstLine="900"/>
      <w:jc w:val="both"/>
      <w:textAlignment w:val="baseline"/>
    </w:pPr>
    <w:rPr>
      <w:sz w:val="28"/>
      <w:szCs w:val="28"/>
      <w:lang w:val="uk-UA" w:eastAsia="uk-U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030F5"/>
    <w:rPr>
      <w:rFonts w:ascii="Times New Roman" w:hAnsi="Times New Roman" w:cs="Times New Roman"/>
      <w:sz w:val="28"/>
      <w:szCs w:val="28"/>
      <w:lang w:val="uk-UA" w:eastAsia="uk-UA"/>
    </w:rPr>
  </w:style>
  <w:style w:type="paragraph" w:styleId="Header">
    <w:name w:val="header"/>
    <w:basedOn w:val="Normal"/>
    <w:link w:val="HeaderChar"/>
    <w:uiPriority w:val="99"/>
    <w:rsid w:val="005030F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030F5"/>
    <w:rPr>
      <w:rFonts w:ascii="Times New Roman" w:hAnsi="Times New Roman" w:cs="Times New Roman"/>
      <w:sz w:val="20"/>
      <w:szCs w:val="20"/>
      <w:lang w:val="en-GB" w:eastAsia="en-GB"/>
    </w:rPr>
  </w:style>
  <w:style w:type="character" w:styleId="PageNumber">
    <w:name w:val="page number"/>
    <w:basedOn w:val="DefaultParagraphFont"/>
    <w:uiPriority w:val="99"/>
    <w:rsid w:val="005030F5"/>
    <w:rPr>
      <w:rFonts w:cs="Times New Roman"/>
    </w:rPr>
  </w:style>
  <w:style w:type="character" w:styleId="Hyperlink">
    <w:name w:val="Hyperlink"/>
    <w:basedOn w:val="DefaultParagraphFont"/>
    <w:uiPriority w:val="99"/>
    <w:rsid w:val="005030F5"/>
    <w:rPr>
      <w:rFonts w:cs="Times New Roman"/>
      <w:color w:val="2474B2"/>
      <w:u w:val="single"/>
    </w:rPr>
  </w:style>
  <w:style w:type="character" w:customStyle="1" w:styleId="rvts23">
    <w:name w:val="rvts23"/>
    <w:basedOn w:val="DefaultParagraphFont"/>
    <w:uiPriority w:val="99"/>
    <w:rsid w:val="007325B1"/>
    <w:rPr>
      <w:rFonts w:cs="Times New Roman"/>
    </w:rPr>
  </w:style>
  <w:style w:type="paragraph" w:styleId="ListParagraph">
    <w:name w:val="List Paragraph"/>
    <w:basedOn w:val="Normal"/>
    <w:uiPriority w:val="99"/>
    <w:qFormat/>
    <w:rsid w:val="00727E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65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174</TotalTime>
  <Pages>2</Pages>
  <Words>2496</Words>
  <Characters>1424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pokotylo-o</cp:lastModifiedBy>
  <cp:revision>13</cp:revision>
  <dcterms:created xsi:type="dcterms:W3CDTF">2021-09-22T21:44:00Z</dcterms:created>
  <dcterms:modified xsi:type="dcterms:W3CDTF">2021-09-27T13:30:00Z</dcterms:modified>
</cp:coreProperties>
</file>