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5D" w:rsidRPr="00913F7A" w:rsidRDefault="0089550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bookmarkEnd w:id="0"/>
      <w:r w:rsidRPr="00913F7A">
        <w:rPr>
          <w:rFonts w:ascii="Times New Roman" w:hAnsi="Times New Roman" w:cs="Times New Roman"/>
          <w:b/>
          <w:color w:val="auto"/>
          <w:sz w:val="28"/>
          <w:szCs w:val="28"/>
        </w:rPr>
        <w:t>ПОРІВНЯЛЬНА ТАБЛИЦЯ</w:t>
      </w:r>
    </w:p>
    <w:p w:rsidR="00CE3AE3" w:rsidRPr="00913F7A" w:rsidRDefault="00895508" w:rsidP="00C23C35">
      <w:pPr>
        <w:widowControl w:val="0"/>
        <w:spacing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13F7A">
        <w:rPr>
          <w:rFonts w:ascii="Times New Roman" w:hAnsi="Times New Roman" w:cs="Times New Roman"/>
          <w:b/>
          <w:color w:val="auto"/>
          <w:sz w:val="28"/>
          <w:szCs w:val="28"/>
        </w:rPr>
        <w:t xml:space="preserve">до проекту Закону України </w:t>
      </w:r>
      <w:r w:rsidR="002447BA" w:rsidRPr="00913F7A">
        <w:rPr>
          <w:rFonts w:ascii="Times New Roman" w:hAnsi="Times New Roman" w:cs="Times New Roman"/>
          <w:b/>
          <w:color w:val="auto"/>
          <w:sz w:val="28"/>
          <w:szCs w:val="28"/>
        </w:rPr>
        <w:t>"</w:t>
      </w:r>
      <w:r w:rsidR="00CE3AE3" w:rsidRPr="00913F7A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Про внесення змін до деяких законів України щодо пільг з користування </w:t>
      </w:r>
    </w:p>
    <w:p w:rsidR="002C645D" w:rsidRPr="00913F7A" w:rsidRDefault="00CE3AE3" w:rsidP="00C23C35">
      <w:pPr>
        <w:widowControl w:val="0"/>
        <w:spacing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13F7A">
        <w:rPr>
          <w:rFonts w:ascii="Times New Roman" w:hAnsi="Times New Roman" w:cs="Times New Roman"/>
          <w:b/>
          <w:color w:val="auto"/>
          <w:sz w:val="28"/>
          <w:szCs w:val="28"/>
        </w:rPr>
        <w:t>житлом з опаленням і освітленням для педагогічних працівників</w:t>
      </w:r>
      <w:r w:rsidR="002447BA" w:rsidRPr="00913F7A">
        <w:rPr>
          <w:rFonts w:ascii="Times New Roman" w:hAnsi="Times New Roman" w:cs="Times New Roman"/>
          <w:b/>
          <w:color w:val="auto"/>
          <w:sz w:val="28"/>
          <w:szCs w:val="28"/>
        </w:rPr>
        <w:t>"</w:t>
      </w:r>
    </w:p>
    <w:p w:rsidR="002C645D" w:rsidRPr="00913F7A" w:rsidRDefault="002C645D">
      <w:pPr>
        <w:widowControl w:val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801"/>
        <w:gridCol w:w="6802"/>
      </w:tblGrid>
      <w:tr w:rsidR="00913F7A" w:rsidRPr="00913F7A" w:rsidTr="00891A08">
        <w:tc>
          <w:tcPr>
            <w:tcW w:w="6801" w:type="dxa"/>
            <w:shd w:val="clear" w:color="auto" w:fill="auto"/>
          </w:tcPr>
          <w:p w:rsidR="002447BA" w:rsidRPr="00913F7A" w:rsidRDefault="002447BA" w:rsidP="002447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6443D9" w:rsidRPr="00913F7A" w:rsidRDefault="006443D9" w:rsidP="002447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6802" w:type="dxa"/>
            <w:shd w:val="clear" w:color="auto" w:fill="auto"/>
          </w:tcPr>
          <w:p w:rsidR="002447BA" w:rsidRPr="00913F7A" w:rsidRDefault="002447BA" w:rsidP="002447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6443D9" w:rsidRPr="00913F7A" w:rsidRDefault="006443D9" w:rsidP="002447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Зміст відповідного положення проекту акта</w:t>
            </w:r>
          </w:p>
          <w:p w:rsidR="006443D9" w:rsidRPr="00913F7A" w:rsidRDefault="006443D9" w:rsidP="002447B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913F7A" w:rsidRPr="00913F7A" w:rsidTr="00891A08">
        <w:tc>
          <w:tcPr>
            <w:tcW w:w="13603" w:type="dxa"/>
            <w:gridSpan w:val="2"/>
            <w:shd w:val="clear" w:color="auto" w:fill="auto"/>
          </w:tcPr>
          <w:p w:rsidR="00CC3B49" w:rsidRPr="00913F7A" w:rsidRDefault="00CC3B49" w:rsidP="00CC3B49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bdr w:val="none" w:sz="0" w:space="0" w:color="auto" w:frame="1"/>
              </w:rPr>
            </w:pPr>
          </w:p>
          <w:p w:rsidR="00CC3B49" w:rsidRPr="00913F7A" w:rsidRDefault="00CC3B49" w:rsidP="00CC3B49">
            <w:pPr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bdr w:val="none" w:sz="0" w:space="0" w:color="auto" w:frame="1"/>
              </w:rPr>
            </w:pP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bdr w:val="none" w:sz="0" w:space="0" w:color="auto" w:frame="1"/>
              </w:rPr>
              <w:t>Закон України "Про позашкільну освіту"</w:t>
            </w:r>
          </w:p>
          <w:p w:rsidR="002447BA" w:rsidRPr="00913F7A" w:rsidRDefault="002447BA" w:rsidP="0024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913F7A" w:rsidRPr="00913F7A" w:rsidTr="00891A08">
        <w:tc>
          <w:tcPr>
            <w:tcW w:w="6801" w:type="dxa"/>
            <w:shd w:val="clear" w:color="auto" w:fill="auto"/>
          </w:tcPr>
          <w:p w:rsidR="00CE3AE3" w:rsidRPr="00913F7A" w:rsidRDefault="00CE3AE3" w:rsidP="00891A08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Стаття 21.</w:t>
            </w:r>
            <w:r w:rsidRPr="00913F7A">
              <w:rPr>
                <w:rFonts w:ascii="Times New Roman" w:hAnsi="Times New Roman" w:cs="Times New Roman"/>
                <w:sz w:val="28"/>
                <w:szCs w:val="28"/>
              </w:rPr>
              <w:t xml:space="preserve"> Педагогічні працівники позашкільного навчального закладу</w:t>
            </w:r>
          </w:p>
          <w:p w:rsidR="00891A08" w:rsidRPr="00913F7A" w:rsidRDefault="00891A08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913F7A">
              <w:rPr>
                <w:sz w:val="28"/>
                <w:szCs w:val="28"/>
              </w:rPr>
              <w:t>…</w:t>
            </w:r>
          </w:p>
          <w:p w:rsidR="00B6083F" w:rsidRPr="00913F7A" w:rsidRDefault="00B6083F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913F7A">
              <w:rPr>
                <w:sz w:val="28"/>
                <w:szCs w:val="28"/>
              </w:rPr>
              <w:t>4. Права, обов'язки та соціальні гарантії для педагогічних працівників закладу позашкільної освіти визначаються Конституцією України,</w:t>
            </w:r>
            <w:r w:rsidR="00891A08" w:rsidRPr="00913F7A">
              <w:rPr>
                <w:sz w:val="28"/>
                <w:szCs w:val="28"/>
              </w:rPr>
              <w:t xml:space="preserve"> Законом </w:t>
            </w:r>
            <w:r w:rsidRPr="00913F7A">
              <w:rPr>
                <w:sz w:val="28"/>
                <w:szCs w:val="28"/>
              </w:rPr>
              <w:t>України</w:t>
            </w:r>
            <w:r w:rsidR="00891A08" w:rsidRPr="00913F7A">
              <w:rPr>
                <w:sz w:val="28"/>
                <w:szCs w:val="28"/>
              </w:rPr>
              <w:t xml:space="preserve"> </w:t>
            </w:r>
            <w:r w:rsidRPr="00913F7A">
              <w:rPr>
                <w:sz w:val="28"/>
                <w:szCs w:val="28"/>
              </w:rPr>
              <w:t>"Про освіту", цим Законом та іншими нормативно-правовими актами.</w:t>
            </w:r>
          </w:p>
          <w:p w:rsidR="00B6083F" w:rsidRPr="00913F7A" w:rsidRDefault="00B6083F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" w:name="n247"/>
            <w:bookmarkEnd w:id="1"/>
            <w:r w:rsidRPr="00913F7A">
              <w:rPr>
                <w:sz w:val="28"/>
                <w:szCs w:val="28"/>
              </w:rPr>
              <w:t>Педагогічним працівникам закладів позашкільної освіти незалежно від підпорядкування, типів і форм власності надається щорічна основна відпустка тривалістю не менше 42 календарних днів у порядку, встановленому Кабінетом Міністрів України.</w:t>
            </w:r>
          </w:p>
          <w:p w:rsidR="00B6083F" w:rsidRPr="00913F7A" w:rsidRDefault="00B6083F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2" w:name="n248"/>
            <w:bookmarkEnd w:id="2"/>
            <w:r w:rsidRPr="00913F7A">
              <w:rPr>
                <w:sz w:val="28"/>
                <w:szCs w:val="28"/>
              </w:rPr>
              <w:t>Педагогічні працівники закладів позашкільної освіти мають право на пенсію за вислугою років за наявності педагогічного стажу роботи не менше ніж 25 років.</w:t>
            </w:r>
          </w:p>
          <w:p w:rsidR="006443D9" w:rsidRPr="00913F7A" w:rsidRDefault="00CE3AE3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Педагогічним працівникам позашкільних навчальних закладів, які працюють у сільській місцевості і селищах, а також пенсіонерам, які </w:t>
            </w: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lastRenderedPageBreak/>
              <w:t xml:space="preserve">раніше працювали педагогічними працівниками в цих населених пунктах і проживають в них, держава відповідно до законодавства забезпечує безоплатне користування житлом з опаленням і освітленням у межах встановлених норм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України. </w:t>
            </w:r>
            <w:r w:rsidRPr="00913F7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Вони мають право на одержання у власність земельної ділянки у розмірі середньої земельної частки відповідно до законодавства України.</w:t>
            </w:r>
          </w:p>
          <w:p w:rsidR="00913F7A" w:rsidRPr="00913F7A" w:rsidRDefault="00913F7A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02" w:type="dxa"/>
            <w:shd w:val="clear" w:color="auto" w:fill="auto"/>
          </w:tcPr>
          <w:p w:rsidR="00CE3AE3" w:rsidRPr="00913F7A" w:rsidRDefault="00CE3AE3" w:rsidP="00891A08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 21.</w:t>
            </w:r>
            <w:r w:rsidRPr="00913F7A">
              <w:rPr>
                <w:rFonts w:ascii="Times New Roman" w:hAnsi="Times New Roman" w:cs="Times New Roman"/>
                <w:sz w:val="28"/>
                <w:szCs w:val="28"/>
              </w:rPr>
              <w:t xml:space="preserve"> Педагогічні працівники позашкільного навчального закладу</w:t>
            </w:r>
          </w:p>
          <w:p w:rsidR="00891A08" w:rsidRPr="00913F7A" w:rsidRDefault="00891A08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913F7A">
              <w:rPr>
                <w:sz w:val="28"/>
                <w:szCs w:val="28"/>
              </w:rPr>
              <w:t>…</w:t>
            </w:r>
          </w:p>
          <w:p w:rsidR="00891A08" w:rsidRPr="00913F7A" w:rsidRDefault="00891A08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913F7A">
              <w:rPr>
                <w:sz w:val="28"/>
                <w:szCs w:val="28"/>
              </w:rPr>
              <w:t>4. Права, обов'язки та соціальні гарантії для педагогічних працівників закладу позашкільної освіти визначаються Конституцією України, Законом України "Про освіту", цим Законом та іншими нормативно-правовими актами.</w:t>
            </w:r>
          </w:p>
          <w:p w:rsidR="00891A08" w:rsidRPr="00913F7A" w:rsidRDefault="00891A08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913F7A">
              <w:rPr>
                <w:sz w:val="28"/>
                <w:szCs w:val="28"/>
              </w:rPr>
              <w:t>Педагогічним працівникам закладів позашкільної освіти незалежно від підпорядкування, типів і форм власності надається щорічна основна відпустка тривалістю не менше 42 календарних днів у порядку, встановленому Кабінетом Міністрів України.</w:t>
            </w:r>
          </w:p>
          <w:p w:rsidR="00891A08" w:rsidRPr="00913F7A" w:rsidRDefault="00891A08" w:rsidP="00891A0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913F7A">
              <w:rPr>
                <w:sz w:val="28"/>
                <w:szCs w:val="28"/>
              </w:rPr>
              <w:t>Педагогічні працівники закладів позашкільної освіти мають право на пенсію за вислугою років за наявності педагогічного стажу роботи не менше ніж 25 років.</w:t>
            </w:r>
          </w:p>
          <w:p w:rsidR="00CE3AE3" w:rsidRPr="00913F7A" w:rsidRDefault="00CE3AE3" w:rsidP="00891A08">
            <w:pPr>
              <w:pStyle w:val="HTML"/>
              <w:shd w:val="clear" w:color="auto" w:fill="FFFFFF"/>
              <w:ind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Педагогічним працівникам позашкільних навчальних закладів, які працюють у сільській місцевості і селищах, а також пенсіонерам, які </w:t>
            </w:r>
            <w:r w:rsidRPr="00913F7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раніше працювали педагогічними працівниками в цих населених пунктах і проживають в них, держава відповідно до законодавства забезпечує безоплатне користування житлом з опаленням і освітленням у межах встановлених норм. </w:t>
            </w:r>
            <w:r w:rsidRPr="00913F7A">
              <w:rPr>
                <w:rFonts w:ascii="Times New Roman" w:hAnsi="Times New Roman" w:cs="Times New Roman"/>
                <w:sz w:val="28"/>
                <w:szCs w:val="28"/>
              </w:rPr>
              <w:t>Вони мають право на одержання у власність земельної ділянки у розмірі середньої земельної частки відповідно до законодавства України.</w:t>
            </w:r>
          </w:p>
          <w:p w:rsidR="009A72E6" w:rsidRPr="00913F7A" w:rsidRDefault="009A72E6" w:rsidP="00891A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913F7A" w:rsidRPr="00913F7A" w:rsidTr="00891A08">
        <w:tc>
          <w:tcPr>
            <w:tcW w:w="13603" w:type="dxa"/>
            <w:gridSpan w:val="2"/>
            <w:shd w:val="clear" w:color="auto" w:fill="auto"/>
          </w:tcPr>
          <w:p w:rsidR="00B6083F" w:rsidRPr="00913F7A" w:rsidRDefault="00B6083F" w:rsidP="00B608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B6083F" w:rsidRPr="00913F7A" w:rsidRDefault="00B6083F" w:rsidP="00B608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Закону України "Про освіту"</w:t>
            </w:r>
          </w:p>
          <w:p w:rsidR="00B6083F" w:rsidRPr="00913F7A" w:rsidRDefault="00B6083F" w:rsidP="00B608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913F7A" w:rsidRPr="00913F7A" w:rsidTr="00891A08">
        <w:tc>
          <w:tcPr>
            <w:tcW w:w="6801" w:type="dxa"/>
            <w:shd w:val="clear" w:color="auto" w:fill="auto"/>
          </w:tcPr>
          <w:p w:rsidR="00B6083F" w:rsidRPr="00913F7A" w:rsidRDefault="00B6083F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913F7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>Стаття 57. </w:t>
            </w:r>
            <w:r w:rsidRPr="00913F7A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Державні гарантії педагогічним і науково-педагогічним працівникам</w:t>
            </w:r>
          </w:p>
          <w:p w:rsidR="00B6083F" w:rsidRPr="00913F7A" w:rsidRDefault="00B6083F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913F7A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…</w:t>
            </w:r>
          </w:p>
          <w:p w:rsidR="00B6083F" w:rsidRPr="00913F7A" w:rsidRDefault="00B6083F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913F7A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3. Педагогічним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відповідно до законодавства забезпечує безоплатне користування житлом з опаленням і освітленням у межах встановлених норм. </w:t>
            </w: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</w:rPr>
              <w:t xml:space="preserve">Зазначені пільги надаються за умови, що розмір середньомісячного сукупного доходу сім’ї в розрахунку на одну особу за попередні шість місяців </w:t>
            </w:r>
            <w:r w:rsidRPr="00913F7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</w:rPr>
              <w:lastRenderedPageBreak/>
              <w:t>не перевищує величини доходу, який дає право на податкову соціальну пільгу, у порядку, визначеному Кабінетом Міністрів України.</w:t>
            </w:r>
          </w:p>
          <w:p w:rsidR="00913F7A" w:rsidRPr="00913F7A" w:rsidRDefault="00913F7A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02" w:type="dxa"/>
            <w:shd w:val="clear" w:color="auto" w:fill="auto"/>
          </w:tcPr>
          <w:p w:rsidR="00891A08" w:rsidRPr="00913F7A" w:rsidRDefault="00891A08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913F7A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lastRenderedPageBreak/>
              <w:t>Стаття 57. </w:t>
            </w:r>
            <w:r w:rsidRPr="00913F7A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Державні гарантії педагогічним і науково-педагогічним працівникам</w:t>
            </w:r>
          </w:p>
          <w:p w:rsidR="00891A08" w:rsidRPr="00913F7A" w:rsidRDefault="00891A08" w:rsidP="00891A08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913F7A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…</w:t>
            </w:r>
          </w:p>
          <w:p w:rsidR="00B6083F" w:rsidRPr="00913F7A" w:rsidRDefault="00891A08" w:rsidP="00891A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13F7A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3. Педагогічним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відповідно до законодавства забезпечує безоплатне користування житлом з опаленням і освітленням у межах встановлених норм. </w:t>
            </w:r>
          </w:p>
        </w:tc>
      </w:tr>
    </w:tbl>
    <w:p w:rsidR="009843B1" w:rsidRPr="00913F7A" w:rsidRDefault="009843B1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eading=h.2p2csry" w:colFirst="0" w:colLast="0"/>
      <w:bookmarkEnd w:id="3"/>
    </w:p>
    <w:p w:rsidR="00C40E8C" w:rsidRPr="00913F7A" w:rsidRDefault="00C40E8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40E8C" w:rsidRPr="00913F7A" w:rsidRDefault="00C40E8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40E8C" w:rsidRPr="00913F7A" w:rsidRDefault="00C40E8C" w:rsidP="00C40E8C">
      <w:p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13F7A">
        <w:rPr>
          <w:rFonts w:ascii="Times New Roman" w:hAnsi="Times New Roman" w:cs="Times New Roman"/>
          <w:b/>
          <w:bCs/>
          <w:color w:val="auto"/>
          <w:sz w:val="28"/>
          <w:szCs w:val="28"/>
        </w:rPr>
        <w:t>Народний депутат України                                                     Королевська Н.Ю.</w:t>
      </w:r>
    </w:p>
    <w:p w:rsidR="00C40E8C" w:rsidRPr="00913F7A" w:rsidRDefault="00C40E8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C40E8C" w:rsidRPr="00913F7A" w:rsidSect="00891A08">
      <w:headerReference w:type="default" r:id="rId10"/>
      <w:pgSz w:w="15840" w:h="12240" w:orient="landscape"/>
      <w:pgMar w:top="1134" w:right="1134" w:bottom="113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F1E" w:rsidRDefault="00C00F1E" w:rsidP="00795798">
      <w:pPr>
        <w:spacing w:line="240" w:lineRule="auto"/>
      </w:pPr>
      <w:r>
        <w:separator/>
      </w:r>
    </w:p>
  </w:endnote>
  <w:endnote w:type="continuationSeparator" w:id="0">
    <w:p w:rsidR="00C00F1E" w:rsidRDefault="00C00F1E" w:rsidP="007957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F1E" w:rsidRDefault="00C00F1E" w:rsidP="00795798">
      <w:pPr>
        <w:spacing w:line="240" w:lineRule="auto"/>
      </w:pPr>
      <w:r>
        <w:separator/>
      </w:r>
    </w:p>
  </w:footnote>
  <w:footnote w:type="continuationSeparator" w:id="0">
    <w:p w:rsidR="00C00F1E" w:rsidRDefault="00C00F1E" w:rsidP="007957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798" w:rsidRPr="00BF6DBC" w:rsidRDefault="00795798">
    <w:pPr>
      <w:pStyle w:val="a8"/>
      <w:jc w:val="center"/>
      <w:rPr>
        <w:rFonts w:ascii="Times New Roman" w:hAnsi="Times New Roman" w:cs="Times New Roman"/>
        <w:sz w:val="24"/>
        <w:szCs w:val="24"/>
      </w:rPr>
    </w:pPr>
    <w:r w:rsidRPr="00BF6DBC">
      <w:rPr>
        <w:rFonts w:ascii="Times New Roman" w:hAnsi="Times New Roman" w:cs="Times New Roman"/>
        <w:sz w:val="24"/>
        <w:szCs w:val="24"/>
      </w:rPr>
      <w:fldChar w:fldCharType="begin"/>
    </w:r>
    <w:r w:rsidRPr="00BF6DBC">
      <w:rPr>
        <w:rFonts w:ascii="Times New Roman" w:hAnsi="Times New Roman" w:cs="Times New Roman"/>
        <w:sz w:val="24"/>
        <w:szCs w:val="24"/>
      </w:rPr>
      <w:instrText>PAGE   \* MERGEFORMAT</w:instrText>
    </w:r>
    <w:r w:rsidRPr="00BF6DBC">
      <w:rPr>
        <w:rFonts w:ascii="Times New Roman" w:hAnsi="Times New Roman" w:cs="Times New Roman"/>
        <w:sz w:val="24"/>
        <w:szCs w:val="24"/>
      </w:rPr>
      <w:fldChar w:fldCharType="separate"/>
    </w:r>
    <w:r w:rsidR="00D42EE7" w:rsidRPr="00D42EE7">
      <w:rPr>
        <w:rFonts w:ascii="Times New Roman" w:hAnsi="Times New Roman" w:cs="Times New Roman"/>
        <w:noProof/>
        <w:sz w:val="24"/>
        <w:szCs w:val="24"/>
        <w:lang w:val="ru-RU"/>
      </w:rPr>
      <w:t>3</w:t>
    </w:r>
    <w:r w:rsidRPr="00BF6DBC">
      <w:rPr>
        <w:rFonts w:ascii="Times New Roman" w:hAnsi="Times New Roman" w:cs="Times New Roman"/>
        <w:sz w:val="24"/>
        <w:szCs w:val="24"/>
      </w:rPr>
      <w:fldChar w:fldCharType="end"/>
    </w:r>
  </w:p>
  <w:p w:rsidR="00795798" w:rsidRDefault="0079579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45D"/>
    <w:rsid w:val="00067081"/>
    <w:rsid w:val="00077896"/>
    <w:rsid w:val="00093443"/>
    <w:rsid w:val="00153740"/>
    <w:rsid w:val="00170307"/>
    <w:rsid w:val="00175450"/>
    <w:rsid w:val="002174F5"/>
    <w:rsid w:val="002447BA"/>
    <w:rsid w:val="0026062A"/>
    <w:rsid w:val="00290F4F"/>
    <w:rsid w:val="002B110A"/>
    <w:rsid w:val="002C49C8"/>
    <w:rsid w:val="002C645D"/>
    <w:rsid w:val="002D6D4A"/>
    <w:rsid w:val="003C6EE4"/>
    <w:rsid w:val="003D44EE"/>
    <w:rsid w:val="00441B7F"/>
    <w:rsid w:val="00485B35"/>
    <w:rsid w:val="004E50B7"/>
    <w:rsid w:val="00522C49"/>
    <w:rsid w:val="005554D0"/>
    <w:rsid w:val="006443D9"/>
    <w:rsid w:val="006555DB"/>
    <w:rsid w:val="007238A9"/>
    <w:rsid w:val="00732AAF"/>
    <w:rsid w:val="00795798"/>
    <w:rsid w:val="00840C40"/>
    <w:rsid w:val="00845F00"/>
    <w:rsid w:val="008660B3"/>
    <w:rsid w:val="00867130"/>
    <w:rsid w:val="0087227A"/>
    <w:rsid w:val="00891A08"/>
    <w:rsid w:val="00895508"/>
    <w:rsid w:val="00895537"/>
    <w:rsid w:val="00913F7A"/>
    <w:rsid w:val="0094122D"/>
    <w:rsid w:val="00961027"/>
    <w:rsid w:val="00982405"/>
    <w:rsid w:val="009843B1"/>
    <w:rsid w:val="009A72E6"/>
    <w:rsid w:val="009C6258"/>
    <w:rsid w:val="009E6B0A"/>
    <w:rsid w:val="00A15F2B"/>
    <w:rsid w:val="00B00DCA"/>
    <w:rsid w:val="00B330D7"/>
    <w:rsid w:val="00B53525"/>
    <w:rsid w:val="00B6083F"/>
    <w:rsid w:val="00B658CD"/>
    <w:rsid w:val="00B752E6"/>
    <w:rsid w:val="00BF6DBC"/>
    <w:rsid w:val="00C00F1E"/>
    <w:rsid w:val="00C23C35"/>
    <w:rsid w:val="00C40E8C"/>
    <w:rsid w:val="00C85B36"/>
    <w:rsid w:val="00CA60DB"/>
    <w:rsid w:val="00CC10F7"/>
    <w:rsid w:val="00CC3B49"/>
    <w:rsid w:val="00CE3AE3"/>
    <w:rsid w:val="00D42EE7"/>
    <w:rsid w:val="00D94A35"/>
    <w:rsid w:val="00DA657A"/>
    <w:rsid w:val="00E04C96"/>
    <w:rsid w:val="00ED279C"/>
    <w:rsid w:val="00ED68DF"/>
    <w:rsid w:val="00EE6EC0"/>
    <w:rsid w:val="00F204B1"/>
    <w:rsid w:val="00F26856"/>
    <w:rsid w:val="00F37F21"/>
    <w:rsid w:val="00F67B67"/>
    <w:rsid w:val="00FC1C94"/>
    <w:rsid w:val="00FD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279E01-A7CA-443D-8BF9-753627A0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8B2"/>
    <w:pPr>
      <w:spacing w:line="276" w:lineRule="auto"/>
    </w:pPr>
    <w:rPr>
      <w:rFonts w:eastAsia="Times New Roman"/>
      <w:color w:val="000000"/>
      <w:sz w:val="22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Заголовок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Звичайний1"/>
    <w:uiPriority w:val="99"/>
    <w:rsid w:val="00BC26A8"/>
    <w:pPr>
      <w:spacing w:line="276" w:lineRule="auto"/>
    </w:pPr>
    <w:rPr>
      <w:rFonts w:eastAsia="Times New Roman"/>
      <w:color w:val="000000"/>
      <w:sz w:val="22"/>
      <w:szCs w:val="22"/>
    </w:rPr>
  </w:style>
  <w:style w:type="table" w:styleId="a4">
    <w:name w:val="Table Grid"/>
    <w:basedOn w:val="a1"/>
    <w:uiPriority w:val="99"/>
    <w:rsid w:val="00BC26A8"/>
    <w:rPr>
      <w:rFonts w:ascii="Times New Roman" w:eastAsia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BC26A8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rvts9">
    <w:name w:val="rvts9"/>
    <w:rsid w:val="00BC26A8"/>
    <w:rPr>
      <w:rFonts w:cs="Times New Roman"/>
    </w:rPr>
  </w:style>
  <w:style w:type="character" w:styleId="a5">
    <w:name w:val="Hyperlink"/>
    <w:uiPriority w:val="99"/>
    <w:rsid w:val="00693AC8"/>
    <w:rPr>
      <w:rFonts w:cs="Times New Roman"/>
      <w:color w:val="0000FF"/>
      <w:u w:val="single"/>
    </w:rPr>
  </w:style>
  <w:style w:type="character" w:customStyle="1" w:styleId="rvts37">
    <w:name w:val="rvts37"/>
    <w:uiPriority w:val="99"/>
    <w:rsid w:val="00693AC8"/>
    <w:rPr>
      <w:rFonts w:cs="Times New Roman"/>
    </w:rPr>
  </w:style>
  <w:style w:type="character" w:customStyle="1" w:styleId="rvts46">
    <w:name w:val="rvts46"/>
    <w:uiPriority w:val="99"/>
    <w:rsid w:val="00693AC8"/>
    <w:rPr>
      <w:rFonts w:cs="Times New Roman"/>
    </w:rPr>
  </w:style>
  <w:style w:type="character" w:customStyle="1" w:styleId="rvts11">
    <w:name w:val="rvts11"/>
    <w:uiPriority w:val="99"/>
    <w:rsid w:val="002309A2"/>
    <w:rPr>
      <w:rFonts w:cs="Times New Roman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795798"/>
    <w:pPr>
      <w:tabs>
        <w:tab w:val="center" w:pos="4844"/>
        <w:tab w:val="right" w:pos="9689"/>
      </w:tabs>
    </w:pPr>
  </w:style>
  <w:style w:type="character" w:customStyle="1" w:styleId="a9">
    <w:name w:val="Верхній колонтитул Знак"/>
    <w:link w:val="a8"/>
    <w:uiPriority w:val="99"/>
    <w:rsid w:val="00795798"/>
    <w:rPr>
      <w:rFonts w:eastAsia="Times New Roman"/>
      <w:color w:val="000000"/>
      <w:sz w:val="22"/>
      <w:szCs w:val="22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795798"/>
    <w:pPr>
      <w:tabs>
        <w:tab w:val="center" w:pos="4844"/>
        <w:tab w:val="right" w:pos="9689"/>
      </w:tabs>
    </w:pPr>
  </w:style>
  <w:style w:type="character" w:customStyle="1" w:styleId="ab">
    <w:name w:val="Нижній колонтитул Знак"/>
    <w:link w:val="aa"/>
    <w:uiPriority w:val="99"/>
    <w:rsid w:val="00795798"/>
    <w:rPr>
      <w:rFonts w:eastAsia="Times New Roman"/>
      <w:color w:val="000000"/>
      <w:sz w:val="22"/>
      <w:szCs w:val="22"/>
      <w:lang w:val="uk-UA" w:eastAsia="uk-UA"/>
    </w:rPr>
  </w:style>
  <w:style w:type="paragraph" w:styleId="HTML">
    <w:name w:val="HTML Preformatted"/>
    <w:basedOn w:val="a"/>
    <w:link w:val="HTML0"/>
    <w:rsid w:val="00CE3A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E3AE3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2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5nHu/Q2Tif/g8a/2SBZxSdOZAQ==">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BEFB0D1-2032-4A49-B562-FB8AFDA44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A0FB9D-5963-4A5D-A07E-214F68E5C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52F7C3-940F-4036-A457-A3FE6BDD6F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2615</Words>
  <Characters>1492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4099</CharactersWithSpaces>
  <SharedDoc>false</SharedDoc>
  <HLinks>
    <vt:vector size="288" baseType="variant">
      <vt:variant>
        <vt:i4>6422653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n169</vt:lpwstr>
      </vt:variant>
      <vt:variant>
        <vt:i4>6225995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n57</vt:lpwstr>
      </vt:variant>
      <vt:variant>
        <vt:i4>6422653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n169</vt:lpwstr>
      </vt:variant>
      <vt:variant>
        <vt:i4>6225995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n57</vt:lpwstr>
      </vt:variant>
      <vt:variant>
        <vt:i4>8323174</vt:i4>
      </vt:variant>
      <vt:variant>
        <vt:i4>129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n1525</vt:lpwstr>
      </vt:variant>
      <vt:variant>
        <vt:i4>8192102</vt:i4>
      </vt:variant>
      <vt:variant>
        <vt:i4>126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n1508</vt:lpwstr>
      </vt:variant>
      <vt:variant>
        <vt:i4>8192102</vt:i4>
      </vt:variant>
      <vt:variant>
        <vt:i4>123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n1507</vt:lpwstr>
      </vt:variant>
      <vt:variant>
        <vt:i4>8323174</vt:i4>
      </vt:variant>
      <vt:variant>
        <vt:i4>120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n1524</vt:lpwstr>
      </vt:variant>
      <vt:variant>
        <vt:i4>7995495</vt:i4>
      </vt:variant>
      <vt:variant>
        <vt:i4>117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n1474</vt:lpwstr>
      </vt:variant>
      <vt:variant>
        <vt:i4>655361</vt:i4>
      </vt:variant>
      <vt:variant>
        <vt:i4>114</vt:i4>
      </vt:variant>
      <vt:variant>
        <vt:i4>0</vt:i4>
      </vt:variant>
      <vt:variant>
        <vt:i4>5</vt:i4>
      </vt:variant>
      <vt:variant>
        <vt:lpwstr>https://zakon.rada.gov.ua/laws/show/509-2013-%D0%BF</vt:lpwstr>
      </vt:variant>
      <vt:variant>
        <vt:lpwstr>n8</vt:lpwstr>
      </vt:variant>
      <vt:variant>
        <vt:i4>7536743</vt:i4>
      </vt:variant>
      <vt:variant>
        <vt:i4>111</vt:i4>
      </vt:variant>
      <vt:variant>
        <vt:i4>0</vt:i4>
      </vt:variant>
      <vt:variant>
        <vt:i4>5</vt:i4>
      </vt:variant>
      <vt:variant>
        <vt:lpwstr>https://zakon.rada.gov.ua/laws/show/436-15</vt:lpwstr>
      </vt:variant>
      <vt:variant>
        <vt:lpwstr>n1625</vt:lpwstr>
      </vt:variant>
      <vt:variant>
        <vt:i4>7077926</vt:i4>
      </vt:variant>
      <vt:variant>
        <vt:i4>108</vt:i4>
      </vt:variant>
      <vt:variant>
        <vt:i4>0</vt:i4>
      </vt:variant>
      <vt:variant>
        <vt:i4>5</vt:i4>
      </vt:variant>
      <vt:variant>
        <vt:lpwstr>https://zakon.rada.gov.ua/laws/show/3543-12</vt:lpwstr>
      </vt:variant>
      <vt:variant>
        <vt:lpwstr/>
      </vt:variant>
      <vt:variant>
        <vt:i4>6684711</vt:i4>
      </vt:variant>
      <vt:variant>
        <vt:i4>105</vt:i4>
      </vt:variant>
      <vt:variant>
        <vt:i4>0</vt:i4>
      </vt:variant>
      <vt:variant>
        <vt:i4>5</vt:i4>
      </vt:variant>
      <vt:variant>
        <vt:lpwstr>https://zakon.rada.gov.ua/laws/show/1975-12</vt:lpwstr>
      </vt:variant>
      <vt:variant>
        <vt:lpwstr/>
      </vt:variant>
      <vt:variant>
        <vt:i4>6946848</vt:i4>
      </vt:variant>
      <vt:variant>
        <vt:i4>102</vt:i4>
      </vt:variant>
      <vt:variant>
        <vt:i4>0</vt:i4>
      </vt:variant>
      <vt:variant>
        <vt:i4>5</vt:i4>
      </vt:variant>
      <vt:variant>
        <vt:lpwstr>https://zakon.rada.gov.ua/laws/show/2232-12</vt:lpwstr>
      </vt:variant>
      <vt:variant>
        <vt:lpwstr/>
      </vt:variant>
      <vt:variant>
        <vt:i4>8323174</vt:i4>
      </vt:variant>
      <vt:variant>
        <vt:i4>99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n1525</vt:lpwstr>
      </vt:variant>
      <vt:variant>
        <vt:i4>8192102</vt:i4>
      </vt:variant>
      <vt:variant>
        <vt:i4>96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n1508</vt:lpwstr>
      </vt:variant>
      <vt:variant>
        <vt:i4>8192102</vt:i4>
      </vt:variant>
      <vt:variant>
        <vt:i4>93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n1507</vt:lpwstr>
      </vt:variant>
      <vt:variant>
        <vt:i4>8323174</vt:i4>
      </vt:variant>
      <vt:variant>
        <vt:i4>90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n1524</vt:lpwstr>
      </vt:variant>
      <vt:variant>
        <vt:i4>7995495</vt:i4>
      </vt:variant>
      <vt:variant>
        <vt:i4>87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n1474</vt:lpwstr>
      </vt:variant>
      <vt:variant>
        <vt:i4>655361</vt:i4>
      </vt:variant>
      <vt:variant>
        <vt:i4>84</vt:i4>
      </vt:variant>
      <vt:variant>
        <vt:i4>0</vt:i4>
      </vt:variant>
      <vt:variant>
        <vt:i4>5</vt:i4>
      </vt:variant>
      <vt:variant>
        <vt:lpwstr>https://zakon.rada.gov.ua/laws/show/509-2013-%D0%BF</vt:lpwstr>
      </vt:variant>
      <vt:variant>
        <vt:lpwstr>n8</vt:lpwstr>
      </vt:variant>
      <vt:variant>
        <vt:i4>7536743</vt:i4>
      </vt:variant>
      <vt:variant>
        <vt:i4>81</vt:i4>
      </vt:variant>
      <vt:variant>
        <vt:i4>0</vt:i4>
      </vt:variant>
      <vt:variant>
        <vt:i4>5</vt:i4>
      </vt:variant>
      <vt:variant>
        <vt:lpwstr>https://zakon.rada.gov.ua/laws/show/436-15</vt:lpwstr>
      </vt:variant>
      <vt:variant>
        <vt:lpwstr>n1625</vt:lpwstr>
      </vt:variant>
      <vt:variant>
        <vt:i4>7077926</vt:i4>
      </vt:variant>
      <vt:variant>
        <vt:i4>78</vt:i4>
      </vt:variant>
      <vt:variant>
        <vt:i4>0</vt:i4>
      </vt:variant>
      <vt:variant>
        <vt:i4>5</vt:i4>
      </vt:variant>
      <vt:variant>
        <vt:lpwstr>https://zakon.rada.gov.ua/laws/show/3543-12</vt:lpwstr>
      </vt:variant>
      <vt:variant>
        <vt:lpwstr/>
      </vt:variant>
      <vt:variant>
        <vt:i4>6684711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https://zakon.rada.gov.ua/laws/show/1975-12</vt:lpwstr>
      </vt:variant>
      <vt:variant>
        <vt:lpwstr/>
      </vt:variant>
      <vt:variant>
        <vt:i4>6946848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https://zakon.rada.gov.ua/laws/show/2232-12</vt:lpwstr>
      </vt:variant>
      <vt:variant>
        <vt:lpwstr/>
      </vt:variant>
      <vt:variant>
        <vt:i4>7274621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https://zakon.rada.gov.ua/laws/show/1618-15</vt:lpwstr>
      </vt:variant>
      <vt:variant>
        <vt:lpwstr>n8233</vt:lpwstr>
      </vt:variant>
      <vt:variant>
        <vt:i4>6029382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https://zakon.rada.gov.ua/laws/show/1682-18</vt:lpwstr>
      </vt:variant>
      <vt:variant>
        <vt:lpwstr>n2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8192099</vt:i4>
      </vt:variant>
      <vt:variant>
        <vt:i4>60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n302</vt:lpwstr>
      </vt:variant>
      <vt:variant>
        <vt:i4>7929959</vt:i4>
      </vt:variant>
      <vt:variant>
        <vt:i4>57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n247</vt:lpwstr>
      </vt:variant>
      <vt:variant>
        <vt:i4>8323168</vt:i4>
      </vt:variant>
      <vt:variant>
        <vt:i4>54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n231</vt:lpwstr>
      </vt:variant>
      <vt:variant>
        <vt:i4>8192097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n223</vt:lpwstr>
      </vt:variant>
      <vt:variant>
        <vt:i4>7733346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n218</vt:lpwstr>
      </vt:variant>
      <vt:variant>
        <vt:i4>7864423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n1457</vt:lpwstr>
      </vt:variant>
      <vt:variant>
        <vt:i4>7667808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n138</vt:lpwstr>
      </vt:variant>
      <vt:variant>
        <vt:i4>7995488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n137</vt:lpwstr>
      </vt:variant>
      <vt:variant>
        <vt:i4>7274621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https://zakon.rada.gov.ua/laws/show/1618-15</vt:lpwstr>
      </vt:variant>
      <vt:variant>
        <vt:lpwstr>n8233</vt:lpwstr>
      </vt:variant>
      <vt:variant>
        <vt:i4>6029382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https://zakon.rada.gov.ua/laws/show/1682-18</vt:lpwstr>
      </vt:variant>
      <vt:variant>
        <vt:lpwstr>n2</vt:lpwstr>
      </vt:variant>
      <vt:variant>
        <vt:i4>7143456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8192099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n302</vt:lpwstr>
      </vt:variant>
      <vt:variant>
        <vt:i4>7929959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n247</vt:lpwstr>
      </vt:variant>
      <vt:variant>
        <vt:i4>8323168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n231</vt:lpwstr>
      </vt:variant>
      <vt:variant>
        <vt:i4>8192097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n223</vt:lpwstr>
      </vt:variant>
      <vt:variant>
        <vt:i4>7733346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n218</vt:lpwstr>
      </vt:variant>
      <vt:variant>
        <vt:i4>7864423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n1457</vt:lpwstr>
      </vt:variant>
      <vt:variant>
        <vt:i4>7667808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n138</vt:lpwstr>
      </vt:variant>
      <vt:variant>
        <vt:i4>7995488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n137</vt:lpwstr>
      </vt:variant>
      <vt:variant>
        <vt:i4>8257635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n1032</vt:lpwstr>
      </vt:variant>
      <vt:variant>
        <vt:i4>8257635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n1032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2021-09-28T08:14:00Z</dcterms:created>
  <dcterms:modified xsi:type="dcterms:W3CDTF">2021-09-28T08:14:00Z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