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68BF5" w14:textId="77777777" w:rsidR="002C4648" w:rsidRPr="00F55DC8" w:rsidRDefault="002C4648" w:rsidP="00F55DC8">
      <w:pPr>
        <w:spacing w:line="240" w:lineRule="auto"/>
        <w:ind w:firstLine="709"/>
        <w:rPr>
          <w:color w:val="auto"/>
        </w:rPr>
      </w:pPr>
    </w:p>
    <w:p w14:paraId="68C4293E" w14:textId="77777777" w:rsidR="0012268F" w:rsidRPr="00F55DC8" w:rsidRDefault="0012268F" w:rsidP="00F55DC8">
      <w:pPr>
        <w:spacing w:line="240" w:lineRule="auto"/>
        <w:ind w:firstLine="709"/>
        <w:rPr>
          <w:color w:val="auto"/>
        </w:rPr>
      </w:pPr>
    </w:p>
    <w:p w14:paraId="486F174D" w14:textId="77777777" w:rsidR="0012268F" w:rsidRPr="00F55DC8" w:rsidRDefault="0012268F" w:rsidP="00F55DC8">
      <w:pPr>
        <w:spacing w:line="240" w:lineRule="auto"/>
        <w:ind w:firstLine="709"/>
        <w:rPr>
          <w:color w:val="auto"/>
        </w:rPr>
      </w:pPr>
    </w:p>
    <w:p w14:paraId="68DDAE66" w14:textId="77777777" w:rsidR="0012268F" w:rsidRPr="00F55DC8" w:rsidRDefault="0012268F" w:rsidP="00F55DC8">
      <w:pPr>
        <w:spacing w:line="240" w:lineRule="auto"/>
        <w:ind w:firstLine="709"/>
        <w:rPr>
          <w:color w:val="auto"/>
        </w:rPr>
      </w:pPr>
    </w:p>
    <w:p w14:paraId="5CADFEED" w14:textId="77777777" w:rsidR="0012268F" w:rsidRPr="00F55DC8" w:rsidRDefault="0012268F" w:rsidP="00F55DC8">
      <w:pPr>
        <w:spacing w:line="240" w:lineRule="auto"/>
        <w:rPr>
          <w:b/>
          <w:color w:val="auto"/>
          <w:sz w:val="28"/>
          <w:szCs w:val="28"/>
        </w:rPr>
      </w:pPr>
      <w:bookmarkStart w:id="0" w:name="_GoBack"/>
      <w:bookmarkEnd w:id="0"/>
      <w:r w:rsidRPr="00F55DC8">
        <w:rPr>
          <w:b/>
          <w:color w:val="auto"/>
          <w:sz w:val="28"/>
          <w:szCs w:val="28"/>
        </w:rPr>
        <w:t>ВИСНОВОК</w:t>
      </w:r>
    </w:p>
    <w:p w14:paraId="1A19B2A0" w14:textId="77777777" w:rsidR="0012268F" w:rsidRPr="00F55DC8" w:rsidRDefault="0012268F" w:rsidP="00F55DC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F55DC8">
        <w:rPr>
          <w:sz w:val="28"/>
          <w:szCs w:val="28"/>
        </w:rPr>
        <w:t>на проект Закону України «Про внесення змін до деяких законів України щодо пільг з користування житлом з опаленням і освітленням для педагогічних працівників»</w:t>
      </w:r>
    </w:p>
    <w:p w14:paraId="66E66682" w14:textId="77777777" w:rsidR="0012268F" w:rsidRPr="00F55DC8" w:rsidRDefault="0012268F" w:rsidP="00F55DC8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z w:val="28"/>
          <w:szCs w:val="28"/>
        </w:rPr>
      </w:pPr>
    </w:p>
    <w:p w14:paraId="2FF786E2" w14:textId="40A10630" w:rsidR="00B90253" w:rsidRPr="00476943" w:rsidRDefault="007719DD" w:rsidP="00F55DC8">
      <w:pPr>
        <w:pStyle w:val="a8"/>
        <w:ind w:firstLine="709"/>
        <w:jc w:val="both"/>
        <w:rPr>
          <w:b w:val="0"/>
          <w:lang w:eastAsia="ar-SA"/>
        </w:rPr>
      </w:pPr>
      <w:r w:rsidRPr="00F55DC8">
        <w:rPr>
          <w:b w:val="0"/>
        </w:rPr>
        <w:t>П</w:t>
      </w:r>
      <w:r w:rsidR="00B90253" w:rsidRPr="00F55DC8">
        <w:rPr>
          <w:b w:val="0"/>
        </w:rPr>
        <w:t xml:space="preserve">роект подано як </w:t>
      </w:r>
      <w:r w:rsidR="00B90253" w:rsidRPr="00F55DC8">
        <w:rPr>
          <w:b w:val="0"/>
          <w:kern w:val="28"/>
        </w:rPr>
        <w:t xml:space="preserve">альтернативний до проекту Закону </w:t>
      </w:r>
      <w:r w:rsidRPr="00F55DC8">
        <w:rPr>
          <w:b w:val="0"/>
          <w:kern w:val="28"/>
        </w:rPr>
        <w:t xml:space="preserve">України </w:t>
      </w:r>
      <w:r w:rsidRPr="00F55DC8">
        <w:rPr>
          <w:b w:val="0"/>
          <w:kern w:val="28"/>
        </w:rPr>
        <w:br/>
      </w:r>
      <w:r w:rsidR="00B90253" w:rsidRPr="00F55DC8">
        <w:rPr>
          <w:b w:val="0"/>
        </w:rPr>
        <w:t>«Про внесення зм</w:t>
      </w:r>
      <w:r w:rsidR="00F55DC8">
        <w:rPr>
          <w:b w:val="0"/>
        </w:rPr>
        <w:t xml:space="preserve">ін до статті 57 Закону України </w:t>
      </w:r>
      <w:r w:rsidR="00B90253" w:rsidRPr="00F55DC8">
        <w:rPr>
          <w:b w:val="0"/>
        </w:rPr>
        <w:t xml:space="preserve">«Про освіту» щодо пільг з користування житлом, </w:t>
      </w:r>
      <w:r w:rsidR="00B90253" w:rsidRPr="00476943">
        <w:rPr>
          <w:b w:val="0"/>
        </w:rPr>
        <w:t>опаленням і освітленням для педагогічних працівників»</w:t>
      </w:r>
      <w:r w:rsidR="00551E1F" w:rsidRPr="00476943">
        <w:rPr>
          <w:b w:val="0"/>
          <w:lang w:eastAsia="ar-SA"/>
        </w:rPr>
        <w:t xml:space="preserve"> реєстр. № 6027 від 10</w:t>
      </w:r>
      <w:r w:rsidR="00B90253" w:rsidRPr="00476943">
        <w:rPr>
          <w:b w:val="0"/>
          <w:lang w:eastAsia="ar-SA"/>
        </w:rPr>
        <w:t xml:space="preserve">.09.2021 (далі – проект </w:t>
      </w:r>
      <w:r w:rsidR="00F55DC8" w:rsidRPr="00476943">
        <w:rPr>
          <w:b w:val="0"/>
          <w:lang w:eastAsia="ar-SA"/>
        </w:rPr>
        <w:t>З</w:t>
      </w:r>
      <w:r w:rsidR="00B90253" w:rsidRPr="00476943">
        <w:rPr>
          <w:b w:val="0"/>
          <w:lang w:eastAsia="ar-SA"/>
        </w:rPr>
        <w:t>акону</w:t>
      </w:r>
      <w:r w:rsidRPr="00476943">
        <w:rPr>
          <w:b w:val="0"/>
          <w:lang w:eastAsia="ar-SA"/>
        </w:rPr>
        <w:t xml:space="preserve"> реєстр. </w:t>
      </w:r>
      <w:r w:rsidR="00B90253" w:rsidRPr="00476943">
        <w:rPr>
          <w:b w:val="0"/>
          <w:lang w:eastAsia="ar-SA"/>
        </w:rPr>
        <w:t>№ 6027).</w:t>
      </w:r>
    </w:p>
    <w:p w14:paraId="45FE5708" w14:textId="77777777" w:rsidR="00B90253" w:rsidRPr="00476943" w:rsidRDefault="00B90253" w:rsidP="00F55DC8">
      <w:pPr>
        <w:pStyle w:val="a8"/>
        <w:ind w:firstLine="709"/>
        <w:jc w:val="both"/>
        <w:rPr>
          <w:b w:val="0"/>
        </w:rPr>
      </w:pPr>
      <w:r w:rsidRPr="00476943">
        <w:rPr>
          <w:b w:val="0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495D99F5" w14:textId="02480837" w:rsidR="0051015E" w:rsidRPr="00F55DC8" w:rsidRDefault="0051015E" w:rsidP="00F55DC8">
      <w:pPr>
        <w:pStyle w:val="a8"/>
        <w:ind w:firstLine="709"/>
        <w:jc w:val="both"/>
        <w:rPr>
          <w:b w:val="0"/>
        </w:rPr>
      </w:pPr>
      <w:r w:rsidRPr="00476943">
        <w:rPr>
          <w:b w:val="0"/>
        </w:rPr>
        <w:t xml:space="preserve">Розглянувши поданий проект, Головне управління зазначає, що окремі зауваження, які викладені у висновку </w:t>
      </w:r>
      <w:r w:rsidR="00F55DC8" w:rsidRPr="00476943">
        <w:rPr>
          <w:b w:val="0"/>
        </w:rPr>
        <w:t xml:space="preserve">Головного </w:t>
      </w:r>
      <w:r w:rsidRPr="00476943">
        <w:rPr>
          <w:b w:val="0"/>
        </w:rPr>
        <w:t xml:space="preserve">управління на проект </w:t>
      </w:r>
      <w:r w:rsidR="00F55DC8" w:rsidRPr="00476943">
        <w:rPr>
          <w:b w:val="0"/>
        </w:rPr>
        <w:br/>
      </w:r>
      <w:r w:rsidRPr="00476943">
        <w:rPr>
          <w:b w:val="0"/>
        </w:rPr>
        <w:t xml:space="preserve">реєстр. № 6027 від 28.09.2021, стосуються </w:t>
      </w:r>
      <w:r w:rsidR="006E3701" w:rsidRPr="00476943">
        <w:rPr>
          <w:b w:val="0"/>
        </w:rPr>
        <w:t xml:space="preserve">також і </w:t>
      </w:r>
      <w:r w:rsidR="00F55DC8" w:rsidRPr="00476943">
        <w:rPr>
          <w:b w:val="0"/>
        </w:rPr>
        <w:t>проекту Закону</w:t>
      </w:r>
      <w:r w:rsidR="00F55DC8">
        <w:rPr>
          <w:b w:val="0"/>
        </w:rPr>
        <w:t xml:space="preserve"> </w:t>
      </w:r>
      <w:r w:rsidR="00F55DC8">
        <w:rPr>
          <w:b w:val="0"/>
        </w:rPr>
        <w:br/>
      </w:r>
      <w:r w:rsidR="00F55DC8">
        <w:rPr>
          <w:b w:val="0"/>
        </w:rPr>
        <w:lastRenderedPageBreak/>
        <w:t xml:space="preserve">реєстр. </w:t>
      </w:r>
      <w:r w:rsidRPr="00F55DC8">
        <w:rPr>
          <w:b w:val="0"/>
        </w:rPr>
        <w:t xml:space="preserve">№ 6027-1 від 28.09.2021 (далі – проект реєстр. № 6027-1). </w:t>
      </w:r>
      <w:r w:rsidR="006E3701" w:rsidRPr="00F55DC8">
        <w:rPr>
          <w:b w:val="0"/>
        </w:rPr>
        <w:t>Зокрема, йдеться про відсутність належного фінансово-економічного обґрунтування проекту та необхідності приведення дати набрання чинності Закону у відповідність з положеннями ст. 27 Бюджетного кодексу України.</w:t>
      </w:r>
    </w:p>
    <w:p w14:paraId="26E833DB" w14:textId="6E097930" w:rsidR="00300443" w:rsidRPr="00F55DC8" w:rsidRDefault="00AC6C3F" w:rsidP="00F55DC8">
      <w:pPr>
        <w:pStyle w:val="a8"/>
        <w:ind w:firstLine="709"/>
        <w:jc w:val="both"/>
        <w:rPr>
          <w:b w:val="0"/>
        </w:rPr>
      </w:pPr>
      <w:r w:rsidRPr="00F55DC8">
        <w:rPr>
          <w:b w:val="0"/>
        </w:rPr>
        <w:t xml:space="preserve">На відміну від проекту </w:t>
      </w:r>
      <w:r w:rsidR="004F3BE1" w:rsidRPr="00F55DC8">
        <w:rPr>
          <w:b w:val="0"/>
        </w:rPr>
        <w:t xml:space="preserve">реєстр. </w:t>
      </w:r>
      <w:r w:rsidRPr="00F55DC8">
        <w:rPr>
          <w:b w:val="0"/>
        </w:rPr>
        <w:t xml:space="preserve">№ 6027, </w:t>
      </w:r>
      <w:r w:rsidR="006E3701" w:rsidRPr="00F55DC8">
        <w:rPr>
          <w:b w:val="0"/>
        </w:rPr>
        <w:t xml:space="preserve">в </w:t>
      </w:r>
      <w:r w:rsidRPr="00F55DC8">
        <w:rPr>
          <w:b w:val="0"/>
        </w:rPr>
        <w:t>як</w:t>
      </w:r>
      <w:r w:rsidR="006E3701" w:rsidRPr="00F55DC8">
        <w:rPr>
          <w:b w:val="0"/>
        </w:rPr>
        <w:t xml:space="preserve">ому </w:t>
      </w:r>
      <w:r w:rsidRPr="00F55DC8">
        <w:rPr>
          <w:b w:val="0"/>
        </w:rPr>
        <w:t>пропону</w:t>
      </w:r>
      <w:r w:rsidR="006E3701" w:rsidRPr="00F55DC8">
        <w:rPr>
          <w:b w:val="0"/>
        </w:rPr>
        <w:t xml:space="preserve">ється </w:t>
      </w:r>
      <w:r w:rsidRPr="00F55DC8">
        <w:rPr>
          <w:b w:val="0"/>
        </w:rPr>
        <w:t xml:space="preserve"> збільшення розміру середньомісячного сукупного доходу сім’ї в розрахунку на одну особу за попередні шість місяців, в залежності від якого педагогічні працівники, які працюють у сільській місцевості і селищах міського типу, а також пенсіонери, які раніше працювали педагогічними працівниками в таких населених пунктах і проживають у них, забезпечуватимуться безоплатним користуванням житлом з опаленням і освітленням у межах встановлених норм, до «п’яти прожиткових мінімумів для працездатних осіб», у </w:t>
      </w:r>
      <w:r w:rsidR="004F3BE1" w:rsidRPr="00F55DC8">
        <w:rPr>
          <w:b w:val="0"/>
        </w:rPr>
        <w:t xml:space="preserve">проекті реєстр. № 6027-1 </w:t>
      </w:r>
      <w:r w:rsidRPr="00F55DC8">
        <w:rPr>
          <w:b w:val="0"/>
        </w:rPr>
        <w:t xml:space="preserve">передбачається </w:t>
      </w:r>
      <w:r w:rsidR="00551E1F" w:rsidRPr="00F55DC8">
        <w:rPr>
          <w:b w:val="0"/>
        </w:rPr>
        <w:t xml:space="preserve">скасування </w:t>
      </w:r>
      <w:r w:rsidR="009A2700" w:rsidRPr="00F55DC8">
        <w:rPr>
          <w:b w:val="0"/>
        </w:rPr>
        <w:t xml:space="preserve">вимог </w:t>
      </w:r>
      <w:r w:rsidR="00551E1F" w:rsidRPr="00F55DC8">
        <w:rPr>
          <w:b w:val="0"/>
        </w:rPr>
        <w:t xml:space="preserve">урахування сукупного доходу сім'ї </w:t>
      </w:r>
      <w:r w:rsidR="009A2700" w:rsidRPr="00F55DC8">
        <w:rPr>
          <w:b w:val="0"/>
        </w:rPr>
        <w:t>пр</w:t>
      </w:r>
      <w:r w:rsidR="00551E1F" w:rsidRPr="00F55DC8">
        <w:rPr>
          <w:b w:val="0"/>
        </w:rPr>
        <w:t>и</w:t>
      </w:r>
      <w:r w:rsidR="009A2700" w:rsidRPr="00F55DC8">
        <w:rPr>
          <w:b w:val="0"/>
        </w:rPr>
        <w:t xml:space="preserve"> наданн</w:t>
      </w:r>
      <w:r w:rsidR="00551E1F" w:rsidRPr="00F55DC8">
        <w:rPr>
          <w:b w:val="0"/>
        </w:rPr>
        <w:t>і</w:t>
      </w:r>
      <w:r w:rsidR="009A2700" w:rsidRPr="00F55DC8">
        <w:rPr>
          <w:b w:val="0"/>
        </w:rPr>
        <w:t xml:space="preserve"> </w:t>
      </w:r>
      <w:r w:rsidR="00BB652B" w:rsidRPr="00F55DC8">
        <w:rPr>
          <w:b w:val="0"/>
        </w:rPr>
        <w:t xml:space="preserve">вказаним </w:t>
      </w:r>
      <w:r w:rsidR="009A2700" w:rsidRPr="00F55DC8">
        <w:rPr>
          <w:b w:val="0"/>
        </w:rPr>
        <w:t>працівникам пільг з користування житлом з опаленням і освітленням (в тому числі педагогічним працівникам позашкільних навчальних закладів та пенсіонерам з їх числа</w:t>
      </w:r>
      <w:r w:rsidR="00BB652B" w:rsidRPr="00F55DC8">
        <w:rPr>
          <w:b w:val="0"/>
        </w:rPr>
        <w:t xml:space="preserve"> шляхом внесення відповідних змін </w:t>
      </w:r>
      <w:r w:rsidR="005A56C3" w:rsidRPr="00F55DC8">
        <w:rPr>
          <w:b w:val="0"/>
        </w:rPr>
        <w:t>до ст. 21 Закону України «Про позашкільну освіту»</w:t>
      </w:r>
      <w:r w:rsidR="00BB652B" w:rsidRPr="00F55DC8">
        <w:rPr>
          <w:b w:val="0"/>
        </w:rPr>
        <w:t>)</w:t>
      </w:r>
      <w:r w:rsidR="005A56C3" w:rsidRPr="00F55DC8">
        <w:rPr>
          <w:b w:val="0"/>
        </w:rPr>
        <w:t>.</w:t>
      </w:r>
    </w:p>
    <w:p w14:paraId="351A28F5" w14:textId="77777777" w:rsidR="009A2700" w:rsidRPr="00476943" w:rsidRDefault="009A2700" w:rsidP="00F55DC8">
      <w:pPr>
        <w:pStyle w:val="a8"/>
        <w:ind w:firstLine="709"/>
        <w:jc w:val="both"/>
        <w:rPr>
          <w:b w:val="0"/>
        </w:rPr>
      </w:pPr>
      <w:r w:rsidRPr="00F55DC8">
        <w:rPr>
          <w:b w:val="0"/>
        </w:rPr>
        <w:t xml:space="preserve">Головне управління, розглянувши </w:t>
      </w:r>
      <w:r w:rsidR="005A56C3" w:rsidRPr="00F55DC8">
        <w:rPr>
          <w:b w:val="0"/>
        </w:rPr>
        <w:t>п</w:t>
      </w:r>
      <w:r w:rsidRPr="00F55DC8">
        <w:rPr>
          <w:b w:val="0"/>
        </w:rPr>
        <w:t xml:space="preserve">роект, вважає за доцільне </w:t>
      </w:r>
      <w:r w:rsidR="005A56C3" w:rsidRPr="00F55DC8">
        <w:rPr>
          <w:b w:val="0"/>
        </w:rPr>
        <w:t xml:space="preserve">висловити </w:t>
      </w:r>
      <w:r w:rsidR="005A56C3" w:rsidRPr="00476943">
        <w:rPr>
          <w:b w:val="0"/>
        </w:rPr>
        <w:t>щодо його змісту такі зауваження</w:t>
      </w:r>
      <w:r w:rsidRPr="00476943">
        <w:rPr>
          <w:b w:val="0"/>
        </w:rPr>
        <w:t>.</w:t>
      </w:r>
    </w:p>
    <w:p w14:paraId="47A21505" w14:textId="31B0A917" w:rsidR="0051015E" w:rsidRPr="00F55DC8" w:rsidRDefault="006E3701" w:rsidP="00F55DC8">
      <w:pPr>
        <w:pStyle w:val="a8"/>
        <w:ind w:firstLine="709"/>
        <w:jc w:val="both"/>
        <w:rPr>
          <w:b w:val="0"/>
        </w:rPr>
      </w:pPr>
      <w:r w:rsidRPr="00476943">
        <w:t>1.</w:t>
      </w:r>
      <w:r w:rsidRPr="00476943">
        <w:rPr>
          <w:b w:val="0"/>
        </w:rPr>
        <w:t xml:space="preserve"> </w:t>
      </w:r>
      <w:r w:rsidR="0051015E" w:rsidRPr="00476943">
        <w:rPr>
          <w:b w:val="0"/>
        </w:rPr>
        <w:t xml:space="preserve">На нашу думку, пропозиція проекту про скасування надання пільг </w:t>
      </w:r>
      <w:r w:rsidRPr="00476943">
        <w:rPr>
          <w:b w:val="0"/>
        </w:rPr>
        <w:t xml:space="preserve">у залежності </w:t>
      </w:r>
      <w:r w:rsidR="0051015E" w:rsidRPr="00476943">
        <w:rPr>
          <w:b w:val="0"/>
        </w:rPr>
        <w:t>від розміру середньомісячного сукупного доходу сім’ї є дискусійн</w:t>
      </w:r>
      <w:r w:rsidR="00F55DC8" w:rsidRPr="00476943">
        <w:rPr>
          <w:b w:val="0"/>
        </w:rPr>
        <w:t>ою</w:t>
      </w:r>
      <w:r w:rsidR="0051015E" w:rsidRPr="00476943">
        <w:rPr>
          <w:b w:val="0"/>
        </w:rPr>
        <w:t xml:space="preserve"> та потребує додаткового обґрунтування, оскільки </w:t>
      </w:r>
      <w:r w:rsidR="0051015E" w:rsidRPr="00476943">
        <w:rPr>
          <w:b w:val="0"/>
        </w:rPr>
        <w:lastRenderedPageBreak/>
        <w:t xml:space="preserve">надання соціальної підтримки </w:t>
      </w:r>
      <w:r w:rsidRPr="00476943">
        <w:rPr>
          <w:b w:val="0"/>
        </w:rPr>
        <w:t>(у тому числі – пільг) всім</w:t>
      </w:r>
      <w:r w:rsidRPr="00F55DC8">
        <w:rPr>
          <w:b w:val="0"/>
        </w:rPr>
        <w:t xml:space="preserve"> </w:t>
      </w:r>
      <w:r w:rsidR="0051015E" w:rsidRPr="00F55DC8">
        <w:rPr>
          <w:b w:val="0"/>
        </w:rPr>
        <w:t>особам</w:t>
      </w:r>
      <w:r w:rsidRPr="00F55DC8">
        <w:rPr>
          <w:b w:val="0"/>
        </w:rPr>
        <w:t xml:space="preserve">, незалежно від рівня їх </w:t>
      </w:r>
      <w:r w:rsidR="00F55DC8">
        <w:rPr>
          <w:b w:val="0"/>
        </w:rPr>
        <w:t>доходів,</w:t>
      </w:r>
      <w:r w:rsidR="0051015E" w:rsidRPr="00F55DC8">
        <w:rPr>
          <w:b w:val="0"/>
        </w:rPr>
        <w:t xml:space="preserve"> зменшує обсяг ресурсів для допомоги нужденним категоріям населення. </w:t>
      </w:r>
      <w:r w:rsidRPr="00F55DC8">
        <w:rPr>
          <w:b w:val="0"/>
        </w:rPr>
        <w:t>За цих умов б</w:t>
      </w:r>
      <w:r w:rsidR="0051015E" w:rsidRPr="00F55DC8">
        <w:rPr>
          <w:b w:val="0"/>
        </w:rPr>
        <w:t>ільш прийнятним вбачається розгляд можливості підвищення розміру такого доходу, як умови отримання допомоги</w:t>
      </w:r>
      <w:r w:rsidRPr="00F55DC8">
        <w:rPr>
          <w:b w:val="0"/>
        </w:rPr>
        <w:t xml:space="preserve"> (як це передбачено у проекті реєстр. № 6027).</w:t>
      </w:r>
    </w:p>
    <w:p w14:paraId="300D4EBD" w14:textId="6EE17C4E" w:rsidR="00F65FBC" w:rsidRPr="00F55DC8" w:rsidRDefault="006E3701" w:rsidP="00F55DC8">
      <w:pPr>
        <w:pStyle w:val="a8"/>
        <w:ind w:firstLine="709"/>
        <w:jc w:val="both"/>
        <w:rPr>
          <w:b w:val="0"/>
        </w:rPr>
      </w:pPr>
      <w:r w:rsidRPr="00F55DC8">
        <w:t>2.</w:t>
      </w:r>
      <w:r w:rsidRPr="00F55DC8">
        <w:rPr>
          <w:b w:val="0"/>
        </w:rPr>
        <w:t xml:space="preserve"> </w:t>
      </w:r>
      <w:r w:rsidR="00F65FBC" w:rsidRPr="00F55DC8">
        <w:rPr>
          <w:b w:val="0"/>
        </w:rPr>
        <w:t xml:space="preserve">У контексті поданої законодавчої ініціативи вважаємо за доцільне наголосити, що наразі актуальним виглядає перегляд найближчим часом усього механізму </w:t>
      </w:r>
      <w:r w:rsidR="00F65FBC" w:rsidRPr="00476943">
        <w:rPr>
          <w:b w:val="0"/>
        </w:rPr>
        <w:t>забезпечення соціальними гарантіями і пільгами з огляду на недоліки його фун</w:t>
      </w:r>
      <w:r w:rsidR="00031CFD" w:rsidRPr="00476943">
        <w:rPr>
          <w:b w:val="0"/>
        </w:rPr>
        <w:t>кціонування</w:t>
      </w:r>
      <w:r w:rsidR="00BB652B" w:rsidRPr="00476943">
        <w:rPr>
          <w:b w:val="0"/>
        </w:rPr>
        <w:t>, а не внесення до нього точкових змін</w:t>
      </w:r>
      <w:r w:rsidR="00F65FBC" w:rsidRPr="00476943">
        <w:rPr>
          <w:b w:val="0"/>
        </w:rPr>
        <w:t>. Перш за все, на нашу думку, визначення умов соціальної підтримки окремих категорій громадян необхідно здійснювати в рамках єдиного п</w:t>
      </w:r>
      <w:r w:rsidR="00BB652B" w:rsidRPr="00476943">
        <w:rPr>
          <w:b w:val="0"/>
        </w:rPr>
        <w:t xml:space="preserve">ідходу </w:t>
      </w:r>
      <w:r w:rsidR="00F55DC8" w:rsidRPr="00476943">
        <w:rPr>
          <w:b w:val="0"/>
        </w:rPr>
        <w:t>зі</w:t>
      </w:r>
      <w:r w:rsidR="00F65FBC" w:rsidRPr="00476943">
        <w:rPr>
          <w:b w:val="0"/>
        </w:rPr>
        <w:t xml:space="preserve"> встановленням загальних критеріїв її надання, а не за окремими категоріями осіб без з’ясування їх реальних потреб. При цьому</w:t>
      </w:r>
      <w:r w:rsidR="00F55DC8" w:rsidRPr="00476943">
        <w:rPr>
          <w:b w:val="0"/>
        </w:rPr>
        <w:t>,</w:t>
      </w:r>
      <w:r w:rsidR="00F65FBC" w:rsidRPr="00476943">
        <w:rPr>
          <w:b w:val="0"/>
        </w:rPr>
        <w:t xml:space="preserve"> слід врахувати, що основною умовою побудови належної системи соціального захисту є встановлення об’єктивної величини основних соціальних стандартів: прожиткового мінімуму</w:t>
      </w:r>
      <w:r w:rsidR="00F65FBC" w:rsidRPr="00F55DC8">
        <w:rPr>
          <w:b w:val="0"/>
        </w:rPr>
        <w:t xml:space="preserve">, мінімальної заробітної плати, пенсії і похідних від них розмірів дійсних доходів громадян. </w:t>
      </w:r>
      <w:r w:rsidR="00BB652B" w:rsidRPr="00F55DC8">
        <w:rPr>
          <w:b w:val="0"/>
        </w:rPr>
        <w:t>Вважаємо, що т</w:t>
      </w:r>
      <w:r w:rsidR="00F65FBC" w:rsidRPr="00F55DC8">
        <w:rPr>
          <w:b w:val="0"/>
        </w:rPr>
        <w:t xml:space="preserve">акий підхід має допомогти людині самостійно вирішувати питання життєзабезпечення, </w:t>
      </w:r>
      <w:r w:rsidR="00BB652B" w:rsidRPr="00F55DC8">
        <w:rPr>
          <w:b w:val="0"/>
        </w:rPr>
        <w:t xml:space="preserve">а також </w:t>
      </w:r>
      <w:r w:rsidR="00F65FBC" w:rsidRPr="00F55DC8">
        <w:rPr>
          <w:b w:val="0"/>
        </w:rPr>
        <w:t>створити умови для економії коштів на адміністративні заходи</w:t>
      </w:r>
      <w:r w:rsidR="00BB652B" w:rsidRPr="00F55DC8">
        <w:rPr>
          <w:b w:val="0"/>
        </w:rPr>
        <w:t xml:space="preserve">. </w:t>
      </w:r>
    </w:p>
    <w:p w14:paraId="09926E0C" w14:textId="77777777" w:rsidR="00F65FBC" w:rsidRPr="00F55DC8" w:rsidRDefault="00F65FBC" w:rsidP="00F55DC8">
      <w:pPr>
        <w:pStyle w:val="a8"/>
        <w:ind w:firstLine="709"/>
        <w:jc w:val="both"/>
        <w:rPr>
          <w:b w:val="0"/>
        </w:rPr>
      </w:pPr>
    </w:p>
    <w:p w14:paraId="51947D7A" w14:textId="77777777" w:rsidR="007719DD" w:rsidRPr="00F55DC8" w:rsidRDefault="007719DD" w:rsidP="00F55DC8">
      <w:pPr>
        <w:pStyle w:val="a8"/>
        <w:ind w:firstLine="709"/>
        <w:jc w:val="both"/>
        <w:rPr>
          <w:b w:val="0"/>
        </w:rPr>
      </w:pPr>
    </w:p>
    <w:p w14:paraId="489E9739" w14:textId="77777777" w:rsidR="00F65FBC" w:rsidRPr="00F55DC8" w:rsidRDefault="00F65FBC" w:rsidP="00F55DC8">
      <w:pPr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F55DC8">
        <w:rPr>
          <w:color w:val="auto"/>
          <w:sz w:val="28"/>
          <w:szCs w:val="28"/>
        </w:rPr>
        <w:t>Керівник Головного управління                                                     С. Тихонюк</w:t>
      </w:r>
    </w:p>
    <w:p w14:paraId="071C40C0" w14:textId="77777777" w:rsidR="00F65FBC" w:rsidRPr="00F55DC8" w:rsidRDefault="00F65FBC" w:rsidP="00F55DC8">
      <w:pPr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61ECAD76" w14:textId="77777777" w:rsidR="007719DD" w:rsidRPr="00F55DC8" w:rsidRDefault="007719DD" w:rsidP="00F55DC8">
      <w:pPr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4FC76C0C" w14:textId="77777777" w:rsidR="00F65FBC" w:rsidRPr="00F55DC8" w:rsidRDefault="00F65FBC" w:rsidP="00F55DC8">
      <w:pPr>
        <w:spacing w:line="240" w:lineRule="auto"/>
        <w:ind w:firstLine="709"/>
        <w:jc w:val="both"/>
        <w:rPr>
          <w:color w:val="auto"/>
          <w:sz w:val="20"/>
          <w:szCs w:val="20"/>
        </w:rPr>
      </w:pPr>
      <w:proofErr w:type="spellStart"/>
      <w:r w:rsidRPr="00F55DC8">
        <w:rPr>
          <w:color w:val="auto"/>
          <w:sz w:val="20"/>
          <w:szCs w:val="20"/>
        </w:rPr>
        <w:t>Вик</w:t>
      </w:r>
      <w:proofErr w:type="spellEnd"/>
      <w:r w:rsidRPr="00F55DC8">
        <w:rPr>
          <w:color w:val="auto"/>
          <w:sz w:val="20"/>
          <w:szCs w:val="20"/>
        </w:rPr>
        <w:t>.: Т.</w:t>
      </w:r>
      <w:r w:rsidR="006E3701" w:rsidRPr="00F55DC8">
        <w:rPr>
          <w:color w:val="auto"/>
          <w:sz w:val="20"/>
          <w:szCs w:val="20"/>
        </w:rPr>
        <w:t xml:space="preserve"> </w:t>
      </w:r>
      <w:r w:rsidRPr="00F55DC8">
        <w:rPr>
          <w:color w:val="auto"/>
          <w:sz w:val="20"/>
          <w:szCs w:val="20"/>
        </w:rPr>
        <w:t>Макійчук</w:t>
      </w:r>
    </w:p>
    <w:p w14:paraId="3088DC94" w14:textId="77777777" w:rsidR="009A2700" w:rsidRPr="00F55DC8" w:rsidRDefault="009A2700" w:rsidP="00F55DC8">
      <w:pPr>
        <w:spacing w:line="240" w:lineRule="auto"/>
        <w:ind w:firstLine="709"/>
        <w:jc w:val="both"/>
        <w:rPr>
          <w:color w:val="auto"/>
          <w:sz w:val="28"/>
          <w:szCs w:val="28"/>
          <w:shd w:val="clear" w:color="auto" w:fill="FFFFFF"/>
        </w:rPr>
      </w:pPr>
    </w:p>
    <w:p w14:paraId="0D82F9E7" w14:textId="77777777" w:rsidR="005A75B4" w:rsidRPr="00F55DC8" w:rsidRDefault="005A75B4" w:rsidP="00F55DC8">
      <w:pPr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74B9C81D" w14:textId="77777777" w:rsidR="0012268F" w:rsidRPr="00F55DC8" w:rsidRDefault="0012268F" w:rsidP="00F55DC8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 w:val="0"/>
          <w:sz w:val="28"/>
          <w:szCs w:val="28"/>
        </w:rPr>
      </w:pPr>
    </w:p>
    <w:p w14:paraId="163EFF64" w14:textId="77777777" w:rsidR="0012268F" w:rsidRPr="00F55DC8" w:rsidRDefault="0012268F" w:rsidP="00F55DC8">
      <w:pPr>
        <w:spacing w:line="240" w:lineRule="auto"/>
        <w:ind w:firstLine="709"/>
        <w:rPr>
          <w:b/>
          <w:color w:val="auto"/>
          <w:sz w:val="28"/>
          <w:szCs w:val="28"/>
        </w:rPr>
      </w:pPr>
    </w:p>
    <w:p w14:paraId="09D866BD" w14:textId="77777777" w:rsidR="0012268F" w:rsidRPr="00F55DC8" w:rsidRDefault="0012268F" w:rsidP="00F55DC8">
      <w:pPr>
        <w:spacing w:line="240" w:lineRule="auto"/>
        <w:ind w:firstLine="709"/>
        <w:rPr>
          <w:color w:val="auto"/>
        </w:rPr>
      </w:pPr>
    </w:p>
    <w:sectPr w:rsidR="0012268F" w:rsidRPr="00F55DC8" w:rsidSect="00BD67C2">
      <w:headerReference w:type="default" r:id="rId6"/>
      <w:headerReference w:type="first" r:id="rId7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AD422" w14:textId="77777777" w:rsidR="000A4D02" w:rsidRDefault="000A4D02" w:rsidP="0012268F">
      <w:pPr>
        <w:spacing w:line="240" w:lineRule="auto"/>
      </w:pPr>
      <w:r>
        <w:separator/>
      </w:r>
    </w:p>
  </w:endnote>
  <w:endnote w:type="continuationSeparator" w:id="0">
    <w:p w14:paraId="50C906D7" w14:textId="77777777" w:rsidR="000A4D02" w:rsidRDefault="000A4D02" w:rsidP="001226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6A1EC" w14:textId="77777777" w:rsidR="000A4D02" w:rsidRDefault="000A4D02" w:rsidP="0012268F">
      <w:pPr>
        <w:spacing w:line="240" w:lineRule="auto"/>
      </w:pPr>
      <w:r>
        <w:separator/>
      </w:r>
    </w:p>
  </w:footnote>
  <w:footnote w:type="continuationSeparator" w:id="0">
    <w:p w14:paraId="0A86687A" w14:textId="77777777" w:rsidR="000A4D02" w:rsidRDefault="000A4D02" w:rsidP="001226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393852781"/>
      <w:docPartObj>
        <w:docPartGallery w:val="Page Numbers (Top of Page)"/>
        <w:docPartUnique/>
      </w:docPartObj>
    </w:sdtPr>
    <w:sdtEndPr/>
    <w:sdtContent>
      <w:p w14:paraId="412E1ABE" w14:textId="6526C4AB" w:rsidR="0012268F" w:rsidRPr="00F55DC8" w:rsidRDefault="0012268F" w:rsidP="00F55DC8">
        <w:pPr>
          <w:pStyle w:val="a3"/>
          <w:rPr>
            <w:sz w:val="28"/>
            <w:szCs w:val="28"/>
          </w:rPr>
        </w:pPr>
        <w:r w:rsidRPr="00476943">
          <w:rPr>
            <w:sz w:val="28"/>
            <w:szCs w:val="28"/>
          </w:rPr>
          <w:fldChar w:fldCharType="begin"/>
        </w:r>
        <w:r w:rsidRPr="00476943">
          <w:rPr>
            <w:sz w:val="28"/>
            <w:szCs w:val="28"/>
          </w:rPr>
          <w:instrText>PAGE   \* MERGEFORMAT</w:instrText>
        </w:r>
        <w:r w:rsidRPr="00476943">
          <w:rPr>
            <w:sz w:val="28"/>
            <w:szCs w:val="28"/>
          </w:rPr>
          <w:fldChar w:fldCharType="separate"/>
        </w:r>
        <w:r w:rsidR="00DA38C4">
          <w:rPr>
            <w:noProof/>
            <w:sz w:val="28"/>
            <w:szCs w:val="28"/>
          </w:rPr>
          <w:t>2</w:t>
        </w:r>
        <w:r w:rsidRPr="00476943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2E9F7" w14:textId="24C50DB9" w:rsidR="0012268F" w:rsidRDefault="0012268F" w:rsidP="0012268F">
    <w:pPr>
      <w:pStyle w:val="a3"/>
      <w:jc w:val="right"/>
      <w:rPr>
        <w:sz w:val="20"/>
        <w:szCs w:val="20"/>
      </w:rPr>
    </w:pPr>
    <w:r>
      <w:rPr>
        <w:sz w:val="20"/>
        <w:szCs w:val="20"/>
      </w:rPr>
      <w:t>До реєстр. № 6027-1 від 28.09.2021</w:t>
    </w:r>
  </w:p>
  <w:p w14:paraId="1CD66B6B" w14:textId="77777777" w:rsidR="0012268F" w:rsidRDefault="0012268F" w:rsidP="0012268F">
    <w:pPr>
      <w:pStyle w:val="a3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14:paraId="68E3B4AC" w14:textId="77777777" w:rsidR="0012268F" w:rsidRPr="0012268F" w:rsidRDefault="0012268F" w:rsidP="0012268F">
    <w:pPr>
      <w:pStyle w:val="a3"/>
      <w:jc w:val="right"/>
      <w:rPr>
        <w:sz w:val="20"/>
        <w:szCs w:val="20"/>
      </w:rPr>
    </w:pPr>
    <w:r>
      <w:rPr>
        <w:sz w:val="20"/>
        <w:szCs w:val="20"/>
      </w:rPr>
      <w:t xml:space="preserve">Н. </w:t>
    </w:r>
    <w:proofErr w:type="spellStart"/>
    <w:r>
      <w:rPr>
        <w:sz w:val="20"/>
        <w:szCs w:val="20"/>
      </w:rPr>
      <w:t>Королевська</w:t>
    </w:r>
    <w:proofErr w:type="spellEnd"/>
    <w:r>
      <w:rPr>
        <w:sz w:val="20"/>
        <w:szCs w:val="20"/>
      </w:rPr>
      <w:t>, В. Гнатенко, Ю. Солод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8F"/>
    <w:rsid w:val="00031CFD"/>
    <w:rsid w:val="000A4D02"/>
    <w:rsid w:val="00105E87"/>
    <w:rsid w:val="0012268F"/>
    <w:rsid w:val="002B2A4E"/>
    <w:rsid w:val="002C4648"/>
    <w:rsid w:val="00300443"/>
    <w:rsid w:val="0034058C"/>
    <w:rsid w:val="00476943"/>
    <w:rsid w:val="004F3BE1"/>
    <w:rsid w:val="0051015E"/>
    <w:rsid w:val="00512CD4"/>
    <w:rsid w:val="00551E1F"/>
    <w:rsid w:val="005A56C3"/>
    <w:rsid w:val="005A75B4"/>
    <w:rsid w:val="006E3701"/>
    <w:rsid w:val="007719DD"/>
    <w:rsid w:val="00834CEB"/>
    <w:rsid w:val="008B4C57"/>
    <w:rsid w:val="009A2700"/>
    <w:rsid w:val="00A71EB5"/>
    <w:rsid w:val="00AC6C3F"/>
    <w:rsid w:val="00B45F53"/>
    <w:rsid w:val="00B90253"/>
    <w:rsid w:val="00BB652B"/>
    <w:rsid w:val="00BD67C2"/>
    <w:rsid w:val="00C55C22"/>
    <w:rsid w:val="00DA38C4"/>
    <w:rsid w:val="00E71268"/>
    <w:rsid w:val="00F55DC8"/>
    <w:rsid w:val="00F65FBC"/>
    <w:rsid w:val="00FC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5A363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333333"/>
        <w:sz w:val="24"/>
        <w:szCs w:val="24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2268F"/>
    <w:pPr>
      <w:spacing w:before="100" w:beforeAutospacing="1" w:after="100" w:afterAutospacing="1" w:line="240" w:lineRule="auto"/>
      <w:jc w:val="left"/>
      <w:outlineLvl w:val="2"/>
    </w:pPr>
    <w:rPr>
      <w:rFonts w:eastAsia="Times New Roman"/>
      <w:b/>
      <w:bCs/>
      <w:color w:val="auto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68F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2268F"/>
  </w:style>
  <w:style w:type="paragraph" w:styleId="a5">
    <w:name w:val="footer"/>
    <w:basedOn w:val="a"/>
    <w:link w:val="a6"/>
    <w:uiPriority w:val="99"/>
    <w:unhideWhenUsed/>
    <w:rsid w:val="0012268F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2268F"/>
  </w:style>
  <w:style w:type="character" w:customStyle="1" w:styleId="30">
    <w:name w:val="Заголовок 3 Знак"/>
    <w:basedOn w:val="a0"/>
    <w:link w:val="3"/>
    <w:uiPriority w:val="9"/>
    <w:rsid w:val="0012268F"/>
    <w:rPr>
      <w:rFonts w:eastAsia="Times New Roman"/>
      <w:b/>
      <w:bCs/>
      <w:color w:val="auto"/>
      <w:sz w:val="27"/>
      <w:szCs w:val="27"/>
      <w:lang w:eastAsia="uk-UA"/>
    </w:rPr>
  </w:style>
  <w:style w:type="paragraph" w:customStyle="1" w:styleId="a7">
    <w:name w:val="Нормальний текст"/>
    <w:basedOn w:val="a"/>
    <w:rsid w:val="00B90253"/>
    <w:pPr>
      <w:spacing w:before="120" w:line="240" w:lineRule="auto"/>
      <w:ind w:firstLine="567"/>
      <w:jc w:val="both"/>
    </w:pPr>
    <w:rPr>
      <w:rFonts w:ascii="Antiqua" w:eastAsia="Times New Roman" w:hAnsi="Antiqua" w:cs="Antiqua"/>
      <w:color w:val="auto"/>
      <w:sz w:val="26"/>
      <w:szCs w:val="26"/>
      <w:lang w:eastAsia="ru-RU"/>
    </w:rPr>
  </w:style>
  <w:style w:type="paragraph" w:styleId="a8">
    <w:name w:val="Body Text"/>
    <w:basedOn w:val="a"/>
    <w:link w:val="a9"/>
    <w:uiPriority w:val="99"/>
    <w:rsid w:val="00B90253"/>
    <w:pPr>
      <w:spacing w:line="240" w:lineRule="auto"/>
    </w:pPr>
    <w:rPr>
      <w:rFonts w:eastAsia="Times New Roman"/>
      <w:b/>
      <w:bCs/>
      <w:color w:val="auto"/>
      <w:sz w:val="28"/>
      <w:szCs w:val="28"/>
      <w:lang w:eastAsia="ru-RU"/>
    </w:rPr>
  </w:style>
  <w:style w:type="character" w:customStyle="1" w:styleId="a9">
    <w:name w:val="Основний текст Знак"/>
    <w:basedOn w:val="a0"/>
    <w:link w:val="a8"/>
    <w:uiPriority w:val="99"/>
    <w:rsid w:val="00B90253"/>
    <w:rPr>
      <w:rFonts w:eastAsia="Times New Roman"/>
      <w:b/>
      <w:bCs/>
      <w:color w:val="auto"/>
      <w:sz w:val="28"/>
      <w:szCs w:val="28"/>
      <w:lang w:eastAsia="ru-RU"/>
    </w:rPr>
  </w:style>
  <w:style w:type="character" w:customStyle="1" w:styleId="FontStyle">
    <w:name w:val="Font Style"/>
    <w:uiPriority w:val="99"/>
    <w:rsid w:val="00F65FBC"/>
    <w:rPr>
      <w:rFonts w:ascii="Courier New" w:hAnsi="Courier New" w:cs="Courier New" w:hint="default"/>
      <w:color w:val="000000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BD67C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BD67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2400</Words>
  <Characters>1369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2021-11-11T13:02:00Z</dcterms:created>
  <dcterms:modified xsi:type="dcterms:W3CDTF">2021-11-11T13:03:00Z</dcterms:modified>
</cp:coreProperties>
</file>