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36393" w:rsidRPr="00585B0C" w:rsidTr="00580D3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36393" w:rsidRPr="00585B0C" w:rsidRDefault="00A36393" w:rsidP="00580D3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A36393" w:rsidRPr="00585B0C" w:rsidRDefault="00A36393" w:rsidP="00580D3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A36393" w:rsidRPr="00585B0C" w:rsidRDefault="00A36393" w:rsidP="00580D3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A36393" w:rsidRPr="00585B0C" w:rsidRDefault="00A36393" w:rsidP="00580D37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585B0C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4C1874E" wp14:editId="5F70689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5B0C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A36393" w:rsidRPr="00585B0C" w:rsidRDefault="00A36393" w:rsidP="00580D37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585B0C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A36393" w:rsidRPr="00585B0C" w:rsidRDefault="00A36393" w:rsidP="00580D37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A36393" w:rsidRPr="00585B0C" w:rsidTr="00580D37">
        <w:tc>
          <w:tcPr>
            <w:tcW w:w="1087" w:type="dxa"/>
            <w:tcBorders>
              <w:top w:val="nil"/>
            </w:tcBorders>
          </w:tcPr>
          <w:p w:rsidR="00A36393" w:rsidRPr="00585B0C" w:rsidRDefault="00A36393" w:rsidP="00580D37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</w:tcPr>
          <w:p w:rsidR="00A36393" w:rsidRPr="00585B0C" w:rsidRDefault="00A36393" w:rsidP="00580D37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A36393" w:rsidRPr="00585B0C" w:rsidRDefault="00A36393" w:rsidP="00580D37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A36393" w:rsidRPr="00585B0C" w:rsidRDefault="00A36393" w:rsidP="00A36393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A36393" w:rsidRPr="00585B0C" w:rsidRDefault="00A36393" w:rsidP="00A36393">
      <w:pPr>
        <w:spacing w:line="259" w:lineRule="auto"/>
      </w:pPr>
    </w:p>
    <w:p w:rsidR="00A36393" w:rsidRPr="00585B0C" w:rsidRDefault="00A36393" w:rsidP="00A36393">
      <w:pPr>
        <w:spacing w:line="259" w:lineRule="auto"/>
        <w:rPr>
          <w:rFonts w:ascii="Calibri" w:eastAsia="Calibri" w:hAnsi="Calibri" w:cs="Calibri"/>
          <w:lang w:eastAsia="uk-UA"/>
        </w:rPr>
      </w:pPr>
    </w:p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A36393" w:rsidRPr="00585B0C" w:rsidTr="00580D37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6393" w:rsidRPr="00585B0C" w:rsidRDefault="00A36393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A36393" w:rsidRPr="00585B0C" w:rsidRDefault="00A36393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A36393" w:rsidRPr="00585B0C" w:rsidRDefault="00A36393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A36393" w:rsidRPr="00585B0C" w:rsidRDefault="00A36393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A36393" w:rsidRDefault="00A36393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A36393" w:rsidRDefault="00A36393" w:rsidP="00580D37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A36393" w:rsidRPr="00585B0C" w:rsidRDefault="00A36393" w:rsidP="00580D37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Рішення</w:t>
            </w:r>
            <w:proofErr w:type="spellEnd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Комітету</w:t>
            </w:r>
            <w:proofErr w:type="spellEnd"/>
          </w:p>
          <w:p w:rsidR="00A36393" w:rsidRPr="00585B0C" w:rsidRDefault="00A36393" w:rsidP="00580D37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щодо</w:t>
            </w:r>
            <w:proofErr w:type="spellEnd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експертного</w:t>
            </w:r>
            <w:proofErr w:type="spellEnd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висновку</w:t>
            </w:r>
            <w:proofErr w:type="spellEnd"/>
          </w:p>
          <w:p w:rsidR="00A36393" w:rsidRPr="00585B0C" w:rsidRDefault="00A36393" w:rsidP="00580D37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законопроекту № </w:t>
            </w:r>
            <w:r w:rsidR="002E274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6111</w:t>
            </w:r>
          </w:p>
          <w:p w:rsidR="00A36393" w:rsidRPr="00585B0C" w:rsidRDefault="00A36393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6393" w:rsidRPr="005176A0" w:rsidRDefault="00A36393" w:rsidP="00580D37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176A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Комітет Верховної Ради України</w:t>
            </w:r>
          </w:p>
          <w:p w:rsidR="00A36393" w:rsidRPr="005176A0" w:rsidRDefault="00A36393" w:rsidP="00580D37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5176A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з </w:t>
            </w:r>
            <w:r w:rsidRPr="00585B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питань  </w:t>
            </w:r>
            <w:r w:rsidR="0069355C" w:rsidRPr="006935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організації державної влади, місцевого самоврядування, регіонального розвитку та містобудування</w:t>
            </w:r>
            <w:bookmarkStart w:id="0" w:name="_GoBack"/>
            <w:bookmarkEnd w:id="0"/>
          </w:p>
        </w:tc>
      </w:tr>
    </w:tbl>
    <w:p w:rsidR="00A36393" w:rsidRDefault="00A36393" w:rsidP="00A36393">
      <w:pPr>
        <w:spacing w:before="120" w:after="0" w:line="36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Згідно із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 внесення змін до статті 16 Закону України «Про поховання та похоронну справу» щодо особливостей поховання померлих одиноких громадян (реєстр. № 6111), поданий народними депутатами України Кузьміних С.В., Зубовим В.О. </w:t>
      </w:r>
    </w:p>
    <w:p w:rsidR="00A36393" w:rsidRDefault="00A36393" w:rsidP="00A36393">
      <w:pPr>
        <w:pStyle w:val="rvps20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eastAsia="uk-UA"/>
        </w:rPr>
      </w:pPr>
      <w:r>
        <w:rPr>
          <w:bCs/>
          <w:spacing w:val="4"/>
          <w:sz w:val="28"/>
          <w:lang w:eastAsia="uk-UA"/>
        </w:rPr>
        <w:t xml:space="preserve">Проектом Закону, відповідно до пояснювальної записки,  пропонується </w:t>
      </w:r>
      <w:r>
        <w:rPr>
          <w:sz w:val="28"/>
          <w:szCs w:val="28"/>
          <w:lang w:eastAsia="uk-UA"/>
        </w:rPr>
        <w:t>закріплення на законодавчому рівні можливості використання, в якості навчального анатомічного матеріалу в медичних закладах вищої освіти нашої держави, тіл померлих одиноких громадян, осіб без певного місця проживання, громадян, від поховання яких відмовилися рідні та тіл знайдених невпізнаних трупів.</w:t>
      </w:r>
    </w:p>
    <w:p w:rsidR="00A36393" w:rsidRDefault="00A36393" w:rsidP="00A363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У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>проекті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акта не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>виявлено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>корупціогенних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>факторів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>можуть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>сприяти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>вчиненню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>корупційних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>правопорушень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ru-RU"/>
        </w:rPr>
        <w:t>.</w:t>
      </w:r>
    </w:p>
    <w:p w:rsidR="00A36393" w:rsidRDefault="00A36393" w:rsidP="00A36393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 своєму засіданні 18 січня 2022 року (протокол № 101)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дійшов до висновку та прийняв рішення, що проект Закону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про внесення змін до статті 16 Закону України «Про поховання та похоронну справу» щодо особливостей поховання померлих одиноких громадян (реєстр. № 6111), поданий народними депутатами України Кузьміних С.В., Зубовим В.О.,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відповідає вимогам антикорупційного законодавства.</w:t>
      </w:r>
    </w:p>
    <w:p w:rsidR="00A36393" w:rsidRDefault="00A36393" w:rsidP="00A36393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A36393" w:rsidRDefault="00A36393" w:rsidP="00A36393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A36393" w:rsidRPr="00B57A20" w:rsidRDefault="00A36393" w:rsidP="00A3639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Голов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</w:t>
      </w: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Комітету                                          </w:t>
      </w: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                    </w:t>
      </w: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   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А. РАДІНА</w:t>
      </w:r>
    </w:p>
    <w:p w:rsidR="00A36393" w:rsidRDefault="00A36393" w:rsidP="00A36393"/>
    <w:p w:rsidR="00A36393" w:rsidRDefault="00A36393" w:rsidP="00A36393"/>
    <w:p w:rsidR="00A36393" w:rsidRDefault="00A36393" w:rsidP="00A36393"/>
    <w:p w:rsidR="00DB0FFF" w:rsidRDefault="00DB0FFF"/>
    <w:sectPr w:rsidR="00DB0F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346"/>
    <w:rsid w:val="002E2740"/>
    <w:rsid w:val="00684346"/>
    <w:rsid w:val="0069355C"/>
    <w:rsid w:val="00A36393"/>
    <w:rsid w:val="00DB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B9CE5"/>
  <w15:chartTrackingRefBased/>
  <w15:docId w15:val="{1B61181E-44B9-409A-A6C1-64B230D1E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393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3639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ps2">
    <w:name w:val="rvps2 Знак"/>
    <w:link w:val="rvps20"/>
    <w:uiPriority w:val="99"/>
    <w:locked/>
    <w:rsid w:val="00A36393"/>
    <w:rPr>
      <w:rFonts w:ascii="Times New Roman" w:eastAsia="Times New Roman" w:hAnsi="Times New Roman" w:cs="Times New Roman"/>
      <w:sz w:val="24"/>
      <w:szCs w:val="24"/>
    </w:rPr>
  </w:style>
  <w:style w:type="paragraph" w:customStyle="1" w:styleId="rvps20">
    <w:name w:val="rvps2"/>
    <w:basedOn w:val="a"/>
    <w:link w:val="rvps2"/>
    <w:uiPriority w:val="99"/>
    <w:rsid w:val="00A36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1309</Words>
  <Characters>747</Characters>
  <Application>Microsoft Office Word</Application>
  <DocSecurity>0</DocSecurity>
  <Lines>6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2022-01-18T12:58:00Z</dcterms:created>
  <dcterms:modified xsi:type="dcterms:W3CDTF">2022-01-18T13:01:00Z</dcterms:modified>
</cp:coreProperties>
</file>