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F71" w:rsidRPr="003B50CF" w:rsidRDefault="008D5F71" w:rsidP="008D5F71">
      <w:pPr>
        <w:ind w:right="-30"/>
        <w:rPr>
          <w:rFonts w:ascii="Times New Roman" w:hAnsi="Times New Roman"/>
          <w:b/>
          <w:sz w:val="28"/>
          <w:szCs w:val="28"/>
          <w:lang w:val="uk-UA"/>
        </w:rPr>
      </w:pPr>
      <w:bookmarkStart w:id="0" w:name="_GoBack"/>
      <w:bookmarkEnd w:id="0"/>
    </w:p>
    <w:p w:rsidR="008D5F71" w:rsidRPr="003B50CF" w:rsidRDefault="008D5F71" w:rsidP="008D5F71">
      <w:pPr>
        <w:ind w:right="-30"/>
        <w:rPr>
          <w:rFonts w:ascii="Times New Roman" w:hAnsi="Times New Roman"/>
          <w:b/>
          <w:sz w:val="28"/>
          <w:szCs w:val="28"/>
          <w:lang w:val="uk-UA"/>
        </w:rPr>
      </w:pPr>
      <w:r w:rsidRPr="003B50CF">
        <w:rPr>
          <w:rFonts w:ascii="Times New Roman" w:hAnsi="Times New Roman"/>
          <w:b/>
          <w:sz w:val="28"/>
          <w:szCs w:val="28"/>
          <w:lang w:val="uk-UA"/>
        </w:rPr>
        <w:t xml:space="preserve">Порівняльна таблиця </w:t>
      </w:r>
    </w:p>
    <w:p w:rsidR="008D5F71" w:rsidRPr="003B50CF" w:rsidRDefault="008D5F71" w:rsidP="006661AD">
      <w:pPr>
        <w:pStyle w:val="HTML"/>
        <w:jc w:val="center"/>
        <w:rPr>
          <w:rFonts w:ascii="Times New Roman" w:hAnsi="Times New Roman" w:cs="Times New Roman"/>
          <w:b/>
          <w:sz w:val="28"/>
          <w:szCs w:val="28"/>
          <w:lang w:val="uk-UA"/>
        </w:rPr>
      </w:pPr>
      <w:r w:rsidRPr="003B50CF">
        <w:rPr>
          <w:rFonts w:ascii="Times New Roman" w:hAnsi="Times New Roman"/>
          <w:b/>
          <w:color w:val="auto"/>
          <w:sz w:val="28"/>
          <w:szCs w:val="28"/>
          <w:lang w:val="uk-UA"/>
        </w:rPr>
        <w:t>до проекту Закону України «</w:t>
      </w:r>
      <w:r w:rsidR="0049327E">
        <w:rPr>
          <w:rFonts w:ascii="Times New Roman" w:hAnsi="Times New Roman"/>
          <w:b/>
          <w:color w:val="auto"/>
          <w:sz w:val="28"/>
          <w:szCs w:val="28"/>
          <w:lang w:val="uk-UA"/>
        </w:rPr>
        <w:t>П</w:t>
      </w:r>
      <w:r w:rsidR="0072756C" w:rsidRPr="0072756C">
        <w:rPr>
          <w:rFonts w:ascii="Times New Roman" w:hAnsi="Times New Roman"/>
          <w:b/>
          <w:color w:val="auto"/>
          <w:sz w:val="28"/>
          <w:szCs w:val="28"/>
          <w:lang w:val="uk-UA"/>
        </w:rPr>
        <w:t xml:space="preserve">ро внесення змін до </w:t>
      </w:r>
      <w:r w:rsidR="000C4A95">
        <w:rPr>
          <w:rFonts w:ascii="Times New Roman" w:hAnsi="Times New Roman"/>
          <w:b/>
          <w:color w:val="auto"/>
          <w:sz w:val="28"/>
          <w:szCs w:val="28"/>
          <w:lang w:val="uk-UA"/>
        </w:rPr>
        <w:t xml:space="preserve">ст. 51 </w:t>
      </w:r>
      <w:r w:rsidR="0072756C" w:rsidRPr="0072756C">
        <w:rPr>
          <w:rFonts w:ascii="Times New Roman" w:hAnsi="Times New Roman"/>
          <w:b/>
          <w:color w:val="auto"/>
          <w:sz w:val="28"/>
          <w:szCs w:val="28"/>
          <w:lang w:val="uk-UA"/>
        </w:rPr>
        <w:t>Регламенту Верховної Ради України щодо</w:t>
      </w:r>
      <w:r w:rsidR="0072756C" w:rsidRPr="0072756C">
        <w:rPr>
          <w:rFonts w:ascii="Times New Roman" w:hAnsi="Times New Roman"/>
          <w:b/>
          <w:color w:val="auto"/>
          <w:sz w:val="28"/>
          <w:szCs w:val="28"/>
        </w:rPr>
        <w:t xml:space="preserve"> </w:t>
      </w:r>
      <w:r w:rsidR="0072756C">
        <w:rPr>
          <w:rFonts w:ascii="Times New Roman" w:hAnsi="Times New Roman"/>
          <w:b/>
          <w:color w:val="auto"/>
          <w:sz w:val="28"/>
          <w:szCs w:val="28"/>
          <w:lang w:val="uk-UA"/>
        </w:rPr>
        <w:t xml:space="preserve">посилення відповідальності за недотримання дисципліни </w:t>
      </w:r>
      <w:r w:rsidR="000C4A95">
        <w:rPr>
          <w:rFonts w:ascii="Times New Roman" w:hAnsi="Times New Roman"/>
          <w:b/>
          <w:color w:val="auto"/>
          <w:sz w:val="28"/>
          <w:szCs w:val="28"/>
          <w:lang w:val="uk-UA"/>
        </w:rPr>
        <w:t xml:space="preserve">та норм етики </w:t>
      </w:r>
      <w:r w:rsidR="0072756C">
        <w:rPr>
          <w:rFonts w:ascii="Times New Roman" w:hAnsi="Times New Roman"/>
          <w:b/>
          <w:color w:val="auto"/>
          <w:sz w:val="28"/>
          <w:szCs w:val="28"/>
          <w:lang w:val="uk-UA"/>
        </w:rPr>
        <w:t>народними депутатами на пленарному засіданні</w:t>
      </w:r>
      <w:r w:rsidRPr="003B50CF">
        <w:rPr>
          <w:rFonts w:ascii="Times New Roman" w:hAnsi="Times New Roman" w:cs="Times New Roman"/>
          <w:b/>
          <w:bCs/>
          <w:color w:val="auto"/>
          <w:sz w:val="28"/>
          <w:szCs w:val="28"/>
          <w:shd w:val="clear" w:color="auto" w:fill="FFFFFF"/>
          <w:lang w:val="uk-UA"/>
        </w:rPr>
        <w:t>»</w:t>
      </w:r>
    </w:p>
    <w:p w:rsidR="008D5F71" w:rsidRPr="003B50CF" w:rsidRDefault="008D5F71" w:rsidP="008D5F71">
      <w:pPr>
        <w:ind w:right="-30"/>
        <w:rPr>
          <w:rFonts w:ascii="Times New Roman" w:hAnsi="Times New Roman"/>
          <w:b/>
          <w:sz w:val="28"/>
          <w:szCs w:val="28"/>
          <w:lang w:val="uk-UA"/>
        </w:rPr>
      </w:pPr>
    </w:p>
    <w:p w:rsidR="008D5F71" w:rsidRPr="003B50CF" w:rsidRDefault="008D5F71" w:rsidP="008D5F71">
      <w:pPr>
        <w:ind w:right="-30"/>
        <w:rPr>
          <w:rFonts w:ascii="Times New Roman" w:hAnsi="Times New Roman"/>
          <w:b/>
          <w:sz w:val="28"/>
          <w:szCs w:val="28"/>
          <w:lang w:val="uk-UA"/>
        </w:rPr>
      </w:pPr>
    </w:p>
    <w:tbl>
      <w:tblPr>
        <w:tblpPr w:leftFromText="181" w:rightFromText="181" w:vertAnchor="text" w:tblpY="1"/>
        <w:tblOverlap w:val="neve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9"/>
        <w:gridCol w:w="318"/>
        <w:gridCol w:w="7796"/>
      </w:tblGrid>
      <w:tr w:rsidR="008D5F71" w:rsidRPr="003B50CF" w:rsidTr="0072756C">
        <w:trPr>
          <w:trHeight w:val="227"/>
        </w:trPr>
        <w:tc>
          <w:tcPr>
            <w:tcW w:w="7479" w:type="dxa"/>
            <w:vAlign w:val="center"/>
          </w:tcPr>
          <w:p w:rsidR="008D5F71" w:rsidRPr="003B50CF" w:rsidRDefault="0072756C" w:rsidP="0072756C">
            <w:pPr>
              <w:pStyle w:val="a6"/>
              <w:tabs>
                <w:tab w:val="left" w:pos="720"/>
              </w:tabs>
              <w:ind w:right="210"/>
              <w:jc w:val="center"/>
              <w:rPr>
                <w:b/>
                <w:sz w:val="28"/>
                <w:szCs w:val="28"/>
                <w:lang w:val="uk-UA"/>
              </w:rPr>
            </w:pPr>
            <w:r w:rsidRPr="0072756C">
              <w:rPr>
                <w:b/>
                <w:sz w:val="28"/>
                <w:szCs w:val="28"/>
                <w:lang w:val="uk-UA"/>
              </w:rPr>
              <w:t>Діюча редакція</w:t>
            </w:r>
          </w:p>
        </w:tc>
        <w:tc>
          <w:tcPr>
            <w:tcW w:w="8114" w:type="dxa"/>
            <w:gridSpan w:val="2"/>
          </w:tcPr>
          <w:p w:rsidR="008D5F71" w:rsidRPr="003B50CF" w:rsidRDefault="0072756C" w:rsidP="00C97265">
            <w:pPr>
              <w:rPr>
                <w:rFonts w:ascii="Times New Roman" w:hAnsi="Times New Roman"/>
                <w:b/>
                <w:sz w:val="28"/>
                <w:szCs w:val="28"/>
                <w:lang w:val="uk-UA"/>
              </w:rPr>
            </w:pPr>
            <w:r w:rsidRPr="0072756C">
              <w:rPr>
                <w:rFonts w:ascii="Times New Roman" w:hAnsi="Times New Roman"/>
                <w:b/>
                <w:sz w:val="28"/>
                <w:szCs w:val="28"/>
                <w:lang w:val="uk-UA"/>
              </w:rPr>
              <w:t>Редакція із запропонованими змінами</w:t>
            </w:r>
          </w:p>
        </w:tc>
      </w:tr>
      <w:tr w:rsidR="008D5F71" w:rsidRPr="0072756C" w:rsidTr="00C97265">
        <w:trPr>
          <w:trHeight w:val="347"/>
        </w:trPr>
        <w:tc>
          <w:tcPr>
            <w:tcW w:w="15593" w:type="dxa"/>
            <w:gridSpan w:val="3"/>
            <w:vAlign w:val="center"/>
          </w:tcPr>
          <w:p w:rsidR="008D5F71" w:rsidRPr="003B50CF" w:rsidRDefault="008D5F71" w:rsidP="00C97265">
            <w:pPr>
              <w:rPr>
                <w:rFonts w:ascii="Times New Roman" w:hAnsi="Times New Roman"/>
                <w:b/>
                <w:sz w:val="28"/>
                <w:szCs w:val="28"/>
                <w:lang w:val="uk-UA"/>
              </w:rPr>
            </w:pPr>
          </w:p>
          <w:p w:rsidR="008D5F71" w:rsidRPr="003B50CF" w:rsidRDefault="0072756C" w:rsidP="00C97265">
            <w:pPr>
              <w:rPr>
                <w:rFonts w:ascii="Times New Roman" w:hAnsi="Times New Roman"/>
                <w:b/>
                <w:bCs/>
                <w:sz w:val="28"/>
                <w:szCs w:val="28"/>
                <w:shd w:val="clear" w:color="auto" w:fill="FFFFFF"/>
                <w:lang w:val="uk-UA"/>
              </w:rPr>
            </w:pPr>
            <w:r w:rsidRPr="0072756C">
              <w:rPr>
                <w:rFonts w:ascii="Times New Roman" w:hAnsi="Times New Roman"/>
                <w:b/>
                <w:bCs/>
                <w:sz w:val="28"/>
                <w:szCs w:val="28"/>
                <w:shd w:val="clear" w:color="auto" w:fill="FFFFFF"/>
                <w:lang w:val="uk-UA"/>
              </w:rPr>
              <w:t>Регламент Верховної Ради України</w:t>
            </w:r>
          </w:p>
          <w:p w:rsidR="008D5F71" w:rsidRPr="003B50CF" w:rsidRDefault="008D5F71" w:rsidP="00C97265">
            <w:pPr>
              <w:rPr>
                <w:rFonts w:ascii="Times New Roman" w:hAnsi="Times New Roman"/>
                <w:b/>
                <w:sz w:val="28"/>
                <w:szCs w:val="28"/>
                <w:lang w:val="uk-UA"/>
              </w:rPr>
            </w:pPr>
          </w:p>
        </w:tc>
      </w:tr>
      <w:tr w:rsidR="008D5F71" w:rsidRPr="0072756C" w:rsidTr="00C97265">
        <w:trPr>
          <w:trHeight w:val="241"/>
        </w:trPr>
        <w:tc>
          <w:tcPr>
            <w:tcW w:w="7797" w:type="dxa"/>
            <w:gridSpan w:val="2"/>
          </w:tcPr>
          <w:p w:rsidR="0072756C" w:rsidRDefault="0072756C" w:rsidP="0072756C">
            <w:pPr>
              <w:shd w:val="clear" w:color="auto" w:fill="FFFFFF"/>
              <w:spacing w:before="150" w:after="150"/>
              <w:ind w:left="450" w:right="450"/>
              <w:rPr>
                <w:rFonts w:ascii="Times New Roman" w:hAnsi="Times New Roman"/>
                <w:bCs/>
                <w:color w:val="000000"/>
                <w:sz w:val="28"/>
                <w:szCs w:val="28"/>
              </w:rPr>
            </w:pPr>
            <w:r w:rsidRPr="0072756C">
              <w:rPr>
                <w:rFonts w:ascii="Times New Roman" w:hAnsi="Times New Roman"/>
                <w:b/>
                <w:bCs/>
                <w:color w:val="000000"/>
                <w:sz w:val="28"/>
                <w:szCs w:val="28"/>
              </w:rPr>
              <w:t>Глава 9</w:t>
            </w:r>
            <w:r w:rsidRPr="0072756C">
              <w:rPr>
                <w:rFonts w:ascii="Times New Roman" w:hAnsi="Times New Roman"/>
                <w:color w:val="000000"/>
                <w:sz w:val="28"/>
                <w:szCs w:val="28"/>
              </w:rPr>
              <w:br/>
            </w:r>
            <w:r w:rsidRPr="0072756C">
              <w:rPr>
                <w:rFonts w:ascii="Times New Roman" w:hAnsi="Times New Roman"/>
                <w:bCs/>
                <w:color w:val="000000"/>
                <w:sz w:val="28"/>
                <w:szCs w:val="28"/>
              </w:rPr>
              <w:t>ДОТРИМАННЯ ДИСЦИПЛІНИ ТА НОРМ ЕТИКИ НА ПЛЕНАРНИХ ЗАСІДАННЯХ ВЕРХОВНОЇ РАДИ УКРАЇНИ</w:t>
            </w:r>
          </w:p>
          <w:p w:rsidR="0072756C" w:rsidRDefault="0072756C" w:rsidP="0072756C">
            <w:pPr>
              <w:shd w:val="clear" w:color="auto" w:fill="FFFFFF"/>
              <w:spacing w:before="150" w:after="150"/>
              <w:ind w:left="450" w:right="450"/>
              <w:rPr>
                <w:rFonts w:ascii="Times New Roman" w:hAnsi="Times New Roman"/>
                <w:color w:val="000000"/>
                <w:sz w:val="28"/>
                <w:szCs w:val="28"/>
              </w:rPr>
            </w:pPr>
          </w:p>
          <w:p w:rsidR="0072756C" w:rsidRPr="0072756C" w:rsidRDefault="0072756C" w:rsidP="0072756C">
            <w:pPr>
              <w:pStyle w:val="a9"/>
              <w:ind w:firstLine="567"/>
              <w:jc w:val="both"/>
              <w:rPr>
                <w:rFonts w:ascii="Times New Roman" w:hAnsi="Times New Roman"/>
                <w:b/>
                <w:sz w:val="28"/>
                <w:szCs w:val="28"/>
              </w:rPr>
            </w:pPr>
            <w:r w:rsidRPr="0072756C">
              <w:rPr>
                <w:rFonts w:ascii="Times New Roman" w:hAnsi="Times New Roman"/>
                <w:b/>
                <w:sz w:val="28"/>
                <w:szCs w:val="28"/>
              </w:rPr>
              <w:t>Стаття 51. Дотримання дисципліни та норм етики народними депутатами на пленарному засіданні</w:t>
            </w:r>
          </w:p>
          <w:p w:rsidR="0072756C" w:rsidRPr="0072756C" w:rsidRDefault="0072756C" w:rsidP="0072756C">
            <w:pPr>
              <w:pStyle w:val="a9"/>
              <w:ind w:firstLine="567"/>
              <w:jc w:val="both"/>
              <w:rPr>
                <w:rFonts w:ascii="Times New Roman" w:hAnsi="Times New Roman"/>
                <w:sz w:val="28"/>
                <w:szCs w:val="28"/>
              </w:rPr>
            </w:pPr>
          </w:p>
          <w:p w:rsidR="0072756C" w:rsidRDefault="0072756C" w:rsidP="0072756C">
            <w:pPr>
              <w:pStyle w:val="a9"/>
              <w:ind w:firstLine="567"/>
              <w:jc w:val="both"/>
              <w:rPr>
                <w:rFonts w:ascii="Times New Roman" w:hAnsi="Times New Roman"/>
                <w:sz w:val="28"/>
                <w:szCs w:val="28"/>
              </w:rPr>
            </w:pPr>
            <w:r w:rsidRPr="0072756C">
              <w:rPr>
                <w:rFonts w:ascii="Times New Roman" w:hAnsi="Times New Roman"/>
                <w:sz w:val="28"/>
                <w:szCs w:val="28"/>
              </w:rPr>
              <w:t>1. Народним депутатам забороняється вносити до залу засідань та використовувати під час проведення пленарного засідання плакати, лозунги, гучномовці, інші предмети, які не мають на меті забезп</w:t>
            </w:r>
            <w:r>
              <w:rPr>
                <w:rFonts w:ascii="Times New Roman" w:hAnsi="Times New Roman"/>
                <w:sz w:val="28"/>
                <w:szCs w:val="28"/>
              </w:rPr>
              <w:t>ечення законодавчої діяльності.</w:t>
            </w:r>
          </w:p>
          <w:p w:rsidR="00620610" w:rsidRPr="0072756C" w:rsidRDefault="00620610" w:rsidP="0072756C">
            <w:pPr>
              <w:pStyle w:val="a9"/>
              <w:ind w:firstLine="567"/>
              <w:jc w:val="both"/>
              <w:rPr>
                <w:rFonts w:ascii="Times New Roman" w:hAnsi="Times New Roman"/>
                <w:sz w:val="28"/>
                <w:szCs w:val="28"/>
              </w:rPr>
            </w:pPr>
          </w:p>
          <w:p w:rsidR="0072756C" w:rsidRDefault="0072756C" w:rsidP="0072756C">
            <w:pPr>
              <w:pStyle w:val="a9"/>
              <w:ind w:firstLine="567"/>
              <w:jc w:val="both"/>
              <w:rPr>
                <w:rFonts w:ascii="Times New Roman" w:hAnsi="Times New Roman"/>
                <w:sz w:val="28"/>
                <w:szCs w:val="28"/>
              </w:rPr>
            </w:pPr>
            <w:r w:rsidRPr="0072756C">
              <w:rPr>
                <w:rFonts w:ascii="Times New Roman" w:hAnsi="Times New Roman"/>
                <w:sz w:val="28"/>
                <w:szCs w:val="28"/>
              </w:rPr>
              <w:t>2. На пленарному засіданні народний депутат не повинен перешкоджати викладенню або сприйняттю виступу (вигуками, оплесками, вставанням, розмовами по мобільному телефону тощо), вживати образливі висловлювання та непристойні слов</w:t>
            </w:r>
            <w:r>
              <w:rPr>
                <w:rFonts w:ascii="Times New Roman" w:hAnsi="Times New Roman"/>
                <w:sz w:val="28"/>
                <w:szCs w:val="28"/>
              </w:rPr>
              <w:t>а, закликати до незаконних дій.</w:t>
            </w:r>
          </w:p>
          <w:p w:rsidR="00620610" w:rsidRPr="0072756C" w:rsidRDefault="00620610"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72756C">
            <w:pPr>
              <w:pStyle w:val="a9"/>
              <w:ind w:firstLine="567"/>
              <w:jc w:val="both"/>
              <w:rPr>
                <w:rFonts w:ascii="Times New Roman" w:hAnsi="Times New Roman"/>
                <w:sz w:val="28"/>
                <w:szCs w:val="28"/>
              </w:rPr>
            </w:pPr>
          </w:p>
          <w:p w:rsidR="0049327E" w:rsidRDefault="0049327E" w:rsidP="0049327E">
            <w:pPr>
              <w:pStyle w:val="a9"/>
              <w:jc w:val="both"/>
              <w:rPr>
                <w:rFonts w:ascii="Times New Roman" w:hAnsi="Times New Roman"/>
                <w:sz w:val="28"/>
                <w:szCs w:val="28"/>
              </w:rPr>
            </w:pPr>
          </w:p>
          <w:p w:rsidR="0072756C" w:rsidRDefault="0072756C" w:rsidP="0049327E">
            <w:pPr>
              <w:pStyle w:val="a9"/>
              <w:ind w:firstLine="567"/>
              <w:jc w:val="both"/>
              <w:rPr>
                <w:rFonts w:ascii="Times New Roman" w:hAnsi="Times New Roman"/>
                <w:sz w:val="28"/>
                <w:szCs w:val="28"/>
              </w:rPr>
            </w:pPr>
            <w:r w:rsidRPr="0072756C">
              <w:rPr>
                <w:rFonts w:ascii="Times New Roman" w:hAnsi="Times New Roman"/>
                <w:sz w:val="28"/>
                <w:szCs w:val="28"/>
              </w:rPr>
              <w:t>3. Якщо народний депутат вважає, що промовець або головуючий на пленарному засіданні неправильно тлумачить його слова або дії, він може подати заяву в паперовій формі головуючому на пленарному засіданні з проханням надати йому слово для пояснень чи зауважень. Головуючий на пленарному засіданні надає народному депутату слово відразу або в кінці обговорення, але до голосування. В останньому випадку головуючий на пленарному засіданні відразу повідомляє народних депутатів про надходження такого звернення від народного депутата і визначає ча</w:t>
            </w:r>
            <w:r>
              <w:rPr>
                <w:rFonts w:ascii="Times New Roman" w:hAnsi="Times New Roman"/>
                <w:sz w:val="28"/>
                <w:szCs w:val="28"/>
              </w:rPr>
              <w:t>с, коли йому буде надано слово.</w:t>
            </w:r>
          </w:p>
          <w:p w:rsidR="00620610" w:rsidRPr="0072756C" w:rsidRDefault="00620610" w:rsidP="0072756C">
            <w:pPr>
              <w:pStyle w:val="a9"/>
              <w:ind w:firstLine="567"/>
              <w:jc w:val="both"/>
              <w:rPr>
                <w:rFonts w:ascii="Times New Roman" w:hAnsi="Times New Roman"/>
                <w:sz w:val="28"/>
                <w:szCs w:val="28"/>
              </w:rPr>
            </w:pPr>
          </w:p>
          <w:p w:rsidR="0072756C" w:rsidRDefault="0072756C" w:rsidP="0072756C">
            <w:pPr>
              <w:pStyle w:val="a9"/>
              <w:ind w:firstLine="567"/>
              <w:jc w:val="both"/>
              <w:rPr>
                <w:rFonts w:ascii="Times New Roman" w:hAnsi="Times New Roman"/>
                <w:sz w:val="28"/>
                <w:szCs w:val="28"/>
              </w:rPr>
            </w:pPr>
            <w:r w:rsidRPr="0072756C">
              <w:rPr>
                <w:rFonts w:ascii="Times New Roman" w:hAnsi="Times New Roman"/>
                <w:sz w:val="28"/>
                <w:szCs w:val="28"/>
              </w:rPr>
              <w:t xml:space="preserve">4. Якщо народний депутат виголошує образливі слова на адресу іншого народного депутата або депутатської фракції (депутатської групи), головуючий на пленарному засіданні попереджає цього народного депутата про неприпустимість таких висловлювань або припиняє його виступ. Народний депутат або представник депутатської фракції (депутатської групи), на адресу яких були виголошені образливі слова, може звернутися до головуючого на пленарному засіданні з вимогою про надання слова для репліки. Головуючий на пленарному засіданні надає слово для репліки народному депутату або представнику депутатської фракції (депутатської </w:t>
            </w:r>
            <w:r w:rsidRPr="0072756C">
              <w:rPr>
                <w:rFonts w:ascii="Times New Roman" w:hAnsi="Times New Roman"/>
                <w:sz w:val="28"/>
                <w:szCs w:val="28"/>
              </w:rPr>
              <w:lastRenderedPageBreak/>
              <w:t xml:space="preserve">групи) відразу після звернення або після </w:t>
            </w:r>
            <w:r>
              <w:rPr>
                <w:rFonts w:ascii="Times New Roman" w:hAnsi="Times New Roman"/>
                <w:sz w:val="28"/>
                <w:szCs w:val="28"/>
              </w:rPr>
              <w:t>завершення обговорення питання.</w:t>
            </w:r>
          </w:p>
          <w:p w:rsidR="00620610" w:rsidRPr="0072756C" w:rsidRDefault="00620610" w:rsidP="0072756C">
            <w:pPr>
              <w:pStyle w:val="a9"/>
              <w:ind w:firstLine="567"/>
              <w:jc w:val="both"/>
              <w:rPr>
                <w:rFonts w:ascii="Times New Roman" w:hAnsi="Times New Roman"/>
                <w:sz w:val="28"/>
                <w:szCs w:val="28"/>
              </w:rPr>
            </w:pPr>
          </w:p>
          <w:p w:rsidR="005F18B9" w:rsidRDefault="005F18B9" w:rsidP="0072756C">
            <w:pPr>
              <w:pStyle w:val="a9"/>
              <w:ind w:firstLine="567"/>
              <w:jc w:val="both"/>
              <w:rPr>
                <w:rFonts w:ascii="Times New Roman" w:hAnsi="Times New Roman"/>
                <w:sz w:val="28"/>
                <w:szCs w:val="28"/>
              </w:rPr>
            </w:pPr>
          </w:p>
          <w:p w:rsidR="005F18B9" w:rsidRDefault="005F18B9" w:rsidP="0072756C">
            <w:pPr>
              <w:pStyle w:val="a9"/>
              <w:ind w:firstLine="567"/>
              <w:jc w:val="both"/>
              <w:rPr>
                <w:rFonts w:ascii="Times New Roman" w:hAnsi="Times New Roman"/>
                <w:sz w:val="28"/>
                <w:szCs w:val="28"/>
              </w:rPr>
            </w:pPr>
          </w:p>
          <w:p w:rsidR="0072756C" w:rsidRDefault="0072756C" w:rsidP="0072756C">
            <w:pPr>
              <w:pStyle w:val="a9"/>
              <w:ind w:firstLine="567"/>
              <w:jc w:val="both"/>
              <w:rPr>
                <w:rFonts w:ascii="Times New Roman" w:hAnsi="Times New Roman"/>
                <w:sz w:val="28"/>
                <w:szCs w:val="28"/>
              </w:rPr>
            </w:pPr>
            <w:r w:rsidRPr="0072756C">
              <w:rPr>
                <w:rFonts w:ascii="Times New Roman" w:hAnsi="Times New Roman"/>
                <w:sz w:val="28"/>
                <w:szCs w:val="28"/>
              </w:rPr>
              <w:t>5. Якщо народний депутат, депутатська фракція (депутатська група), на адресу яких були виголошені образливі слова, вважають, що конфлікт не вичерпано і порозуміння між народними депутатами не досягнуто, то вони подають заяву до комітету, до предмета відання якого належать питання регламенту, який розглядає це питання на своєму засіданні. У таких випадках за висновком комітету, до предмета відання якого належать питання регламенту, Верховна Рада без обговорення може прийняти рішення про позбавлення народного депутата права брати участь у пленарних засіданнях (до п'яти пленарних засідань). Це рішення доводиться до відома виборці</w:t>
            </w:r>
            <w:r>
              <w:rPr>
                <w:rFonts w:ascii="Times New Roman" w:hAnsi="Times New Roman"/>
                <w:sz w:val="28"/>
                <w:szCs w:val="28"/>
              </w:rPr>
              <w:t>в через газету "Голос України".</w:t>
            </w:r>
          </w:p>
          <w:p w:rsidR="0049327E" w:rsidRDefault="0049327E" w:rsidP="005F18B9">
            <w:pPr>
              <w:pStyle w:val="a9"/>
              <w:jc w:val="both"/>
              <w:rPr>
                <w:rFonts w:ascii="Times New Roman" w:hAnsi="Times New Roman"/>
                <w:sz w:val="28"/>
                <w:szCs w:val="28"/>
              </w:rPr>
            </w:pPr>
          </w:p>
          <w:p w:rsidR="008529E6" w:rsidRDefault="008529E6" w:rsidP="005F18B9">
            <w:pPr>
              <w:pStyle w:val="a9"/>
              <w:jc w:val="both"/>
              <w:rPr>
                <w:rFonts w:ascii="Times New Roman" w:hAnsi="Times New Roman"/>
                <w:sz w:val="28"/>
                <w:szCs w:val="28"/>
              </w:rPr>
            </w:pPr>
          </w:p>
          <w:p w:rsidR="0072756C" w:rsidRPr="0072756C" w:rsidRDefault="0072756C" w:rsidP="0072756C">
            <w:pPr>
              <w:pStyle w:val="a9"/>
              <w:ind w:firstLine="567"/>
              <w:jc w:val="both"/>
              <w:rPr>
                <w:rFonts w:ascii="Times New Roman" w:hAnsi="Times New Roman"/>
                <w:sz w:val="28"/>
                <w:szCs w:val="28"/>
              </w:rPr>
            </w:pPr>
            <w:r w:rsidRPr="0072756C">
              <w:rPr>
                <w:rFonts w:ascii="Times New Roman" w:hAnsi="Times New Roman"/>
                <w:sz w:val="28"/>
                <w:szCs w:val="28"/>
              </w:rPr>
              <w:t xml:space="preserve">6. Якщо під час пленарного засідання народний депутат вчинив дії, що містять ознаки кримінального правопорушення, обговорення питань зупиняється. Головуючий на пленарному засіданні повідомляє Верховну Раду про факт, що відбувся, і оголошує перерву в пленарному засіданні або закриває його і звертається до комітету, до предмета відання якого належать питання регламенту, з пропозицією розглянути це питання і внести пропозиції щодо вжиття відповідних заходів. Якщо зазначені дії вчинені до відкриття пленарного засідання, під час його перерви чи після закриття, головуючий на </w:t>
            </w:r>
            <w:r w:rsidRPr="0072756C">
              <w:rPr>
                <w:rFonts w:ascii="Times New Roman" w:hAnsi="Times New Roman"/>
                <w:sz w:val="28"/>
                <w:szCs w:val="28"/>
              </w:rPr>
              <w:lastRenderedPageBreak/>
              <w:t>пленарному засіданні повідомляє Верховну Раду про них після перерви або після відкриття найближчого пленарного засідання.</w:t>
            </w:r>
          </w:p>
          <w:p w:rsidR="0072756C" w:rsidRPr="0049327E" w:rsidRDefault="0072756C" w:rsidP="0072756C">
            <w:pPr>
              <w:pStyle w:val="a9"/>
              <w:ind w:firstLine="567"/>
              <w:jc w:val="both"/>
              <w:rPr>
                <w:rFonts w:ascii="Times New Roman" w:hAnsi="Times New Roman"/>
                <w:sz w:val="28"/>
                <w:szCs w:val="28"/>
              </w:rPr>
            </w:pPr>
            <w:r w:rsidRPr="0049327E">
              <w:rPr>
                <w:rFonts w:ascii="Times New Roman" w:hAnsi="Times New Roman"/>
                <w:sz w:val="28"/>
                <w:szCs w:val="28"/>
              </w:rPr>
              <w:t>У разі виявлення факту порушення вимог щодо особистого голосування застосовуються процедури, передбачені частиною третьою статті 47 цього Регламенту.</w:t>
            </w:r>
          </w:p>
          <w:p w:rsidR="00620610" w:rsidRPr="0072756C" w:rsidRDefault="00620610" w:rsidP="0072756C">
            <w:pPr>
              <w:pStyle w:val="a9"/>
              <w:ind w:firstLine="567"/>
              <w:jc w:val="both"/>
              <w:rPr>
                <w:rFonts w:ascii="Times New Roman" w:hAnsi="Times New Roman"/>
                <w:sz w:val="28"/>
                <w:szCs w:val="28"/>
              </w:rPr>
            </w:pPr>
          </w:p>
          <w:p w:rsidR="008D5F71" w:rsidRPr="0049327E" w:rsidRDefault="0072756C" w:rsidP="0049327E">
            <w:pPr>
              <w:pStyle w:val="a9"/>
              <w:ind w:firstLine="567"/>
              <w:jc w:val="both"/>
              <w:rPr>
                <w:rFonts w:ascii="Times New Roman" w:hAnsi="Times New Roman"/>
                <w:sz w:val="28"/>
                <w:szCs w:val="28"/>
              </w:rPr>
            </w:pPr>
            <w:r w:rsidRPr="0072756C">
              <w:rPr>
                <w:rFonts w:ascii="Times New Roman" w:hAnsi="Times New Roman"/>
                <w:sz w:val="28"/>
                <w:szCs w:val="28"/>
              </w:rPr>
              <w:t>7. Якщо під час розгляду питань порядку денного пленарного засідання Верховної Ради виникає ситуація щодо різного розуміння народними депутатами застосування тієї чи іншої норми цього Регламенту, що загрожує зривом пленарного засідання, на звернення у паперовій формі двох депутатських фракцій (депутатських груп) про порушення норм цього Регламенту головуючий на пленарному засіданні оголошує перерву.</w:t>
            </w:r>
          </w:p>
        </w:tc>
        <w:tc>
          <w:tcPr>
            <w:tcW w:w="7796" w:type="dxa"/>
          </w:tcPr>
          <w:p w:rsidR="0072756C" w:rsidRPr="0072756C" w:rsidRDefault="0072756C" w:rsidP="0072756C">
            <w:pPr>
              <w:shd w:val="clear" w:color="auto" w:fill="FFFFFF"/>
              <w:spacing w:before="150" w:after="150"/>
              <w:ind w:left="450" w:right="450"/>
              <w:rPr>
                <w:rFonts w:ascii="Times New Roman" w:hAnsi="Times New Roman"/>
                <w:color w:val="000000"/>
                <w:sz w:val="28"/>
                <w:szCs w:val="28"/>
              </w:rPr>
            </w:pPr>
            <w:r w:rsidRPr="0072756C">
              <w:rPr>
                <w:rFonts w:ascii="Times New Roman" w:hAnsi="Times New Roman"/>
                <w:b/>
                <w:bCs/>
                <w:color w:val="000000"/>
                <w:sz w:val="28"/>
                <w:szCs w:val="28"/>
              </w:rPr>
              <w:lastRenderedPageBreak/>
              <w:t>Глава 9</w:t>
            </w:r>
            <w:r w:rsidRPr="0072756C">
              <w:rPr>
                <w:rFonts w:ascii="Times New Roman" w:hAnsi="Times New Roman"/>
                <w:color w:val="000000"/>
                <w:sz w:val="28"/>
                <w:szCs w:val="28"/>
              </w:rPr>
              <w:br/>
            </w:r>
            <w:r w:rsidRPr="0072756C">
              <w:rPr>
                <w:rFonts w:ascii="Times New Roman" w:hAnsi="Times New Roman"/>
                <w:bCs/>
                <w:color w:val="000000"/>
                <w:sz w:val="28"/>
                <w:szCs w:val="28"/>
              </w:rPr>
              <w:t>ДОТРИМАННЯ ДИСЦИПЛІНИ ТА НОРМ ЕТИКИ НА ПЛЕНАРНИХ ЗАСІДАННЯХ ВЕРХОВНОЇ РАДИ УКРАЇНИ</w:t>
            </w:r>
          </w:p>
          <w:p w:rsidR="008D5F71" w:rsidRPr="0072756C" w:rsidRDefault="008D5F71" w:rsidP="00C97265">
            <w:pPr>
              <w:spacing w:after="120"/>
              <w:ind w:firstLine="426"/>
              <w:jc w:val="both"/>
              <w:rPr>
                <w:rFonts w:ascii="Times New Roman" w:hAnsi="Times New Roman"/>
                <w:sz w:val="28"/>
                <w:szCs w:val="28"/>
                <w:shd w:val="clear" w:color="auto" w:fill="FFFFFF"/>
              </w:rPr>
            </w:pPr>
          </w:p>
          <w:p w:rsidR="0072756C" w:rsidRDefault="0072756C" w:rsidP="0072756C">
            <w:pPr>
              <w:spacing w:after="120"/>
              <w:ind w:firstLine="426"/>
              <w:jc w:val="both"/>
              <w:rPr>
                <w:rFonts w:ascii="Times New Roman" w:hAnsi="Times New Roman"/>
                <w:b/>
                <w:sz w:val="28"/>
                <w:szCs w:val="28"/>
                <w:lang w:val="uk-UA"/>
              </w:rPr>
            </w:pPr>
            <w:r w:rsidRPr="0072756C">
              <w:rPr>
                <w:rFonts w:ascii="Times New Roman" w:hAnsi="Times New Roman"/>
                <w:b/>
                <w:sz w:val="28"/>
                <w:szCs w:val="28"/>
                <w:lang w:val="uk-UA"/>
              </w:rPr>
              <w:t>Стаття 51. Дотримання дисципліни та норм етики народними депутатами на пленарному засіданні</w:t>
            </w:r>
          </w:p>
          <w:p w:rsidR="0072756C" w:rsidRDefault="0072756C" w:rsidP="0072756C">
            <w:pPr>
              <w:jc w:val="left"/>
              <w:rPr>
                <w:rFonts w:ascii="Times New Roman" w:hAnsi="Times New Roman"/>
                <w:sz w:val="28"/>
                <w:szCs w:val="28"/>
                <w:lang w:val="uk-UA"/>
              </w:rPr>
            </w:pPr>
          </w:p>
          <w:p w:rsidR="00620610" w:rsidRDefault="0072756C" w:rsidP="0072756C">
            <w:pPr>
              <w:ind w:firstLine="708"/>
              <w:jc w:val="both"/>
              <w:rPr>
                <w:rFonts w:ascii="Times New Roman" w:hAnsi="Times New Roman"/>
                <w:sz w:val="28"/>
                <w:szCs w:val="28"/>
                <w:lang w:val="uk-UA"/>
              </w:rPr>
            </w:pPr>
            <w:r w:rsidRPr="0072756C">
              <w:rPr>
                <w:rFonts w:ascii="Times New Roman" w:hAnsi="Times New Roman"/>
                <w:sz w:val="28"/>
                <w:szCs w:val="28"/>
                <w:lang w:val="uk-UA"/>
              </w:rPr>
              <w:t>1. Народним депутатам забороняється вносити до залу засідань та використовувати під час проведення пленарного засідання плакати, лозунги, гучномовці, інші предмети, які не мають на меті забезпечення законодавчої діяльності.</w:t>
            </w:r>
          </w:p>
          <w:p w:rsidR="00620610" w:rsidRDefault="00620610" w:rsidP="00620610">
            <w:pPr>
              <w:rPr>
                <w:rFonts w:ascii="Times New Roman" w:hAnsi="Times New Roman"/>
                <w:sz w:val="28"/>
                <w:szCs w:val="28"/>
                <w:lang w:val="uk-UA"/>
              </w:rPr>
            </w:pPr>
          </w:p>
          <w:p w:rsidR="0049327E" w:rsidRDefault="00620610" w:rsidP="00087007">
            <w:pPr>
              <w:ind w:firstLine="708"/>
              <w:jc w:val="both"/>
              <w:rPr>
                <w:rFonts w:ascii="Times New Roman" w:hAnsi="Times New Roman"/>
                <w:b/>
                <w:sz w:val="28"/>
                <w:szCs w:val="28"/>
                <w:lang w:val="uk-UA"/>
              </w:rPr>
            </w:pPr>
            <w:r>
              <w:rPr>
                <w:rFonts w:ascii="Times New Roman" w:hAnsi="Times New Roman"/>
                <w:sz w:val="28"/>
                <w:szCs w:val="28"/>
                <w:lang w:val="uk-UA"/>
              </w:rPr>
              <w:t xml:space="preserve">2. </w:t>
            </w:r>
            <w:r w:rsidR="0049327E">
              <w:rPr>
                <w:rFonts w:ascii="Times New Roman" w:hAnsi="Times New Roman"/>
                <w:b/>
                <w:sz w:val="28"/>
                <w:szCs w:val="28"/>
                <w:lang w:val="uk-UA"/>
              </w:rPr>
              <w:t>На пленарному засіданні</w:t>
            </w:r>
            <w:r>
              <w:rPr>
                <w:rFonts w:ascii="Times New Roman" w:hAnsi="Times New Roman"/>
                <w:b/>
                <w:sz w:val="28"/>
                <w:szCs w:val="28"/>
                <w:lang w:val="uk-UA"/>
              </w:rPr>
              <w:t xml:space="preserve"> народним депутатам забороняється перешкоджати </w:t>
            </w:r>
            <w:r w:rsidRPr="005F18B9">
              <w:rPr>
                <w:rFonts w:ascii="Times New Roman" w:hAnsi="Times New Roman"/>
                <w:sz w:val="28"/>
                <w:szCs w:val="28"/>
                <w:lang w:val="uk-UA"/>
              </w:rPr>
              <w:t>викладенню або сприйняттю виступу (вигуками, оплесками, вставанням, розмовами по мобільному телефону</w:t>
            </w:r>
            <w:r w:rsidR="00087007" w:rsidRPr="005F18B9">
              <w:rPr>
                <w:rFonts w:ascii="Times New Roman" w:hAnsi="Times New Roman"/>
                <w:sz w:val="28"/>
                <w:szCs w:val="28"/>
                <w:lang w:val="uk-UA"/>
              </w:rPr>
              <w:t>,</w:t>
            </w:r>
            <w:r w:rsidRPr="005F18B9">
              <w:rPr>
                <w:rFonts w:ascii="Times New Roman" w:hAnsi="Times New Roman"/>
                <w:sz w:val="28"/>
                <w:szCs w:val="28"/>
                <w:lang w:val="uk-UA"/>
              </w:rPr>
              <w:t xml:space="preserve"> тощо), вживати образливі висловлювання та непристойні слова, закликати до незаконних </w:t>
            </w:r>
            <w:r w:rsidRPr="005F18B9">
              <w:rPr>
                <w:rFonts w:ascii="Times New Roman" w:hAnsi="Times New Roman"/>
                <w:sz w:val="28"/>
                <w:szCs w:val="28"/>
                <w:lang w:val="uk-UA"/>
              </w:rPr>
              <w:lastRenderedPageBreak/>
              <w:t>дій</w:t>
            </w:r>
            <w:r w:rsidR="00087007" w:rsidRPr="005F18B9">
              <w:rPr>
                <w:rFonts w:ascii="Times New Roman" w:hAnsi="Times New Roman"/>
                <w:b/>
                <w:sz w:val="28"/>
                <w:szCs w:val="28"/>
                <w:lang w:val="uk-UA"/>
              </w:rPr>
              <w:t>,</w:t>
            </w:r>
            <w:r w:rsidR="00087007">
              <w:rPr>
                <w:rFonts w:ascii="Times New Roman" w:hAnsi="Times New Roman"/>
                <w:b/>
                <w:sz w:val="28"/>
                <w:szCs w:val="28"/>
                <w:lang w:val="uk-UA"/>
              </w:rPr>
              <w:t xml:space="preserve"> </w:t>
            </w:r>
            <w:r w:rsidR="00087007" w:rsidRPr="00087007">
              <w:rPr>
                <w:rFonts w:ascii="Times New Roman" w:hAnsi="Times New Roman"/>
                <w:b/>
                <w:sz w:val="28"/>
                <w:szCs w:val="28"/>
                <w:lang w:val="uk-UA"/>
              </w:rPr>
              <w:t>застосовувати фізичну силу</w:t>
            </w:r>
            <w:r w:rsidR="00A00924">
              <w:rPr>
                <w:rFonts w:ascii="Times New Roman" w:hAnsi="Times New Roman"/>
                <w:b/>
                <w:sz w:val="28"/>
                <w:szCs w:val="28"/>
                <w:lang w:val="uk-UA"/>
              </w:rPr>
              <w:t>,</w:t>
            </w:r>
            <w:r>
              <w:rPr>
                <w:rFonts w:ascii="Times New Roman" w:hAnsi="Times New Roman"/>
                <w:b/>
                <w:sz w:val="28"/>
                <w:szCs w:val="28"/>
                <w:lang w:val="uk-UA"/>
              </w:rPr>
              <w:t xml:space="preserve"> </w:t>
            </w:r>
            <w:r w:rsidRPr="00A00924">
              <w:rPr>
                <w:rFonts w:ascii="Times New Roman" w:hAnsi="Times New Roman"/>
                <w:b/>
                <w:sz w:val="28"/>
                <w:szCs w:val="28"/>
                <w:lang w:val="uk-UA"/>
              </w:rPr>
              <w:t>а також іншим чином порушувати загальноприйняті норми</w:t>
            </w:r>
            <w:r w:rsidR="00472D07" w:rsidRPr="00A00924">
              <w:rPr>
                <w:rFonts w:ascii="Times New Roman" w:hAnsi="Times New Roman"/>
                <w:b/>
                <w:sz w:val="28"/>
                <w:szCs w:val="28"/>
                <w:lang w:val="uk-UA"/>
              </w:rPr>
              <w:t xml:space="preserve"> </w:t>
            </w:r>
            <w:r w:rsidRPr="00A00924">
              <w:rPr>
                <w:rFonts w:ascii="Times New Roman" w:hAnsi="Times New Roman"/>
                <w:b/>
                <w:sz w:val="28"/>
                <w:szCs w:val="28"/>
                <w:lang w:val="uk-UA"/>
              </w:rPr>
              <w:t>дисципліни</w:t>
            </w:r>
            <w:r w:rsidR="00472D07" w:rsidRPr="00A00924">
              <w:rPr>
                <w:rFonts w:ascii="Times New Roman" w:hAnsi="Times New Roman"/>
                <w:b/>
                <w:sz w:val="28"/>
                <w:szCs w:val="28"/>
                <w:lang w:val="uk-UA"/>
              </w:rPr>
              <w:t xml:space="preserve"> та етики</w:t>
            </w:r>
            <w:r w:rsidRPr="00A00924">
              <w:rPr>
                <w:rFonts w:ascii="Times New Roman" w:hAnsi="Times New Roman"/>
                <w:b/>
                <w:sz w:val="28"/>
                <w:szCs w:val="28"/>
                <w:lang w:val="uk-UA"/>
              </w:rPr>
              <w:t xml:space="preserve">, які негативно впливають на авторитет народного депутата як </w:t>
            </w:r>
            <w:r w:rsidR="00A00924">
              <w:rPr>
                <w:rFonts w:ascii="Times New Roman" w:hAnsi="Times New Roman"/>
                <w:b/>
                <w:sz w:val="28"/>
                <w:szCs w:val="28"/>
                <w:lang w:val="uk-UA"/>
              </w:rPr>
              <w:t>публічного діяча</w:t>
            </w:r>
            <w:r w:rsidRPr="00A00924">
              <w:rPr>
                <w:rFonts w:ascii="Times New Roman" w:hAnsi="Times New Roman"/>
                <w:b/>
                <w:sz w:val="28"/>
                <w:szCs w:val="28"/>
                <w:lang w:val="uk-UA"/>
              </w:rPr>
              <w:t>.</w:t>
            </w:r>
            <w:r>
              <w:t xml:space="preserve"> </w:t>
            </w:r>
            <w:r w:rsidRPr="00620610">
              <w:rPr>
                <w:rFonts w:ascii="Times New Roman" w:hAnsi="Times New Roman"/>
                <w:b/>
                <w:sz w:val="28"/>
                <w:szCs w:val="28"/>
                <w:lang w:val="uk-UA"/>
              </w:rPr>
              <w:t xml:space="preserve">У разі порушення </w:t>
            </w:r>
            <w:r w:rsidR="00472D07">
              <w:rPr>
                <w:rFonts w:ascii="Times New Roman" w:hAnsi="Times New Roman"/>
                <w:b/>
                <w:sz w:val="28"/>
                <w:szCs w:val="28"/>
                <w:lang w:val="uk-UA"/>
              </w:rPr>
              <w:t xml:space="preserve">цих </w:t>
            </w:r>
            <w:r w:rsidRPr="00620610">
              <w:rPr>
                <w:rFonts w:ascii="Times New Roman" w:hAnsi="Times New Roman"/>
                <w:b/>
                <w:sz w:val="28"/>
                <w:szCs w:val="28"/>
                <w:lang w:val="uk-UA"/>
              </w:rPr>
              <w:t>вимог застосовуються процедури, передбачені частин</w:t>
            </w:r>
            <w:r w:rsidR="00087007">
              <w:rPr>
                <w:rFonts w:ascii="Times New Roman" w:hAnsi="Times New Roman"/>
                <w:b/>
                <w:sz w:val="28"/>
                <w:szCs w:val="28"/>
                <w:lang w:val="uk-UA"/>
              </w:rPr>
              <w:t>ами четвертою -</w:t>
            </w:r>
            <w:r w:rsidRPr="00620610">
              <w:rPr>
                <w:rFonts w:ascii="Times New Roman" w:hAnsi="Times New Roman"/>
                <w:b/>
                <w:sz w:val="28"/>
                <w:szCs w:val="28"/>
                <w:lang w:val="uk-UA"/>
              </w:rPr>
              <w:t xml:space="preserve"> </w:t>
            </w:r>
            <w:r w:rsidR="0049327E">
              <w:rPr>
                <w:rFonts w:ascii="Times New Roman" w:hAnsi="Times New Roman"/>
                <w:b/>
                <w:sz w:val="28"/>
                <w:szCs w:val="28"/>
                <w:lang w:val="uk-UA"/>
              </w:rPr>
              <w:t>п’ятою</w:t>
            </w:r>
            <w:r w:rsidR="00087007">
              <w:rPr>
                <w:rFonts w:ascii="Times New Roman" w:hAnsi="Times New Roman"/>
                <w:b/>
                <w:sz w:val="28"/>
                <w:szCs w:val="28"/>
                <w:lang w:val="uk-UA"/>
              </w:rPr>
              <w:t xml:space="preserve"> цієї статті</w:t>
            </w:r>
            <w:r w:rsidRPr="00620610">
              <w:rPr>
                <w:rFonts w:ascii="Times New Roman" w:hAnsi="Times New Roman"/>
                <w:b/>
                <w:sz w:val="28"/>
                <w:szCs w:val="28"/>
                <w:lang w:val="uk-UA"/>
              </w:rPr>
              <w:t>.</w:t>
            </w:r>
          </w:p>
          <w:p w:rsidR="0049327E" w:rsidRDefault="0049327E" w:rsidP="005F18B9">
            <w:pPr>
              <w:jc w:val="both"/>
              <w:rPr>
                <w:rFonts w:ascii="Times New Roman" w:hAnsi="Times New Roman"/>
                <w:sz w:val="28"/>
                <w:szCs w:val="28"/>
                <w:lang w:val="uk-UA"/>
              </w:rPr>
            </w:pPr>
          </w:p>
          <w:p w:rsidR="0049327E"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3. Якщо народний депутат вважає, що промовець або головуючий на пленарному засіданні неправильно тлумачить його слова або дії, він може подати заяву в паперовій формі головуючому на пленарному засіданні з проханням надати йому слово для пояснень чи зауважень. Головуючий на пленарному засіданні надає народному депутату слово відразу або в кінці обговорення, але до голосування. В останньому випадку головуючий на пленарному засіданні відразу повідомляє народних депутатів про надходження такого звернення від народного депутата і визначає час, коли йому буде надано слово.</w:t>
            </w:r>
          </w:p>
          <w:p w:rsidR="0049327E" w:rsidRDefault="0049327E" w:rsidP="0049327E">
            <w:pPr>
              <w:rPr>
                <w:rFonts w:ascii="Times New Roman" w:hAnsi="Times New Roman"/>
                <w:sz w:val="28"/>
                <w:szCs w:val="28"/>
                <w:lang w:val="uk-UA"/>
              </w:rPr>
            </w:pPr>
          </w:p>
          <w:p w:rsidR="00087007"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4. Якщо народний депутат виголошує образливі слова на адресу іншого народного депутата або депутатськ</w:t>
            </w:r>
            <w:r w:rsidR="008B2893">
              <w:rPr>
                <w:rFonts w:ascii="Times New Roman" w:hAnsi="Times New Roman"/>
                <w:sz w:val="28"/>
                <w:szCs w:val="28"/>
                <w:lang w:val="uk-UA"/>
              </w:rPr>
              <w:t>ої фракції (депутатської групи)</w:t>
            </w:r>
            <w:r w:rsidRPr="0049327E">
              <w:rPr>
                <w:rFonts w:ascii="Times New Roman" w:hAnsi="Times New Roman"/>
                <w:sz w:val="28"/>
                <w:szCs w:val="28"/>
                <w:lang w:val="uk-UA"/>
              </w:rPr>
              <w:t xml:space="preserve"> </w:t>
            </w:r>
            <w:r w:rsidR="00087007">
              <w:rPr>
                <w:rFonts w:ascii="Times New Roman" w:hAnsi="Times New Roman"/>
                <w:b/>
                <w:sz w:val="28"/>
                <w:szCs w:val="28"/>
                <w:lang w:val="uk-UA"/>
              </w:rPr>
              <w:t>або іншим чином порушує д</w:t>
            </w:r>
            <w:r w:rsidR="00472D07">
              <w:rPr>
                <w:rFonts w:ascii="Times New Roman" w:hAnsi="Times New Roman"/>
                <w:b/>
                <w:sz w:val="28"/>
                <w:szCs w:val="28"/>
                <w:lang w:val="uk-UA"/>
              </w:rPr>
              <w:t>исципліну</w:t>
            </w:r>
          </w:p>
          <w:p w:rsidR="0049327E" w:rsidRPr="0049327E" w:rsidRDefault="0049327E" w:rsidP="00472D07">
            <w:pPr>
              <w:jc w:val="both"/>
              <w:rPr>
                <w:rFonts w:ascii="Times New Roman" w:hAnsi="Times New Roman"/>
                <w:sz w:val="28"/>
                <w:szCs w:val="28"/>
                <w:lang w:val="uk-UA"/>
              </w:rPr>
            </w:pPr>
            <w:r w:rsidRPr="0049327E">
              <w:rPr>
                <w:rFonts w:ascii="Times New Roman" w:hAnsi="Times New Roman"/>
                <w:sz w:val="28"/>
                <w:szCs w:val="28"/>
                <w:lang w:val="uk-UA"/>
              </w:rPr>
              <w:t>головуючий на пленарному засіданні попереджає цього народного депутата про неприпустимість таких висловлювань</w:t>
            </w:r>
            <w:r w:rsidR="00087007">
              <w:rPr>
                <w:rFonts w:ascii="Times New Roman" w:hAnsi="Times New Roman"/>
                <w:sz w:val="28"/>
                <w:szCs w:val="28"/>
                <w:lang w:val="uk-UA"/>
              </w:rPr>
              <w:t xml:space="preserve">, </w:t>
            </w:r>
            <w:r w:rsidR="00087007" w:rsidRPr="00087007">
              <w:rPr>
                <w:rFonts w:ascii="Times New Roman" w:hAnsi="Times New Roman"/>
                <w:b/>
                <w:sz w:val="28"/>
                <w:szCs w:val="28"/>
                <w:lang w:val="uk-UA"/>
              </w:rPr>
              <w:t>дій</w:t>
            </w:r>
            <w:r w:rsidRPr="0049327E">
              <w:rPr>
                <w:rFonts w:ascii="Times New Roman" w:hAnsi="Times New Roman"/>
                <w:sz w:val="28"/>
                <w:szCs w:val="28"/>
                <w:lang w:val="uk-UA"/>
              </w:rPr>
              <w:t xml:space="preserve"> або припиняє його виступ. Народний депутат або представник депутатської фракції (депутатської групи), на адресу яких були виголошені образливі слова, </w:t>
            </w:r>
            <w:r w:rsidR="008529E6">
              <w:rPr>
                <w:rFonts w:ascii="Times New Roman" w:hAnsi="Times New Roman"/>
                <w:b/>
                <w:sz w:val="28"/>
                <w:szCs w:val="28"/>
                <w:lang w:val="uk-UA"/>
              </w:rPr>
              <w:t xml:space="preserve">або які зазнали перешкод </w:t>
            </w:r>
            <w:r w:rsidR="008B2893">
              <w:rPr>
                <w:rFonts w:ascii="Times New Roman" w:hAnsi="Times New Roman"/>
                <w:b/>
                <w:sz w:val="28"/>
                <w:szCs w:val="28"/>
                <w:lang w:val="uk-UA"/>
              </w:rPr>
              <w:t xml:space="preserve">під час виступу </w:t>
            </w:r>
            <w:r w:rsidR="008529E6">
              <w:rPr>
                <w:rFonts w:ascii="Times New Roman" w:hAnsi="Times New Roman"/>
                <w:b/>
                <w:sz w:val="28"/>
                <w:szCs w:val="28"/>
                <w:lang w:val="uk-UA"/>
              </w:rPr>
              <w:t>чи до яких застосували фізичну силу</w:t>
            </w:r>
            <w:r w:rsidR="008529E6">
              <w:rPr>
                <w:rFonts w:ascii="Times New Roman" w:hAnsi="Times New Roman"/>
                <w:sz w:val="28"/>
                <w:szCs w:val="28"/>
                <w:lang w:val="uk-UA"/>
              </w:rPr>
              <w:t xml:space="preserve"> можуть</w:t>
            </w:r>
            <w:r w:rsidRPr="0049327E">
              <w:rPr>
                <w:rFonts w:ascii="Times New Roman" w:hAnsi="Times New Roman"/>
                <w:sz w:val="28"/>
                <w:szCs w:val="28"/>
                <w:lang w:val="uk-UA"/>
              </w:rPr>
              <w:t xml:space="preserve"> звернутися до головуючого на пленарному засіданні з вимогою про надання слова для репліки. </w:t>
            </w:r>
            <w:r w:rsidRPr="0049327E">
              <w:rPr>
                <w:rFonts w:ascii="Times New Roman" w:hAnsi="Times New Roman"/>
                <w:sz w:val="28"/>
                <w:szCs w:val="28"/>
                <w:lang w:val="uk-UA"/>
              </w:rPr>
              <w:lastRenderedPageBreak/>
              <w:t>Головуючий на пленарному засіданні надає слово для репліки народному депутату або представнику депутатської фракції (депутатської групи) відразу після звернення або після завершення обговорення питання.</w:t>
            </w:r>
          </w:p>
          <w:p w:rsidR="0049327E" w:rsidRPr="0049327E" w:rsidRDefault="0049327E" w:rsidP="0049327E">
            <w:pPr>
              <w:jc w:val="both"/>
              <w:rPr>
                <w:rFonts w:ascii="Times New Roman" w:hAnsi="Times New Roman"/>
                <w:sz w:val="28"/>
                <w:szCs w:val="28"/>
                <w:lang w:val="uk-UA"/>
              </w:rPr>
            </w:pPr>
          </w:p>
          <w:p w:rsidR="0049327E" w:rsidRPr="0049327E"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 xml:space="preserve">5. Якщо народний депутат, депутатська фракція (депутатська група), на адресу яких були виголошені образливі слова, </w:t>
            </w:r>
            <w:r w:rsidR="008529E6" w:rsidRPr="008529E6">
              <w:rPr>
                <w:rFonts w:ascii="Times New Roman" w:hAnsi="Times New Roman"/>
                <w:b/>
                <w:sz w:val="28"/>
                <w:szCs w:val="28"/>
                <w:lang w:val="uk-UA"/>
              </w:rPr>
              <w:t xml:space="preserve">або які зазнали перешкод </w:t>
            </w:r>
            <w:r w:rsidR="008B2893" w:rsidRPr="008B2893">
              <w:rPr>
                <w:rFonts w:ascii="Times New Roman" w:hAnsi="Times New Roman"/>
                <w:b/>
                <w:sz w:val="28"/>
                <w:szCs w:val="28"/>
                <w:lang w:val="uk-UA"/>
              </w:rPr>
              <w:t xml:space="preserve">під час виступу </w:t>
            </w:r>
            <w:r w:rsidR="008529E6" w:rsidRPr="008529E6">
              <w:rPr>
                <w:rFonts w:ascii="Times New Roman" w:hAnsi="Times New Roman"/>
                <w:b/>
                <w:sz w:val="28"/>
                <w:szCs w:val="28"/>
                <w:lang w:val="uk-UA"/>
              </w:rPr>
              <w:t>чи до яких застосували фізичну силу</w:t>
            </w:r>
            <w:r w:rsidR="008529E6" w:rsidRPr="008529E6">
              <w:rPr>
                <w:rFonts w:ascii="Times New Roman" w:hAnsi="Times New Roman"/>
                <w:sz w:val="28"/>
                <w:szCs w:val="28"/>
                <w:lang w:val="uk-UA"/>
              </w:rPr>
              <w:t xml:space="preserve"> </w:t>
            </w:r>
            <w:r w:rsidRPr="0049327E">
              <w:rPr>
                <w:rFonts w:ascii="Times New Roman" w:hAnsi="Times New Roman"/>
                <w:sz w:val="28"/>
                <w:szCs w:val="28"/>
                <w:lang w:val="uk-UA"/>
              </w:rPr>
              <w:t>вважають, що конфлікт не вичерпано і порозуміння між народними депутатами не досягнуто, то вони подають заяву до комітету, до предмета відання якого належать питання регламенту, який розглядає це питання на своєму засіданні. У таких випадках за висновком комітету, до предмета відання якого належать питання регламенту, Верховна Рада без обговорення може прийняти рішення про позбавлення народного депутата права брати участь у пленарних засіданнях (до п'яти пленарних засідань). Це рішення доводиться до відома виборців через газету "Голос України".</w:t>
            </w:r>
          </w:p>
          <w:p w:rsidR="0049327E" w:rsidRDefault="0049327E" w:rsidP="0049327E">
            <w:pPr>
              <w:jc w:val="both"/>
              <w:rPr>
                <w:rFonts w:ascii="Times New Roman" w:hAnsi="Times New Roman"/>
                <w:sz w:val="28"/>
                <w:szCs w:val="28"/>
                <w:lang w:val="uk-UA"/>
              </w:rPr>
            </w:pPr>
          </w:p>
          <w:p w:rsidR="0049327E" w:rsidRPr="0049327E"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 xml:space="preserve">6. Якщо під час пленарного засідання народний депутат вчинив дії, що містять ознаки кримінального правопорушення, обговорення питань зупиняється. Головуючий на пленарному засіданні повідомляє Верховну Раду про факт, що відбувся, і оголошує перерву в пленарному засіданні або закриває його і звертається до комітету, до предмета відання якого належать питання регламенту, з пропозицією розглянути це питання і внести пропозиції щодо вжиття відповідних заходів. Якщо зазначені дії вчинені до відкриття пленарного засідання, під час його перерви чи після закриття, головуючий на </w:t>
            </w:r>
            <w:r w:rsidRPr="0049327E">
              <w:rPr>
                <w:rFonts w:ascii="Times New Roman" w:hAnsi="Times New Roman"/>
                <w:sz w:val="28"/>
                <w:szCs w:val="28"/>
                <w:lang w:val="uk-UA"/>
              </w:rPr>
              <w:lastRenderedPageBreak/>
              <w:t>пленарному засіданні повідомляє Верховну Раду про них після перерви або після відкриття найближчого пленарного засідання.</w:t>
            </w:r>
          </w:p>
          <w:p w:rsidR="0049327E" w:rsidRPr="0049327E"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У разі виявлення факту порушення вимог щодо особистого голосування застосовуються процедури, передбачені частиною третьою статті 47 цього Регламенту.</w:t>
            </w:r>
          </w:p>
          <w:p w:rsidR="0049327E" w:rsidRDefault="0049327E" w:rsidP="0049327E">
            <w:pPr>
              <w:jc w:val="both"/>
              <w:rPr>
                <w:rFonts w:ascii="Times New Roman" w:hAnsi="Times New Roman"/>
                <w:sz w:val="28"/>
                <w:szCs w:val="28"/>
                <w:lang w:val="uk-UA"/>
              </w:rPr>
            </w:pPr>
          </w:p>
          <w:p w:rsidR="00620610" w:rsidRPr="0049327E" w:rsidRDefault="0049327E" w:rsidP="0049327E">
            <w:pPr>
              <w:ind w:firstLine="708"/>
              <w:jc w:val="both"/>
              <w:rPr>
                <w:rFonts w:ascii="Times New Roman" w:hAnsi="Times New Roman"/>
                <w:sz w:val="28"/>
                <w:szCs w:val="28"/>
                <w:lang w:val="uk-UA"/>
              </w:rPr>
            </w:pPr>
            <w:r w:rsidRPr="0049327E">
              <w:rPr>
                <w:rFonts w:ascii="Times New Roman" w:hAnsi="Times New Roman"/>
                <w:sz w:val="28"/>
                <w:szCs w:val="28"/>
                <w:lang w:val="uk-UA"/>
              </w:rPr>
              <w:t>7. Якщо під час розгляду питань порядку денного пленарного засідання Верховної Ради виникає ситуація щодо різного розуміння народними депутатами застосування тієї чи іншої норми цього Регламенту, що загрожує зривом пленарного засідання, на звернення у паперовій формі двох депутатських фракцій (депутатських груп) про порушення норм цього Регламенту головуючий на пленарному засіданні оголошує перерву.</w:t>
            </w:r>
          </w:p>
        </w:tc>
      </w:tr>
    </w:tbl>
    <w:p w:rsidR="008D5F71" w:rsidRPr="003B50CF" w:rsidRDefault="008D5F71" w:rsidP="008D5F71">
      <w:pPr>
        <w:tabs>
          <w:tab w:val="left" w:pos="1080"/>
        </w:tabs>
        <w:suppressAutoHyphens/>
        <w:rPr>
          <w:rFonts w:ascii="Times New Roman" w:hAnsi="Times New Roman"/>
          <w:b/>
          <w:sz w:val="28"/>
          <w:szCs w:val="28"/>
          <w:lang w:val="uk-UA"/>
        </w:rPr>
      </w:pPr>
    </w:p>
    <w:p w:rsidR="008D5F71" w:rsidRPr="003B50CF" w:rsidRDefault="008D5F71" w:rsidP="008D5F71">
      <w:pPr>
        <w:tabs>
          <w:tab w:val="left" w:pos="1080"/>
        </w:tabs>
        <w:suppressAutoHyphens/>
        <w:rPr>
          <w:rFonts w:ascii="Times New Roman" w:hAnsi="Times New Roman"/>
          <w:b/>
          <w:sz w:val="28"/>
          <w:szCs w:val="28"/>
          <w:lang w:val="uk-UA"/>
        </w:rPr>
      </w:pPr>
    </w:p>
    <w:p w:rsidR="007D2C40" w:rsidRPr="002B55E7" w:rsidRDefault="008D5F71" w:rsidP="002B55E7">
      <w:pPr>
        <w:jc w:val="both"/>
        <w:rPr>
          <w:rFonts w:ascii="Times New Roman" w:hAnsi="Times New Roman"/>
          <w:b/>
          <w:sz w:val="28"/>
          <w:szCs w:val="28"/>
          <w:lang w:val="uk-UA"/>
        </w:rPr>
      </w:pPr>
      <w:r w:rsidRPr="003B50CF">
        <w:rPr>
          <w:rFonts w:ascii="Times New Roman" w:hAnsi="Times New Roman"/>
          <w:b/>
          <w:bCs/>
          <w:sz w:val="28"/>
          <w:szCs w:val="28"/>
          <w:lang w:val="uk-UA"/>
        </w:rPr>
        <w:t xml:space="preserve">Народний депутат України </w:t>
      </w:r>
      <w:r w:rsidRPr="003B50CF">
        <w:rPr>
          <w:rFonts w:ascii="Times New Roman" w:hAnsi="Times New Roman"/>
          <w:b/>
          <w:bCs/>
          <w:sz w:val="28"/>
          <w:szCs w:val="28"/>
          <w:lang w:val="uk-UA"/>
        </w:rPr>
        <w:tab/>
        <w:t xml:space="preserve">                                                                                                                             </w:t>
      </w:r>
      <w:r w:rsidRPr="003B50CF">
        <w:rPr>
          <w:rFonts w:ascii="Times New Roman" w:hAnsi="Times New Roman"/>
          <w:b/>
          <w:sz w:val="28"/>
          <w:szCs w:val="28"/>
          <w:lang w:val="uk-UA"/>
        </w:rPr>
        <w:t>Приходько Н.І.</w:t>
      </w:r>
      <w:r w:rsidR="003B50CF">
        <w:rPr>
          <w:lang w:val="uk-UA"/>
        </w:rPr>
        <w:tab/>
      </w:r>
    </w:p>
    <w:sectPr w:rsidR="007D2C40" w:rsidRPr="002B55E7" w:rsidSect="002B55E7">
      <w:headerReference w:type="default" r:id="rId11"/>
      <w:footerReference w:type="even" r:id="rId12"/>
      <w:footerReference w:type="default" r:id="rId13"/>
      <w:footerReference w:type="first" r:id="rId14"/>
      <w:pgSz w:w="16838" w:h="11906" w:orient="landscape" w:code="9"/>
      <w:pgMar w:top="567" w:right="1418" w:bottom="1135" w:left="851" w:header="3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305" w:rsidRDefault="00B80305" w:rsidP="005F6B6F">
      <w:r>
        <w:separator/>
      </w:r>
    </w:p>
  </w:endnote>
  <w:endnote w:type="continuationSeparator" w:id="0">
    <w:p w:rsidR="00B80305" w:rsidRDefault="00B80305" w:rsidP="005F6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0D0" w:rsidRDefault="005F6B6F">
    <w:pPr>
      <w:pStyle w:val="a3"/>
      <w:framePr w:wrap="around" w:vAnchor="text" w:hAnchor="margin" w:xAlign="right" w:y="1"/>
      <w:rPr>
        <w:rStyle w:val="a5"/>
      </w:rPr>
    </w:pPr>
    <w:r>
      <w:rPr>
        <w:rStyle w:val="a5"/>
      </w:rPr>
      <w:fldChar w:fldCharType="begin"/>
    </w:r>
    <w:r w:rsidR="008D5F71">
      <w:rPr>
        <w:rStyle w:val="a5"/>
      </w:rPr>
      <w:instrText xml:space="preserve">PAGE  </w:instrText>
    </w:r>
    <w:r>
      <w:rPr>
        <w:rStyle w:val="a5"/>
      </w:rPr>
      <w:fldChar w:fldCharType="separate"/>
    </w:r>
    <w:r w:rsidR="008D5F71">
      <w:rPr>
        <w:rStyle w:val="a5"/>
        <w:noProof/>
      </w:rPr>
      <w:t>1</w:t>
    </w:r>
    <w:r>
      <w:rPr>
        <w:rStyle w:val="a5"/>
      </w:rPr>
      <w:fldChar w:fldCharType="end"/>
    </w:r>
  </w:p>
  <w:p w:rsidR="002740D0" w:rsidRDefault="00B8030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3424"/>
      <w:docPartObj>
        <w:docPartGallery w:val="Page Numbers (Bottom of Page)"/>
        <w:docPartUnique/>
      </w:docPartObj>
    </w:sdtPr>
    <w:sdtEndPr/>
    <w:sdtContent>
      <w:p w:rsidR="002B55E7" w:rsidRDefault="002B55E7">
        <w:pPr>
          <w:pStyle w:val="a3"/>
          <w:jc w:val="center"/>
        </w:pPr>
      </w:p>
      <w:p w:rsidR="002B55E7" w:rsidRDefault="002B55E7">
        <w:pPr>
          <w:pStyle w:val="a3"/>
          <w:jc w:val="center"/>
        </w:pPr>
      </w:p>
      <w:p w:rsidR="002B55E7" w:rsidRDefault="001C12BD">
        <w:pPr>
          <w:pStyle w:val="a3"/>
          <w:jc w:val="center"/>
        </w:pPr>
        <w:r>
          <w:rPr>
            <w:noProof/>
          </w:rPr>
          <w:fldChar w:fldCharType="begin"/>
        </w:r>
        <w:r>
          <w:rPr>
            <w:noProof/>
          </w:rPr>
          <w:instrText xml:space="preserve"> PAGE   \* MERGEFORMAT </w:instrText>
        </w:r>
        <w:r>
          <w:rPr>
            <w:noProof/>
          </w:rPr>
          <w:fldChar w:fldCharType="separate"/>
        </w:r>
        <w:r w:rsidR="00596B9A">
          <w:rPr>
            <w:noProof/>
          </w:rPr>
          <w:t>1</w:t>
        </w:r>
        <w:r>
          <w:rPr>
            <w:noProof/>
          </w:rPr>
          <w:fldChar w:fldCharType="end"/>
        </w:r>
      </w:p>
    </w:sdtContent>
  </w:sdt>
  <w:p w:rsidR="002740D0" w:rsidRDefault="00B80305">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3423"/>
      <w:docPartObj>
        <w:docPartGallery w:val="Page Numbers (Bottom of Page)"/>
        <w:docPartUnique/>
      </w:docPartObj>
    </w:sdtPr>
    <w:sdtEndPr/>
    <w:sdtContent>
      <w:p w:rsidR="002B55E7" w:rsidRDefault="001C12BD">
        <w:pPr>
          <w:pStyle w:val="a3"/>
          <w:jc w:val="center"/>
        </w:pPr>
        <w:r>
          <w:rPr>
            <w:noProof/>
          </w:rPr>
          <w:fldChar w:fldCharType="begin"/>
        </w:r>
        <w:r>
          <w:rPr>
            <w:noProof/>
          </w:rPr>
          <w:instrText xml:space="preserve"> PAGE   \* MERGEFORMAT </w:instrText>
        </w:r>
        <w:r>
          <w:rPr>
            <w:noProof/>
          </w:rPr>
          <w:fldChar w:fldCharType="separate"/>
        </w:r>
        <w:r w:rsidR="002B55E7">
          <w:rPr>
            <w:noProof/>
          </w:rPr>
          <w:t>1</w:t>
        </w:r>
        <w:r>
          <w:rPr>
            <w:noProof/>
          </w:rPr>
          <w:fldChar w:fldCharType="end"/>
        </w:r>
      </w:p>
    </w:sdtContent>
  </w:sdt>
  <w:p w:rsidR="002B55E7" w:rsidRDefault="002B55E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305" w:rsidRDefault="00B80305" w:rsidP="005F6B6F">
      <w:r>
        <w:separator/>
      </w:r>
    </w:p>
  </w:footnote>
  <w:footnote w:type="continuationSeparator" w:id="0">
    <w:p w:rsidR="00B80305" w:rsidRDefault="00B80305" w:rsidP="005F6B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0D0" w:rsidRPr="002B55E7" w:rsidRDefault="00B80305" w:rsidP="002B55E7">
    <w:pPr>
      <w:pStyle w:val="a6"/>
      <w:tabs>
        <w:tab w:val="center" w:pos="7284"/>
        <w:tab w:val="left" w:pos="7771"/>
      </w:tabs>
      <w:rPr>
        <w:lang w:val="uk-UA"/>
      </w:rPr>
    </w:pPr>
  </w:p>
  <w:p w:rsidR="002740D0" w:rsidRPr="002B55E7" w:rsidRDefault="00B80305" w:rsidP="002B55E7">
    <w:pPr>
      <w:pStyle w:val="a6"/>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5303"/>
    <w:multiLevelType w:val="hybridMultilevel"/>
    <w:tmpl w:val="0E80C8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D5F71"/>
    <w:rsid w:val="000257AE"/>
    <w:rsid w:val="000547CB"/>
    <w:rsid w:val="00087007"/>
    <w:rsid w:val="00096F69"/>
    <w:rsid w:val="000C4A95"/>
    <w:rsid w:val="001C12BD"/>
    <w:rsid w:val="001D760E"/>
    <w:rsid w:val="002739A1"/>
    <w:rsid w:val="002B55E7"/>
    <w:rsid w:val="00365345"/>
    <w:rsid w:val="003B50CF"/>
    <w:rsid w:val="00434A58"/>
    <w:rsid w:val="00472D07"/>
    <w:rsid w:val="0049327E"/>
    <w:rsid w:val="0059698D"/>
    <w:rsid w:val="00596B9A"/>
    <w:rsid w:val="005F18B9"/>
    <w:rsid w:val="005F6B6F"/>
    <w:rsid w:val="00620610"/>
    <w:rsid w:val="006661AD"/>
    <w:rsid w:val="006E0550"/>
    <w:rsid w:val="0072756C"/>
    <w:rsid w:val="007D2C40"/>
    <w:rsid w:val="008529E6"/>
    <w:rsid w:val="00882BA7"/>
    <w:rsid w:val="008B2893"/>
    <w:rsid w:val="008D5F71"/>
    <w:rsid w:val="00A00924"/>
    <w:rsid w:val="00B80305"/>
    <w:rsid w:val="00D71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F65BD2-96FF-403C-AF01-046EE32C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F71"/>
    <w:pPr>
      <w:spacing w:after="0" w:line="240" w:lineRule="auto"/>
      <w:jc w:val="center"/>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8D5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rsid w:val="008D5F71"/>
    <w:rPr>
      <w:rFonts w:ascii="Courier New" w:eastAsia="Times New Roman" w:hAnsi="Courier New" w:cs="Courier New"/>
      <w:color w:val="000000"/>
      <w:sz w:val="21"/>
      <w:szCs w:val="21"/>
      <w:lang w:eastAsia="ru-RU"/>
    </w:rPr>
  </w:style>
  <w:style w:type="paragraph" w:styleId="a3">
    <w:name w:val="footer"/>
    <w:basedOn w:val="a"/>
    <w:link w:val="a4"/>
    <w:uiPriority w:val="99"/>
    <w:rsid w:val="008D5F71"/>
    <w:pPr>
      <w:tabs>
        <w:tab w:val="center" w:pos="4153"/>
        <w:tab w:val="right" w:pos="8306"/>
      </w:tabs>
      <w:jc w:val="left"/>
    </w:pPr>
    <w:rPr>
      <w:rFonts w:ascii="Times New Roman" w:hAnsi="Times New Roman"/>
      <w:sz w:val="24"/>
      <w:szCs w:val="24"/>
      <w:lang w:val="uk-UA" w:eastAsia="uk-UA"/>
    </w:rPr>
  </w:style>
  <w:style w:type="character" w:customStyle="1" w:styleId="a4">
    <w:name w:val="Нижній колонтитул Знак"/>
    <w:basedOn w:val="a0"/>
    <w:link w:val="a3"/>
    <w:uiPriority w:val="99"/>
    <w:rsid w:val="008D5F71"/>
    <w:rPr>
      <w:rFonts w:ascii="Times New Roman" w:eastAsia="Times New Roman" w:hAnsi="Times New Roman" w:cs="Times New Roman"/>
      <w:sz w:val="24"/>
      <w:szCs w:val="24"/>
      <w:lang w:val="uk-UA" w:eastAsia="uk-UA"/>
    </w:rPr>
  </w:style>
  <w:style w:type="character" w:styleId="a5">
    <w:name w:val="page number"/>
    <w:basedOn w:val="a0"/>
    <w:uiPriority w:val="99"/>
    <w:rsid w:val="008D5F71"/>
    <w:rPr>
      <w:rFonts w:cs="Times New Roman"/>
    </w:rPr>
  </w:style>
  <w:style w:type="paragraph" w:styleId="a6">
    <w:name w:val="header"/>
    <w:basedOn w:val="a"/>
    <w:link w:val="a7"/>
    <w:uiPriority w:val="99"/>
    <w:rsid w:val="008D5F71"/>
    <w:pPr>
      <w:tabs>
        <w:tab w:val="center" w:pos="4844"/>
        <w:tab w:val="right" w:pos="9689"/>
      </w:tabs>
      <w:jc w:val="left"/>
    </w:pPr>
    <w:rPr>
      <w:rFonts w:ascii="Times New Roman" w:hAnsi="Times New Roman"/>
      <w:sz w:val="24"/>
      <w:szCs w:val="24"/>
      <w:lang w:eastAsia="ru-RU"/>
    </w:rPr>
  </w:style>
  <w:style w:type="character" w:customStyle="1" w:styleId="a7">
    <w:name w:val="Верхній колонтитул Знак"/>
    <w:basedOn w:val="a0"/>
    <w:link w:val="a6"/>
    <w:uiPriority w:val="99"/>
    <w:rsid w:val="008D5F71"/>
    <w:rPr>
      <w:rFonts w:ascii="Times New Roman" w:eastAsia="Times New Roman" w:hAnsi="Times New Roman" w:cs="Times New Roman"/>
      <w:sz w:val="24"/>
      <w:szCs w:val="24"/>
      <w:lang w:eastAsia="ru-RU"/>
    </w:rPr>
  </w:style>
  <w:style w:type="paragraph" w:customStyle="1" w:styleId="rvps2">
    <w:name w:val="rvps2"/>
    <w:basedOn w:val="a"/>
    <w:rsid w:val="008D5F71"/>
    <w:pPr>
      <w:spacing w:before="100" w:beforeAutospacing="1" w:after="100" w:afterAutospacing="1"/>
      <w:jc w:val="left"/>
    </w:pPr>
    <w:rPr>
      <w:rFonts w:ascii="Times New Roman" w:hAnsi="Times New Roman"/>
      <w:sz w:val="24"/>
      <w:szCs w:val="24"/>
      <w:lang w:eastAsia="ru-RU"/>
    </w:rPr>
  </w:style>
  <w:style w:type="character" w:customStyle="1" w:styleId="rvts9">
    <w:name w:val="rvts9"/>
    <w:basedOn w:val="a0"/>
    <w:rsid w:val="008D5F71"/>
  </w:style>
  <w:style w:type="character" w:styleId="a8">
    <w:name w:val="Hyperlink"/>
    <w:basedOn w:val="a0"/>
    <w:uiPriority w:val="99"/>
    <w:semiHidden/>
    <w:unhideWhenUsed/>
    <w:rsid w:val="008D5F71"/>
    <w:rPr>
      <w:color w:val="0000FF"/>
      <w:u w:val="single"/>
    </w:rPr>
  </w:style>
  <w:style w:type="paragraph" w:styleId="a9">
    <w:name w:val="No Spacing"/>
    <w:uiPriority w:val="1"/>
    <w:qFormat/>
    <w:rsid w:val="002739A1"/>
    <w:pPr>
      <w:spacing w:after="0" w:line="240" w:lineRule="auto"/>
      <w:jc w:val="center"/>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07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646A4-4475-4321-81DC-F242F65D5A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F76721-EFEE-4219-B3BA-D81E9647FB64}">
  <ds:schemaRefs>
    <ds:schemaRef ds:uri="http://schemas.microsoft.com/sharepoint/v3/contenttype/forms"/>
  </ds:schemaRefs>
</ds:datastoreItem>
</file>

<file path=customXml/itemProps3.xml><?xml version="1.0" encoding="utf-8"?>
<ds:datastoreItem xmlns:ds="http://schemas.openxmlformats.org/officeDocument/2006/customXml" ds:itemID="{32BB57DD-26BA-41EC-B907-F19819C86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DBC6FB-A547-41A9-AB00-0FA928DFF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5543</Words>
  <Characters>3161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2021-09-28T08:47:00Z</dcterms:created>
  <dcterms:modified xsi:type="dcterms:W3CDTF">2021-09-28T08:47:00Z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