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D49" w:rsidRDefault="00DF1D49" w:rsidP="009F58E1">
      <w:pPr>
        <w:spacing w:after="12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>ПРОЕКТ</w:t>
      </w:r>
    </w:p>
    <w:p w:rsidR="00DF1D49" w:rsidRDefault="00DF1D49" w:rsidP="009F58E1">
      <w:pPr>
        <w:spacing w:after="120"/>
        <w:jc w:val="right"/>
        <w:rPr>
          <w:sz w:val="28"/>
        </w:rPr>
      </w:pPr>
      <w:r>
        <w:rPr>
          <w:sz w:val="28"/>
        </w:rPr>
        <w:t>вноситься народними депутатами України</w:t>
      </w:r>
    </w:p>
    <w:p w:rsidR="00DF1D49" w:rsidRDefault="00DF1D49" w:rsidP="009F58E1">
      <w:pPr>
        <w:spacing w:after="120"/>
        <w:jc w:val="right"/>
        <w:rPr>
          <w:sz w:val="28"/>
        </w:rPr>
      </w:pPr>
      <w:r w:rsidRPr="00583A4C">
        <w:rPr>
          <w:b/>
          <w:sz w:val="28"/>
        </w:rPr>
        <w:t>Абрамович</w:t>
      </w:r>
      <w:r w:rsidR="00844462">
        <w:rPr>
          <w:b/>
          <w:sz w:val="28"/>
        </w:rPr>
        <w:t>е</w:t>
      </w:r>
      <w:r>
        <w:rPr>
          <w:b/>
          <w:sz w:val="28"/>
        </w:rPr>
        <w:t>м</w:t>
      </w:r>
      <w:r w:rsidRPr="00583A4C">
        <w:rPr>
          <w:b/>
          <w:sz w:val="28"/>
        </w:rPr>
        <w:t xml:space="preserve"> І.О.</w:t>
      </w:r>
      <w:r>
        <w:rPr>
          <w:sz w:val="28"/>
        </w:rPr>
        <w:t xml:space="preserve"> (</w:t>
      </w:r>
      <w:proofErr w:type="spellStart"/>
      <w:r>
        <w:rPr>
          <w:sz w:val="28"/>
        </w:rPr>
        <w:t>посв</w:t>
      </w:r>
      <w:proofErr w:type="spellEnd"/>
      <w:r>
        <w:rPr>
          <w:sz w:val="28"/>
        </w:rPr>
        <w:t>. № 138)</w:t>
      </w:r>
    </w:p>
    <w:p w:rsidR="00DF1D49" w:rsidRDefault="00DF1D49" w:rsidP="009F58E1">
      <w:pPr>
        <w:jc w:val="right"/>
        <w:rPr>
          <w:sz w:val="28"/>
        </w:rPr>
      </w:pPr>
      <w:r>
        <w:rPr>
          <w:sz w:val="28"/>
        </w:rPr>
        <w:t>та іншими</w:t>
      </w:r>
    </w:p>
    <w:p w:rsidR="005501B6" w:rsidRDefault="005501B6">
      <w:pPr>
        <w:rPr>
          <w:b/>
          <w:bCs/>
          <w:sz w:val="28"/>
          <w:szCs w:val="28"/>
        </w:rPr>
      </w:pPr>
    </w:p>
    <w:p w:rsidR="005501B6" w:rsidRPr="008E080A" w:rsidRDefault="008E080A" w:rsidP="005501B6">
      <w:pPr>
        <w:jc w:val="center"/>
        <w:rPr>
          <w:b/>
          <w:bCs/>
          <w:sz w:val="36"/>
          <w:szCs w:val="28"/>
        </w:rPr>
      </w:pPr>
      <w:r w:rsidRPr="008E080A">
        <w:rPr>
          <w:b/>
          <w:bCs/>
          <w:sz w:val="36"/>
          <w:szCs w:val="28"/>
        </w:rPr>
        <w:t>ЗАКОН УКРАЇНИ</w:t>
      </w:r>
    </w:p>
    <w:p w:rsidR="005501B6" w:rsidRPr="00062A14" w:rsidRDefault="005501B6" w:rsidP="005501B6">
      <w:pPr>
        <w:jc w:val="center"/>
        <w:rPr>
          <w:b/>
          <w:bCs/>
          <w:sz w:val="28"/>
          <w:szCs w:val="28"/>
        </w:rPr>
      </w:pPr>
    </w:p>
    <w:p w:rsidR="005501B6" w:rsidRPr="00062A14" w:rsidRDefault="005501B6" w:rsidP="009F58E1">
      <w:pPr>
        <w:jc w:val="center"/>
        <w:rPr>
          <w:b/>
          <w:bCs/>
          <w:sz w:val="28"/>
          <w:szCs w:val="28"/>
        </w:rPr>
      </w:pPr>
      <w:r w:rsidRPr="00062A14">
        <w:rPr>
          <w:b/>
          <w:bCs/>
          <w:sz w:val="28"/>
          <w:szCs w:val="28"/>
        </w:rPr>
        <w:t>«</w:t>
      </w:r>
      <w:r w:rsidR="009F58E1" w:rsidRPr="0066641A">
        <w:rPr>
          <w:b/>
          <w:bCs/>
          <w:sz w:val="28"/>
          <w:szCs w:val="28"/>
        </w:rPr>
        <w:t>Про внесення змін до статті 5 Закону України «Про</w:t>
      </w:r>
      <w:r w:rsidR="009F58E1">
        <w:rPr>
          <w:b/>
          <w:bCs/>
          <w:sz w:val="28"/>
          <w:szCs w:val="28"/>
        </w:rPr>
        <w:t xml:space="preserve"> соціальний захист дітей війни» </w:t>
      </w:r>
      <w:r w:rsidR="009F58E1" w:rsidRPr="0066641A">
        <w:rPr>
          <w:b/>
          <w:bCs/>
          <w:sz w:val="28"/>
          <w:szCs w:val="28"/>
        </w:rPr>
        <w:t>щодо збільшення пільг дітям війни</w:t>
      </w:r>
      <w:r w:rsidRPr="00062A14">
        <w:rPr>
          <w:b/>
          <w:bCs/>
          <w:sz w:val="28"/>
          <w:szCs w:val="28"/>
        </w:rPr>
        <w:t>»</w:t>
      </w:r>
    </w:p>
    <w:p w:rsidR="005501B6" w:rsidRPr="00062A14" w:rsidRDefault="005501B6">
      <w:pPr>
        <w:rPr>
          <w:sz w:val="28"/>
          <w:szCs w:val="28"/>
        </w:rPr>
      </w:pPr>
    </w:p>
    <w:p w:rsidR="00043B5E" w:rsidRDefault="00043B5E" w:rsidP="00043B5E">
      <w:pPr>
        <w:spacing w:before="120"/>
        <w:ind w:firstLine="709"/>
        <w:rPr>
          <w:sz w:val="28"/>
          <w:szCs w:val="28"/>
        </w:rPr>
      </w:pPr>
      <w:r w:rsidRPr="00043B5E">
        <w:rPr>
          <w:sz w:val="28"/>
          <w:szCs w:val="28"/>
        </w:rPr>
        <w:t xml:space="preserve">Верховна Рада України </w:t>
      </w:r>
      <w:r w:rsidRPr="007C14B1">
        <w:rPr>
          <w:b/>
          <w:sz w:val="28"/>
          <w:szCs w:val="28"/>
        </w:rPr>
        <w:t>постановляє</w:t>
      </w:r>
      <w:r w:rsidRPr="00043B5E">
        <w:rPr>
          <w:sz w:val="28"/>
          <w:szCs w:val="28"/>
        </w:rPr>
        <w:t>:</w:t>
      </w:r>
    </w:p>
    <w:p w:rsidR="009F58E1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 w:rsidRPr="00043B5E">
        <w:rPr>
          <w:sz w:val="28"/>
          <w:szCs w:val="28"/>
        </w:rPr>
        <w:t xml:space="preserve">I. </w:t>
      </w:r>
      <w:proofErr w:type="spellStart"/>
      <w:r w:rsidRPr="00043B5E">
        <w:rPr>
          <w:sz w:val="28"/>
          <w:szCs w:val="28"/>
        </w:rPr>
        <w:t>Внести</w:t>
      </w:r>
      <w:proofErr w:type="spellEnd"/>
      <w:r w:rsidRPr="00043B5E">
        <w:rPr>
          <w:sz w:val="28"/>
          <w:szCs w:val="28"/>
        </w:rPr>
        <w:t xml:space="preserve"> до Закону України </w:t>
      </w:r>
      <w:r w:rsidRPr="00DC0CF4">
        <w:rPr>
          <w:sz w:val="28"/>
          <w:szCs w:val="28"/>
        </w:rPr>
        <w:t>«Про соціальний захист дітей війни»</w:t>
      </w:r>
      <w:r w:rsidRPr="00043B5E">
        <w:rPr>
          <w:sz w:val="28"/>
          <w:szCs w:val="28"/>
        </w:rPr>
        <w:t xml:space="preserve"> (</w:t>
      </w:r>
      <w:r w:rsidRPr="00DC0CF4">
        <w:rPr>
          <w:sz w:val="28"/>
          <w:szCs w:val="28"/>
        </w:rPr>
        <w:t>Відомості Верховної Ради України (ВВР), 2005, № 4, ст.94 із наступними змінами</w:t>
      </w:r>
      <w:r w:rsidRPr="00043B5E">
        <w:rPr>
          <w:sz w:val="28"/>
          <w:szCs w:val="28"/>
        </w:rPr>
        <w:t>)</w:t>
      </w:r>
      <w:r w:rsidRPr="00DC0CF4">
        <w:rPr>
          <w:sz w:val="28"/>
          <w:szCs w:val="28"/>
        </w:rPr>
        <w:t xml:space="preserve"> </w:t>
      </w:r>
      <w:r w:rsidRPr="00043B5E">
        <w:rPr>
          <w:sz w:val="28"/>
          <w:szCs w:val="28"/>
        </w:rPr>
        <w:t>такі зміни:</w:t>
      </w:r>
    </w:p>
    <w:p w:rsidR="009F58E1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 w:rsidRPr="009323B9"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 xml:space="preserve"> А</w:t>
      </w:r>
      <w:proofErr w:type="spellStart"/>
      <w:r>
        <w:rPr>
          <w:sz w:val="28"/>
          <w:szCs w:val="28"/>
        </w:rPr>
        <w:t>бзац</w:t>
      </w:r>
      <w:proofErr w:type="spellEnd"/>
      <w:r>
        <w:rPr>
          <w:sz w:val="28"/>
          <w:szCs w:val="28"/>
        </w:rPr>
        <w:t xml:space="preserve"> сьомий статті 5 </w:t>
      </w:r>
      <w:r>
        <w:rPr>
          <w:sz w:val="28"/>
        </w:rPr>
        <w:t>викласти в такій редакції</w:t>
      </w:r>
      <w:r>
        <w:rPr>
          <w:sz w:val="28"/>
          <w:szCs w:val="28"/>
        </w:rPr>
        <w:t>:</w:t>
      </w:r>
    </w:p>
    <w:p w:rsidR="009F58E1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C0CF4">
        <w:rPr>
          <w:sz w:val="28"/>
          <w:szCs w:val="28"/>
        </w:rPr>
        <w:t>право на 50-відсоткову знижку при платі за користування комунальними послугами (газом, електроенергією тощо) у межах середніх норм споживання;</w:t>
      </w:r>
      <w:r>
        <w:rPr>
          <w:sz w:val="28"/>
          <w:szCs w:val="28"/>
        </w:rPr>
        <w:t>».</w:t>
      </w:r>
    </w:p>
    <w:p w:rsidR="009F58E1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 w:rsidRPr="009323B9">
        <w:rPr>
          <w:sz w:val="28"/>
          <w:szCs w:val="28"/>
        </w:rPr>
        <w:t>2.</w:t>
      </w:r>
      <w:r>
        <w:rPr>
          <w:sz w:val="28"/>
          <w:szCs w:val="28"/>
        </w:rPr>
        <w:t xml:space="preserve"> Статтю 5 доповнити абзацом дев’ятим такого змісту:</w:t>
      </w:r>
    </w:p>
    <w:p w:rsidR="009F58E1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764C6" w:rsidRPr="00DC0CF4">
        <w:rPr>
          <w:sz w:val="28"/>
          <w:szCs w:val="28"/>
        </w:rPr>
        <w:t xml:space="preserve">право на </w:t>
      </w:r>
      <w:r w:rsidR="005764C6" w:rsidRPr="005764C6">
        <w:rPr>
          <w:sz w:val="28"/>
          <w:szCs w:val="28"/>
        </w:rPr>
        <w:t xml:space="preserve">позачергове обслуговування закладами та установами, що надають соціальні послуги з догляду. У разі неможливості здійснення такого обслуговування закладами соціального захисту населення відшкодовуються витрати, пов'язані з доглядом </w:t>
      </w:r>
      <w:r w:rsidR="005764C6" w:rsidRPr="00DC0CF4">
        <w:rPr>
          <w:sz w:val="28"/>
          <w:szCs w:val="28"/>
        </w:rPr>
        <w:t>за цією дитиною війни</w:t>
      </w:r>
      <w:r w:rsidR="005764C6" w:rsidRPr="005764C6">
        <w:rPr>
          <w:sz w:val="28"/>
          <w:szCs w:val="28"/>
        </w:rPr>
        <w:t>, в порядку і розмірах, встановлених чинним законодавством</w:t>
      </w:r>
      <w:r w:rsidR="005764C6">
        <w:rPr>
          <w:sz w:val="28"/>
          <w:szCs w:val="28"/>
        </w:rPr>
        <w:t>;</w:t>
      </w:r>
      <w:r>
        <w:rPr>
          <w:sz w:val="28"/>
          <w:szCs w:val="28"/>
        </w:rPr>
        <w:t>».</w:t>
      </w:r>
    </w:p>
    <w:p w:rsidR="009F58E1" w:rsidRPr="00FF5EF4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>II. Прикінцеві положення</w:t>
      </w:r>
    </w:p>
    <w:p w:rsidR="009F58E1" w:rsidRPr="00FF5EF4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 xml:space="preserve">1. </w:t>
      </w:r>
      <w:r w:rsidRPr="00846986">
        <w:rPr>
          <w:sz w:val="28"/>
          <w:szCs w:val="28"/>
        </w:rPr>
        <w:t>Цей Закон набирає чинності через один місяць з дня його опублікування</w:t>
      </w:r>
      <w:r w:rsidRPr="00FF5EF4">
        <w:rPr>
          <w:sz w:val="28"/>
          <w:szCs w:val="28"/>
        </w:rPr>
        <w:t>.</w:t>
      </w:r>
    </w:p>
    <w:p w:rsidR="009F58E1" w:rsidRPr="00FF5EF4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9F58E1" w:rsidRPr="00FF5EF4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9F58E1" w:rsidRDefault="009F58E1" w:rsidP="009F58E1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A0197" w:rsidRDefault="000A0197" w:rsidP="009F58E1">
      <w:pPr>
        <w:spacing w:before="120"/>
        <w:ind w:firstLine="709"/>
        <w:jc w:val="both"/>
        <w:rPr>
          <w:sz w:val="28"/>
          <w:szCs w:val="28"/>
        </w:rPr>
      </w:pPr>
    </w:p>
    <w:p w:rsidR="003848AC" w:rsidRPr="006011EF" w:rsidRDefault="003848AC" w:rsidP="00FF5EF4">
      <w:pPr>
        <w:spacing w:before="120"/>
        <w:ind w:firstLine="709"/>
        <w:jc w:val="both"/>
        <w:rPr>
          <w:b/>
          <w:sz w:val="28"/>
          <w:szCs w:val="28"/>
        </w:rPr>
      </w:pPr>
      <w:r w:rsidRPr="006011EF">
        <w:rPr>
          <w:b/>
          <w:sz w:val="28"/>
          <w:szCs w:val="28"/>
        </w:rPr>
        <w:t xml:space="preserve">Голова Верховної Ради </w:t>
      </w:r>
    </w:p>
    <w:p w:rsidR="00FF5EF4" w:rsidRPr="007C14B1" w:rsidRDefault="003848AC" w:rsidP="003848AC">
      <w:pPr>
        <w:spacing w:before="120"/>
        <w:ind w:left="707" w:firstLine="709"/>
        <w:jc w:val="both"/>
        <w:rPr>
          <w:sz w:val="28"/>
          <w:szCs w:val="28"/>
        </w:rPr>
      </w:pPr>
      <w:r w:rsidRPr="006011EF">
        <w:rPr>
          <w:b/>
          <w:sz w:val="28"/>
          <w:szCs w:val="28"/>
        </w:rPr>
        <w:t xml:space="preserve">України </w:t>
      </w:r>
      <w:r w:rsidRPr="006011EF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FF5EF4" w:rsidRPr="007C14B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B7F" w:rsidRDefault="00B94B7F" w:rsidP="00CA6554">
      <w:r>
        <w:separator/>
      </w:r>
    </w:p>
  </w:endnote>
  <w:endnote w:type="continuationSeparator" w:id="0">
    <w:p w:rsidR="00B94B7F" w:rsidRDefault="00B94B7F" w:rsidP="00CA6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2615623"/>
      <w:docPartObj>
        <w:docPartGallery w:val="Page Numbers (Bottom of Page)"/>
        <w:docPartUnique/>
      </w:docPartObj>
    </w:sdtPr>
    <w:sdtEndPr/>
    <w:sdtContent>
      <w:p w:rsidR="00CA6554" w:rsidRDefault="00CA655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78D" w:rsidRPr="0023778D">
          <w:rPr>
            <w:noProof/>
            <w:lang w:val="ru-RU"/>
          </w:rPr>
          <w:t>1</w:t>
        </w:r>
        <w:r>
          <w:fldChar w:fldCharType="end"/>
        </w:r>
      </w:p>
    </w:sdtContent>
  </w:sdt>
  <w:p w:rsidR="00CA6554" w:rsidRDefault="00CA655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B7F" w:rsidRDefault="00B94B7F" w:rsidP="00CA6554">
      <w:r>
        <w:separator/>
      </w:r>
    </w:p>
  </w:footnote>
  <w:footnote w:type="continuationSeparator" w:id="0">
    <w:p w:rsidR="00B94B7F" w:rsidRDefault="00B94B7F" w:rsidP="00CA65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B6"/>
    <w:rsid w:val="000247B1"/>
    <w:rsid w:val="00043B5E"/>
    <w:rsid w:val="000606F5"/>
    <w:rsid w:val="00062A14"/>
    <w:rsid w:val="00086B87"/>
    <w:rsid w:val="000A0197"/>
    <w:rsid w:val="000B7A92"/>
    <w:rsid w:val="00133039"/>
    <w:rsid w:val="0013304C"/>
    <w:rsid w:val="0023778D"/>
    <w:rsid w:val="00265598"/>
    <w:rsid w:val="00291E0A"/>
    <w:rsid w:val="002C0AA8"/>
    <w:rsid w:val="003848AC"/>
    <w:rsid w:val="003E2D66"/>
    <w:rsid w:val="00443526"/>
    <w:rsid w:val="00487BAA"/>
    <w:rsid w:val="004C4755"/>
    <w:rsid w:val="00525336"/>
    <w:rsid w:val="005501B6"/>
    <w:rsid w:val="005764C6"/>
    <w:rsid w:val="005774FB"/>
    <w:rsid w:val="005919DB"/>
    <w:rsid w:val="00591FB6"/>
    <w:rsid w:val="005A6C8A"/>
    <w:rsid w:val="005B0291"/>
    <w:rsid w:val="005D1BE0"/>
    <w:rsid w:val="005E67E0"/>
    <w:rsid w:val="006011EF"/>
    <w:rsid w:val="0063777E"/>
    <w:rsid w:val="00646AAF"/>
    <w:rsid w:val="00676E27"/>
    <w:rsid w:val="007B66D1"/>
    <w:rsid w:val="007C14B1"/>
    <w:rsid w:val="007F2BA9"/>
    <w:rsid w:val="007F53E5"/>
    <w:rsid w:val="00844462"/>
    <w:rsid w:val="008E080A"/>
    <w:rsid w:val="00912A25"/>
    <w:rsid w:val="009323B9"/>
    <w:rsid w:val="009B1BC7"/>
    <w:rsid w:val="009F58E1"/>
    <w:rsid w:val="00A030E4"/>
    <w:rsid w:val="00A221A3"/>
    <w:rsid w:val="00A422E2"/>
    <w:rsid w:val="00A9642A"/>
    <w:rsid w:val="00AF1C8A"/>
    <w:rsid w:val="00B94B7F"/>
    <w:rsid w:val="00B96C97"/>
    <w:rsid w:val="00C211DE"/>
    <w:rsid w:val="00CA6554"/>
    <w:rsid w:val="00CC70F0"/>
    <w:rsid w:val="00D728A3"/>
    <w:rsid w:val="00DE521C"/>
    <w:rsid w:val="00DF1D49"/>
    <w:rsid w:val="00DF7ACE"/>
    <w:rsid w:val="00E776EB"/>
    <w:rsid w:val="00EA4B90"/>
    <w:rsid w:val="00EC38F3"/>
    <w:rsid w:val="00ED5768"/>
    <w:rsid w:val="00EF69AC"/>
    <w:rsid w:val="00F817A4"/>
    <w:rsid w:val="00FA7153"/>
    <w:rsid w:val="00FD2CDB"/>
    <w:rsid w:val="00FF5EF4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B885E5-6FDB-43DF-9215-A7DE5355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B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A655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CA6554"/>
    <w:rPr>
      <w:lang w:val="uk-UA"/>
    </w:rPr>
  </w:style>
  <w:style w:type="paragraph" w:styleId="a6">
    <w:name w:val="footer"/>
    <w:basedOn w:val="a"/>
    <w:link w:val="a7"/>
    <w:uiPriority w:val="99"/>
    <w:unhideWhenUsed/>
    <w:rsid w:val="00CA6554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CA6554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CC5AF7-8EF8-47F1-87B5-B7C26670D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5AE912-AE33-45C5-87C9-8E43419003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F0D382-0E67-436F-8327-0BBD245BBA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2021-09-30T07:06:00Z</dcterms:created>
  <dcterms:modified xsi:type="dcterms:W3CDTF">2021-09-30T07:06:00Z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