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8A4B94" w:rsidRDefault="006077A2" w:rsidP="00185F2E">
      <w:pPr>
        <w:spacing w:after="0" w:line="240" w:lineRule="auto"/>
        <w:ind w:left="4395" w:hanging="142"/>
        <w:jc w:val="center"/>
        <w:rPr>
          <w:rFonts w:ascii="Times New Roman" w:hAnsi="Times New Roman"/>
          <w:b/>
          <w:bCs/>
          <w:iCs/>
          <w:sz w:val="28"/>
          <w:szCs w:val="28"/>
          <w:lang w:val="uk-UA" w:eastAsia="ru-RU"/>
        </w:rPr>
      </w:pPr>
      <w:r w:rsidRPr="008A4B94">
        <w:rPr>
          <w:rFonts w:ascii="Times New Roman" w:hAnsi="Times New Roman"/>
          <w:b/>
          <w:bCs/>
          <w:iCs/>
          <w:sz w:val="28"/>
          <w:szCs w:val="28"/>
          <w:lang w:val="uk-UA" w:eastAsia="ru-RU"/>
        </w:rPr>
        <w:t>Комітет Верховної Ради України</w:t>
      </w:r>
    </w:p>
    <w:p w:rsidR="008A4B94" w:rsidRPr="008A4B94" w:rsidRDefault="006077A2" w:rsidP="008A4B94">
      <w:pPr>
        <w:spacing w:after="0" w:line="240" w:lineRule="auto"/>
        <w:ind w:left="4395" w:hanging="142"/>
        <w:jc w:val="center"/>
        <w:rPr>
          <w:rFonts w:ascii="Times New Roman" w:hAnsi="Times New Roman"/>
          <w:b/>
          <w:bCs/>
          <w:iCs/>
          <w:sz w:val="28"/>
          <w:szCs w:val="28"/>
          <w:lang w:val="uk-UA" w:eastAsia="ru-RU"/>
        </w:rPr>
      </w:pPr>
      <w:r w:rsidRPr="008A4B94">
        <w:rPr>
          <w:rFonts w:ascii="Times New Roman" w:hAnsi="Times New Roman"/>
          <w:b/>
          <w:bCs/>
          <w:iCs/>
          <w:sz w:val="28"/>
          <w:szCs w:val="28"/>
          <w:lang w:val="uk-UA" w:eastAsia="ru-RU"/>
        </w:rPr>
        <w:t xml:space="preserve">з </w:t>
      </w:r>
      <w:r w:rsidR="00D85EC8" w:rsidRPr="008A4B94">
        <w:rPr>
          <w:rFonts w:ascii="Times New Roman" w:hAnsi="Times New Roman"/>
          <w:b/>
          <w:bCs/>
          <w:iCs/>
          <w:sz w:val="28"/>
          <w:szCs w:val="28"/>
          <w:lang w:val="uk-UA" w:eastAsia="ru-RU"/>
        </w:rPr>
        <w:t xml:space="preserve">питань </w:t>
      </w:r>
      <w:r w:rsidR="00E20692">
        <w:rPr>
          <w:rFonts w:ascii="Times New Roman" w:hAnsi="Times New Roman"/>
          <w:b/>
          <w:sz w:val="28"/>
          <w:szCs w:val="28"/>
          <w:shd w:val="clear" w:color="auto" w:fill="FFFFFF"/>
          <w:lang w:val="uk-UA"/>
        </w:rPr>
        <w:t>освіти, науки та інновацій</w:t>
      </w:r>
    </w:p>
    <w:p w:rsidR="006077A2" w:rsidRPr="00507067" w:rsidRDefault="00EC4047" w:rsidP="006077A2">
      <w:pPr>
        <w:spacing w:after="0" w:line="240" w:lineRule="auto"/>
        <w:jc w:val="both"/>
        <w:rPr>
          <w:rFonts w:ascii="Times New Roman" w:hAnsi="Times New Roman"/>
          <w:bCs/>
          <w:i/>
          <w:iCs/>
          <w:sz w:val="28"/>
          <w:szCs w:val="28"/>
          <w:lang w:val="uk-UA" w:eastAsia="ru-RU"/>
        </w:rPr>
      </w:pPr>
      <w:r>
        <w:rPr>
          <w:rFonts w:ascii="Times New Roman" w:hAnsi="Times New Roman"/>
          <w:bCs/>
          <w:i/>
          <w:iCs/>
          <w:sz w:val="28"/>
          <w:szCs w:val="28"/>
          <w:lang w:val="uk-UA" w:eastAsia="ru-RU"/>
        </w:rPr>
        <w:t>До</w:t>
      </w:r>
      <w:r w:rsidR="006077A2" w:rsidRPr="00507067">
        <w:rPr>
          <w:rFonts w:ascii="Times New Roman" w:hAnsi="Times New Roman"/>
          <w:bCs/>
          <w:i/>
          <w:iCs/>
          <w:sz w:val="28"/>
          <w:szCs w:val="28"/>
          <w:lang w:val="uk-UA" w:eastAsia="ru-RU"/>
        </w:rPr>
        <w:t xml:space="preserve">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3B3535" w:rsidRDefault="001144FF"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E20692">
        <w:rPr>
          <w:rFonts w:ascii="Times New Roman" w:hAnsi="Times New Roman"/>
          <w:i/>
          <w:sz w:val="28"/>
          <w:szCs w:val="28"/>
          <w:lang w:val="uk-UA" w:eastAsia="ru-RU"/>
        </w:rPr>
        <w:t>6037-1</w:t>
      </w:r>
    </w:p>
    <w:p w:rsidR="00B05D0C" w:rsidRDefault="00B05D0C" w:rsidP="00634034">
      <w:pPr>
        <w:spacing w:after="0" w:line="240" w:lineRule="auto"/>
        <w:ind w:right="5245"/>
        <w:jc w:val="both"/>
        <w:rPr>
          <w:rFonts w:ascii="Times New Roman" w:hAnsi="Times New Roman"/>
          <w:sz w:val="28"/>
          <w:szCs w:val="28"/>
          <w:shd w:val="clear" w:color="auto" w:fill="FFFFFF"/>
          <w:lang w:val="uk-UA" w:eastAsia="ru-RU"/>
        </w:rPr>
      </w:pPr>
    </w:p>
    <w:p w:rsidR="006077A2" w:rsidRPr="00C14367" w:rsidRDefault="006077A2" w:rsidP="00C14367">
      <w:pPr>
        <w:spacing w:after="0" w:line="240" w:lineRule="auto"/>
        <w:ind w:firstLine="567"/>
        <w:jc w:val="both"/>
        <w:rPr>
          <w:rFonts w:ascii="Times New Roman" w:eastAsia="MS ??" w:hAnsi="Times New Roman"/>
          <w:bCs/>
          <w:sz w:val="28"/>
          <w:szCs w:val="28"/>
          <w:lang w:val="uk-UA" w:eastAsia="ru-RU"/>
        </w:rPr>
      </w:pPr>
      <w:r w:rsidRPr="00C14367">
        <w:rPr>
          <w:rFonts w:ascii="Times New Roman" w:eastAsia="MS ??" w:hAnsi="Times New Roman"/>
          <w:bCs/>
          <w:sz w:val="28"/>
          <w:szCs w:val="28"/>
          <w:lang w:val="uk-UA" w:eastAsia="ru-RU"/>
        </w:rPr>
        <w:t xml:space="preserve">Комітет Верховної Ради України з </w:t>
      </w:r>
      <w:r w:rsidR="00421369" w:rsidRPr="00C14367">
        <w:rPr>
          <w:rFonts w:ascii="Times New Roman" w:eastAsia="MS ??" w:hAnsi="Times New Roman"/>
          <w:bCs/>
          <w:sz w:val="28"/>
          <w:szCs w:val="28"/>
          <w:lang w:val="uk-UA" w:eastAsia="ru-RU"/>
        </w:rPr>
        <w:t xml:space="preserve">питань бюджету на засіданні </w:t>
      </w:r>
      <w:r w:rsidR="00E24566">
        <w:rPr>
          <w:rFonts w:ascii="Times New Roman" w:eastAsia="MS ??" w:hAnsi="Times New Roman"/>
          <w:bCs/>
          <w:sz w:val="28"/>
          <w:szCs w:val="28"/>
          <w:lang w:val="uk-UA" w:eastAsia="ru-RU"/>
        </w:rPr>
        <w:t>1</w:t>
      </w:r>
      <w:r w:rsidR="00C9508C" w:rsidRPr="00C14367">
        <w:rPr>
          <w:rFonts w:ascii="Times New Roman" w:eastAsia="MS ??" w:hAnsi="Times New Roman"/>
          <w:bCs/>
          <w:sz w:val="28"/>
          <w:szCs w:val="28"/>
          <w:lang w:val="uk-UA" w:eastAsia="ru-RU"/>
        </w:rPr>
        <w:t xml:space="preserve"> </w:t>
      </w:r>
      <w:r w:rsidR="00E24566">
        <w:rPr>
          <w:rFonts w:ascii="Times New Roman" w:eastAsia="MS ??" w:hAnsi="Times New Roman"/>
          <w:bCs/>
          <w:sz w:val="28"/>
          <w:szCs w:val="28"/>
          <w:lang w:val="uk-UA" w:eastAsia="ru-RU"/>
        </w:rPr>
        <w:t>грудня</w:t>
      </w:r>
      <w:r w:rsidR="0084358A" w:rsidRPr="00C14367">
        <w:rPr>
          <w:rFonts w:ascii="Times New Roman" w:eastAsia="MS ??" w:hAnsi="Times New Roman"/>
          <w:bCs/>
          <w:sz w:val="28"/>
          <w:szCs w:val="28"/>
          <w:lang w:val="uk-UA" w:eastAsia="ru-RU"/>
        </w:rPr>
        <w:t xml:space="preserve"> </w:t>
      </w:r>
      <w:r w:rsidR="00383287" w:rsidRPr="00C14367">
        <w:rPr>
          <w:rFonts w:ascii="Times New Roman" w:eastAsia="MS ??" w:hAnsi="Times New Roman"/>
          <w:bCs/>
          <w:sz w:val="28"/>
          <w:szCs w:val="28"/>
          <w:lang w:val="uk-UA" w:eastAsia="ru-RU"/>
        </w:rPr>
        <w:t>202</w:t>
      </w:r>
      <w:r w:rsidR="006D2BF7" w:rsidRPr="00C14367">
        <w:rPr>
          <w:rFonts w:ascii="Times New Roman" w:eastAsia="MS ??" w:hAnsi="Times New Roman"/>
          <w:bCs/>
          <w:sz w:val="28"/>
          <w:szCs w:val="28"/>
          <w:lang w:val="uk-UA" w:eastAsia="ru-RU"/>
        </w:rPr>
        <w:t>1</w:t>
      </w:r>
      <w:r w:rsidR="00383287" w:rsidRPr="00C14367">
        <w:rPr>
          <w:rFonts w:ascii="Times New Roman" w:eastAsia="MS ??" w:hAnsi="Times New Roman"/>
          <w:bCs/>
          <w:sz w:val="28"/>
          <w:szCs w:val="28"/>
          <w:lang w:val="uk-UA" w:eastAsia="ru-RU"/>
        </w:rPr>
        <w:t> року (протокол № </w:t>
      </w:r>
      <w:r w:rsidR="0066584B">
        <w:rPr>
          <w:rFonts w:ascii="Times New Roman" w:eastAsia="MS ??" w:hAnsi="Times New Roman"/>
          <w:bCs/>
          <w:sz w:val="28"/>
          <w:szCs w:val="28"/>
          <w:lang w:val="uk-UA" w:eastAsia="ru-RU"/>
        </w:rPr>
        <w:t>108</w:t>
      </w:r>
      <w:bookmarkStart w:id="0" w:name="_GoBack"/>
      <w:bookmarkEnd w:id="0"/>
      <w:r w:rsidRPr="00C14367">
        <w:rPr>
          <w:rFonts w:ascii="Times New Roman" w:eastAsia="MS ??"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w:t>
      </w:r>
      <w:r w:rsidR="00CF6DC9" w:rsidRPr="00C14367">
        <w:rPr>
          <w:rFonts w:ascii="Times New Roman" w:eastAsia="MS ??" w:hAnsi="Times New Roman"/>
          <w:bCs/>
          <w:sz w:val="28"/>
          <w:szCs w:val="28"/>
          <w:lang w:val="uk-UA" w:eastAsia="ru-RU"/>
        </w:rPr>
        <w:t xml:space="preserve">проект закону </w:t>
      </w:r>
      <w:r w:rsidR="005A5C70" w:rsidRPr="00C14367">
        <w:rPr>
          <w:rFonts w:ascii="Times New Roman" w:eastAsia="MS ??" w:hAnsi="Times New Roman"/>
          <w:bCs/>
          <w:sz w:val="28"/>
          <w:szCs w:val="28"/>
          <w:lang w:val="uk-UA" w:eastAsia="ru-RU"/>
        </w:rPr>
        <w:t xml:space="preserve">про внесення змін до статті 35 Закону України "Про дошкільну освіту" щодо пільг з харчування дітей </w:t>
      </w:r>
      <w:r w:rsidR="00CF6DC9" w:rsidRPr="00C14367">
        <w:rPr>
          <w:rFonts w:ascii="Times New Roman" w:eastAsia="MS ??" w:hAnsi="Times New Roman"/>
          <w:bCs/>
          <w:sz w:val="28"/>
          <w:szCs w:val="28"/>
          <w:lang w:val="uk-UA" w:eastAsia="ru-RU"/>
        </w:rPr>
        <w:t>(реєстр. № </w:t>
      </w:r>
      <w:r w:rsidR="005A5C70" w:rsidRPr="00C14367">
        <w:rPr>
          <w:rFonts w:ascii="Times New Roman" w:eastAsia="MS ??" w:hAnsi="Times New Roman"/>
          <w:bCs/>
          <w:sz w:val="28"/>
          <w:szCs w:val="28"/>
          <w:lang w:val="uk-UA" w:eastAsia="ru-RU"/>
        </w:rPr>
        <w:t>6037-1</w:t>
      </w:r>
      <w:r w:rsidR="00FF0474" w:rsidRPr="00C14367">
        <w:rPr>
          <w:rFonts w:ascii="Times New Roman" w:eastAsia="MS ??" w:hAnsi="Times New Roman"/>
          <w:bCs/>
          <w:sz w:val="28"/>
          <w:szCs w:val="28"/>
          <w:lang w:val="uk-UA" w:eastAsia="ru-RU"/>
        </w:rPr>
        <w:t xml:space="preserve"> від 29</w:t>
      </w:r>
      <w:r w:rsidR="00CF6DC9" w:rsidRPr="00C14367">
        <w:rPr>
          <w:rFonts w:ascii="Times New Roman" w:eastAsia="MS ??" w:hAnsi="Times New Roman"/>
          <w:bCs/>
          <w:sz w:val="28"/>
          <w:szCs w:val="28"/>
          <w:lang w:val="uk-UA" w:eastAsia="ru-RU"/>
        </w:rPr>
        <w:t>.0</w:t>
      </w:r>
      <w:r w:rsidR="005A5C70" w:rsidRPr="00C14367">
        <w:rPr>
          <w:rFonts w:ascii="Times New Roman" w:eastAsia="MS ??" w:hAnsi="Times New Roman"/>
          <w:bCs/>
          <w:sz w:val="28"/>
          <w:szCs w:val="28"/>
          <w:lang w:val="uk-UA" w:eastAsia="ru-RU"/>
        </w:rPr>
        <w:t>9</w:t>
      </w:r>
      <w:r w:rsidR="00CF6DC9" w:rsidRPr="00C14367">
        <w:rPr>
          <w:rFonts w:ascii="Times New Roman" w:eastAsia="MS ??" w:hAnsi="Times New Roman"/>
          <w:bCs/>
          <w:sz w:val="28"/>
          <w:szCs w:val="28"/>
          <w:lang w:val="uk-UA" w:eastAsia="ru-RU"/>
        </w:rPr>
        <w:t xml:space="preserve">.2021), поданий </w:t>
      </w:r>
      <w:r w:rsidR="003B3535" w:rsidRPr="00C14367">
        <w:rPr>
          <w:rFonts w:ascii="Times New Roman" w:eastAsia="MS ??" w:hAnsi="Times New Roman"/>
          <w:bCs/>
          <w:sz w:val="28"/>
          <w:szCs w:val="28"/>
          <w:lang w:val="uk-UA" w:eastAsia="ru-RU"/>
        </w:rPr>
        <w:t>народними депутатами України</w:t>
      </w:r>
      <w:r w:rsidR="00FF0474" w:rsidRPr="00C14367">
        <w:rPr>
          <w:rFonts w:ascii="Times New Roman" w:eastAsia="MS ??" w:hAnsi="Times New Roman"/>
          <w:bCs/>
          <w:sz w:val="28"/>
          <w:szCs w:val="28"/>
          <w:lang w:val="uk-UA" w:eastAsia="ru-RU"/>
        </w:rPr>
        <w:t xml:space="preserve"> </w:t>
      </w:r>
      <w:proofErr w:type="spellStart"/>
      <w:r w:rsidR="005A5C70" w:rsidRPr="00C14367">
        <w:rPr>
          <w:rFonts w:ascii="Times New Roman" w:eastAsia="MS ??" w:hAnsi="Times New Roman"/>
          <w:bCs/>
          <w:sz w:val="28"/>
          <w:szCs w:val="28"/>
          <w:lang w:val="uk-UA" w:eastAsia="ru-RU"/>
        </w:rPr>
        <w:t>Королевською</w:t>
      </w:r>
      <w:proofErr w:type="spellEnd"/>
      <w:r w:rsidR="005A5C70" w:rsidRPr="00C14367">
        <w:rPr>
          <w:rFonts w:ascii="Times New Roman" w:eastAsia="MS ??" w:hAnsi="Times New Roman"/>
          <w:bCs/>
          <w:sz w:val="28"/>
          <w:szCs w:val="28"/>
          <w:lang w:val="uk-UA" w:eastAsia="ru-RU"/>
        </w:rPr>
        <w:t xml:space="preserve"> Н.Ю., </w:t>
      </w:r>
      <w:r w:rsidR="00867A09" w:rsidRPr="00C14367">
        <w:rPr>
          <w:rFonts w:ascii="Times New Roman" w:eastAsia="MS ??" w:hAnsi="Times New Roman"/>
          <w:bCs/>
          <w:sz w:val="28"/>
          <w:szCs w:val="28"/>
          <w:lang w:val="uk-UA" w:eastAsia="ru-RU"/>
        </w:rPr>
        <w:t xml:space="preserve">Солодом Ю.В., </w:t>
      </w:r>
      <w:r w:rsidR="00FF0474" w:rsidRPr="00C14367">
        <w:rPr>
          <w:rFonts w:ascii="Times New Roman" w:eastAsia="MS ??" w:hAnsi="Times New Roman"/>
          <w:bCs/>
          <w:sz w:val="28"/>
          <w:szCs w:val="28"/>
          <w:lang w:val="uk-UA" w:eastAsia="ru-RU"/>
        </w:rPr>
        <w:t>та іншими народними депутатами України</w:t>
      </w:r>
      <w:r w:rsidR="008F22A5" w:rsidRPr="00C14367">
        <w:rPr>
          <w:rFonts w:ascii="Times New Roman" w:eastAsia="MS ??" w:hAnsi="Times New Roman"/>
          <w:bCs/>
          <w:sz w:val="28"/>
          <w:szCs w:val="28"/>
          <w:lang w:val="uk-UA" w:eastAsia="ru-RU"/>
        </w:rPr>
        <w:t>,</w:t>
      </w:r>
      <w:r w:rsidRPr="00C14367">
        <w:rPr>
          <w:rFonts w:ascii="Times New Roman" w:eastAsia="MS ??" w:hAnsi="Times New Roman"/>
          <w:bCs/>
          <w:sz w:val="28"/>
          <w:szCs w:val="28"/>
          <w:lang w:val="uk-UA" w:eastAsia="ru-RU"/>
        </w:rPr>
        <w:t xml:space="preserve"> і повідомляє наступне.</w:t>
      </w:r>
      <w:r w:rsidR="009073D9" w:rsidRPr="00C14367">
        <w:rPr>
          <w:rFonts w:ascii="Times New Roman" w:eastAsia="MS ??" w:hAnsi="Times New Roman"/>
          <w:bCs/>
          <w:sz w:val="28"/>
          <w:szCs w:val="28"/>
          <w:lang w:val="uk-UA" w:eastAsia="ru-RU"/>
        </w:rPr>
        <w:t xml:space="preserve"> </w:t>
      </w:r>
    </w:p>
    <w:p w:rsidR="00EF5FDE" w:rsidRDefault="0031450C" w:rsidP="004736ED">
      <w:pPr>
        <w:pStyle w:val="ac"/>
        <w:spacing w:before="0"/>
        <w:jc w:val="both"/>
        <w:rPr>
          <w:rFonts w:ascii="Times New Roman" w:hAnsi="Times New Roman"/>
          <w:sz w:val="28"/>
          <w:szCs w:val="28"/>
        </w:rPr>
      </w:pPr>
      <w:r>
        <w:rPr>
          <w:rFonts w:ascii="Times New Roman" w:hAnsi="Times New Roman"/>
          <w:sz w:val="28"/>
          <w:szCs w:val="28"/>
        </w:rPr>
        <w:t xml:space="preserve">У </w:t>
      </w:r>
      <w:r w:rsidR="00EF5FDE">
        <w:rPr>
          <w:rFonts w:ascii="Times New Roman" w:hAnsi="Times New Roman"/>
          <w:sz w:val="28"/>
          <w:szCs w:val="28"/>
        </w:rPr>
        <w:t>з</w:t>
      </w:r>
      <w:r>
        <w:rPr>
          <w:rFonts w:ascii="Times New Roman" w:hAnsi="Times New Roman"/>
          <w:sz w:val="28"/>
          <w:szCs w:val="28"/>
        </w:rPr>
        <w:t xml:space="preserve">аконопроекті </w:t>
      </w:r>
      <w:r w:rsidR="00EB2EBD">
        <w:rPr>
          <w:rFonts w:ascii="Times New Roman" w:hAnsi="Times New Roman"/>
          <w:sz w:val="28"/>
          <w:szCs w:val="28"/>
        </w:rPr>
        <w:t xml:space="preserve">пропонується </w:t>
      </w:r>
      <w:r w:rsidR="00EF5FDE" w:rsidRPr="00EF5FDE">
        <w:rPr>
          <w:rFonts w:ascii="Times New Roman" w:hAnsi="Times New Roman"/>
          <w:sz w:val="28"/>
          <w:szCs w:val="28"/>
        </w:rPr>
        <w:t>з 1 січня 2022 року</w:t>
      </w:r>
      <w:r w:rsidR="00EF5FDE">
        <w:rPr>
          <w:rFonts w:ascii="Times New Roman" w:hAnsi="Times New Roman"/>
          <w:sz w:val="28"/>
          <w:szCs w:val="28"/>
        </w:rPr>
        <w:t>:</w:t>
      </w:r>
    </w:p>
    <w:p w:rsidR="005F210B" w:rsidRDefault="0031450C" w:rsidP="004736ED">
      <w:pPr>
        <w:pStyle w:val="ac"/>
        <w:spacing w:before="0"/>
        <w:jc w:val="both"/>
        <w:rPr>
          <w:rFonts w:ascii="Times New Roman" w:hAnsi="Times New Roman" w:cs="Times New Roman"/>
          <w:bCs/>
          <w:sz w:val="28"/>
          <w:szCs w:val="28"/>
        </w:rPr>
      </w:pPr>
      <w:r>
        <w:rPr>
          <w:rFonts w:ascii="Times New Roman" w:hAnsi="Times New Roman"/>
          <w:sz w:val="28"/>
          <w:szCs w:val="28"/>
        </w:rPr>
        <w:t xml:space="preserve">розширити перелік пільгових категорій дітей, </w:t>
      </w:r>
      <w:r w:rsidR="00EF5FDE">
        <w:rPr>
          <w:rFonts w:ascii="Times New Roman" w:hAnsi="Times New Roman" w:cs="Times New Roman"/>
          <w:bCs/>
          <w:sz w:val="28"/>
          <w:szCs w:val="28"/>
        </w:rPr>
        <w:t>які</w:t>
      </w:r>
      <w:r w:rsidRPr="0031450C">
        <w:rPr>
          <w:rFonts w:ascii="Times New Roman" w:hAnsi="Times New Roman" w:cs="Times New Roman"/>
          <w:bCs/>
          <w:sz w:val="28"/>
          <w:szCs w:val="28"/>
        </w:rPr>
        <w:t xml:space="preserve"> </w:t>
      </w:r>
      <w:r>
        <w:rPr>
          <w:rFonts w:ascii="Times New Roman" w:hAnsi="Times New Roman" w:cs="Times New Roman"/>
          <w:bCs/>
          <w:sz w:val="28"/>
          <w:szCs w:val="28"/>
        </w:rPr>
        <w:t xml:space="preserve">будуть </w:t>
      </w:r>
      <w:r w:rsidRPr="0031450C">
        <w:rPr>
          <w:rFonts w:ascii="Times New Roman" w:hAnsi="Times New Roman" w:cs="Times New Roman"/>
          <w:bCs/>
          <w:sz w:val="28"/>
          <w:szCs w:val="28"/>
        </w:rPr>
        <w:t>забезпечу</w:t>
      </w:r>
      <w:r>
        <w:rPr>
          <w:rFonts w:ascii="Times New Roman" w:hAnsi="Times New Roman" w:cs="Times New Roman"/>
          <w:bCs/>
          <w:sz w:val="28"/>
          <w:szCs w:val="28"/>
        </w:rPr>
        <w:t xml:space="preserve">ватися </w:t>
      </w:r>
      <w:r w:rsidRPr="0031450C">
        <w:rPr>
          <w:rFonts w:ascii="Times New Roman" w:hAnsi="Times New Roman" w:cs="Times New Roman"/>
          <w:bCs/>
          <w:sz w:val="28"/>
          <w:szCs w:val="28"/>
        </w:rPr>
        <w:t>безкоштовним харчуванням</w:t>
      </w:r>
      <w:r>
        <w:rPr>
          <w:rFonts w:ascii="Times New Roman" w:hAnsi="Times New Roman" w:cs="Times New Roman"/>
          <w:bCs/>
          <w:sz w:val="28"/>
          <w:szCs w:val="28"/>
        </w:rPr>
        <w:t xml:space="preserve"> у закладах дошкільної освіти</w:t>
      </w:r>
      <w:r w:rsidR="00EF5FDE">
        <w:rPr>
          <w:rFonts w:ascii="Times New Roman" w:hAnsi="Times New Roman" w:cs="Times New Roman"/>
          <w:bCs/>
          <w:sz w:val="28"/>
          <w:szCs w:val="28"/>
        </w:rPr>
        <w:t>,</w:t>
      </w:r>
      <w:r>
        <w:rPr>
          <w:rFonts w:ascii="Times New Roman" w:hAnsi="Times New Roman" w:cs="Times New Roman"/>
          <w:bCs/>
          <w:sz w:val="28"/>
          <w:szCs w:val="28"/>
        </w:rPr>
        <w:t xml:space="preserve"> </w:t>
      </w:r>
      <w:r w:rsidR="00F206BD">
        <w:rPr>
          <w:rFonts w:ascii="Times New Roman" w:hAnsi="Times New Roman" w:cs="Times New Roman"/>
          <w:bCs/>
          <w:sz w:val="28"/>
          <w:szCs w:val="28"/>
        </w:rPr>
        <w:t xml:space="preserve">доповнивши </w:t>
      </w:r>
      <w:r w:rsidR="00EB2EBD">
        <w:rPr>
          <w:rFonts w:ascii="Times New Roman" w:hAnsi="Times New Roman" w:cs="Times New Roman"/>
          <w:bCs/>
          <w:sz w:val="28"/>
          <w:szCs w:val="28"/>
        </w:rPr>
        <w:t xml:space="preserve">такий перелік категорією дітей, </w:t>
      </w:r>
      <w:r w:rsidR="003E2A5B">
        <w:rPr>
          <w:rFonts w:ascii="Times New Roman" w:hAnsi="Times New Roman" w:cs="Times New Roman"/>
          <w:bCs/>
          <w:sz w:val="28"/>
          <w:szCs w:val="28"/>
        </w:rPr>
        <w:t>які постраждали внаслідок Чорнобильської катастрофи, мають статус дитини, яка постраждала внаслідок воєнних дій і збройних конфліктів, або з чи</w:t>
      </w:r>
      <w:r w:rsidR="005F210B">
        <w:rPr>
          <w:rFonts w:ascii="Times New Roman" w:hAnsi="Times New Roman" w:cs="Times New Roman"/>
          <w:bCs/>
          <w:sz w:val="28"/>
          <w:szCs w:val="28"/>
        </w:rPr>
        <w:t>сла внутрішньо переміщених осіб.</w:t>
      </w:r>
    </w:p>
    <w:p w:rsidR="0031450C" w:rsidRDefault="00EF5FDE" w:rsidP="004736ED">
      <w:pPr>
        <w:pStyle w:val="ac"/>
        <w:spacing w:before="0"/>
        <w:jc w:val="both"/>
        <w:rPr>
          <w:rFonts w:ascii="Times New Roman" w:hAnsi="Times New Roman"/>
          <w:sz w:val="28"/>
          <w:szCs w:val="28"/>
        </w:rPr>
      </w:pPr>
      <w:r w:rsidRPr="00EF5FDE">
        <w:rPr>
          <w:rFonts w:ascii="Times New Roman" w:hAnsi="Times New Roman"/>
          <w:sz w:val="28"/>
          <w:szCs w:val="28"/>
        </w:rPr>
        <w:t>звільня</w:t>
      </w:r>
      <w:r>
        <w:rPr>
          <w:rFonts w:ascii="Times New Roman" w:hAnsi="Times New Roman"/>
          <w:sz w:val="28"/>
          <w:szCs w:val="28"/>
        </w:rPr>
        <w:t>ти</w:t>
      </w:r>
      <w:r w:rsidRPr="00EF5FDE">
        <w:rPr>
          <w:rFonts w:ascii="Times New Roman" w:hAnsi="Times New Roman"/>
          <w:sz w:val="28"/>
          <w:szCs w:val="28"/>
        </w:rPr>
        <w:t xml:space="preserve"> </w:t>
      </w:r>
      <w:r>
        <w:rPr>
          <w:rFonts w:ascii="Times New Roman" w:hAnsi="Times New Roman"/>
          <w:sz w:val="28"/>
          <w:szCs w:val="28"/>
        </w:rPr>
        <w:t>в</w:t>
      </w:r>
      <w:r w:rsidRPr="00EF5FDE">
        <w:rPr>
          <w:rFonts w:ascii="Times New Roman" w:hAnsi="Times New Roman"/>
          <w:sz w:val="28"/>
          <w:szCs w:val="28"/>
        </w:rPr>
        <w:t xml:space="preserve">ід плати за харчування дитини </w:t>
      </w:r>
      <w:r>
        <w:rPr>
          <w:rFonts w:ascii="Times New Roman" w:hAnsi="Times New Roman" w:cs="Times New Roman"/>
          <w:bCs/>
          <w:sz w:val="28"/>
          <w:szCs w:val="28"/>
        </w:rPr>
        <w:t>у закладах дошкільної освіти</w:t>
      </w:r>
      <w:r w:rsidRPr="00EF5FDE">
        <w:rPr>
          <w:rFonts w:ascii="Times New Roman" w:hAnsi="Times New Roman"/>
          <w:sz w:val="28"/>
          <w:szCs w:val="28"/>
        </w:rPr>
        <w:t xml:space="preserve"> батьк</w:t>
      </w:r>
      <w:r>
        <w:rPr>
          <w:rFonts w:ascii="Times New Roman" w:hAnsi="Times New Roman"/>
          <w:sz w:val="28"/>
          <w:szCs w:val="28"/>
        </w:rPr>
        <w:t>ів</w:t>
      </w:r>
      <w:r w:rsidRPr="00EF5FDE">
        <w:rPr>
          <w:rFonts w:ascii="Times New Roman" w:hAnsi="Times New Roman"/>
          <w:sz w:val="28"/>
          <w:szCs w:val="28"/>
        </w:rPr>
        <w:t xml:space="preserve"> або ос</w:t>
      </w:r>
      <w:r>
        <w:rPr>
          <w:rFonts w:ascii="Times New Roman" w:hAnsi="Times New Roman"/>
          <w:sz w:val="28"/>
          <w:szCs w:val="28"/>
        </w:rPr>
        <w:t>і</w:t>
      </w:r>
      <w:r w:rsidRPr="00EF5FDE">
        <w:rPr>
          <w:rFonts w:ascii="Times New Roman" w:hAnsi="Times New Roman"/>
          <w:sz w:val="28"/>
          <w:szCs w:val="28"/>
        </w:rPr>
        <w:t>б, які їх замінюють, у сім’ях, у яких сукупний дохід на кожного члена сім’ї за попередній квартал не перевищував двократного прожиткового мінімуму для відповідних осіб, які відносяться до основних соціальних і демографічних груп населення</w:t>
      </w:r>
      <w:r>
        <w:rPr>
          <w:rFonts w:ascii="Times New Roman" w:hAnsi="Times New Roman"/>
          <w:sz w:val="28"/>
          <w:szCs w:val="28"/>
        </w:rPr>
        <w:t xml:space="preserve"> </w:t>
      </w:r>
      <w:r w:rsidR="008E50B2">
        <w:rPr>
          <w:rFonts w:ascii="Times New Roman" w:hAnsi="Times New Roman"/>
          <w:sz w:val="28"/>
          <w:szCs w:val="28"/>
        </w:rPr>
        <w:t>/</w:t>
      </w:r>
      <w:r w:rsidR="008E50B2" w:rsidRPr="008E50B2">
        <w:rPr>
          <w:rFonts w:ascii="Times New Roman" w:hAnsi="Times New Roman"/>
          <w:i/>
          <w:sz w:val="28"/>
          <w:szCs w:val="28"/>
        </w:rPr>
        <w:t>чинна норма – не перевищував рівня забезпечення прожиткового мінімум</w:t>
      </w:r>
      <w:r w:rsidR="008E50B2">
        <w:rPr>
          <w:rFonts w:ascii="Times New Roman" w:hAnsi="Times New Roman"/>
          <w:i/>
          <w:sz w:val="28"/>
          <w:szCs w:val="28"/>
        </w:rPr>
        <w:t>у</w:t>
      </w:r>
      <w:r w:rsidR="008E50B2" w:rsidRPr="008E50B2">
        <w:rPr>
          <w:rFonts w:ascii="Times New Roman" w:hAnsi="Times New Roman"/>
          <w:i/>
          <w:sz w:val="28"/>
          <w:szCs w:val="28"/>
        </w:rPr>
        <w:t xml:space="preserve"> (гарантованого мінімуму),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комунальних закладах дошкільної освіти</w:t>
      </w:r>
      <w:r w:rsidR="008E50B2">
        <w:rPr>
          <w:rFonts w:ascii="Times New Roman" w:hAnsi="Times New Roman"/>
          <w:sz w:val="28"/>
          <w:szCs w:val="28"/>
        </w:rPr>
        <w:t>/.</w:t>
      </w:r>
    </w:p>
    <w:p w:rsidR="00EF5FDE" w:rsidRDefault="00EF5FDE" w:rsidP="00EF5FDE">
      <w:pPr>
        <w:pStyle w:val="ac"/>
        <w:spacing w:before="0"/>
        <w:jc w:val="both"/>
        <w:rPr>
          <w:rFonts w:ascii="Times New Roman" w:hAnsi="Times New Roman"/>
          <w:sz w:val="28"/>
          <w:szCs w:val="28"/>
        </w:rPr>
      </w:pPr>
      <w:r>
        <w:rPr>
          <w:rFonts w:ascii="Times New Roman" w:hAnsi="Times New Roman"/>
          <w:sz w:val="28"/>
          <w:szCs w:val="28"/>
        </w:rPr>
        <w:t xml:space="preserve">Згідно з пояснювальною запискою до законопроекту його реалізація потребуватиме додаткових видатків з державного бюджету у 2022 році, які </w:t>
      </w:r>
      <w:r w:rsidR="00D61A2F">
        <w:rPr>
          <w:rFonts w:ascii="Times New Roman" w:hAnsi="Times New Roman"/>
          <w:sz w:val="28"/>
          <w:szCs w:val="28"/>
        </w:rPr>
        <w:t>суб’єктом</w:t>
      </w:r>
      <w:r>
        <w:rPr>
          <w:rFonts w:ascii="Times New Roman" w:hAnsi="Times New Roman"/>
          <w:sz w:val="28"/>
          <w:szCs w:val="28"/>
        </w:rPr>
        <w:t xml:space="preserve"> права законодавчої ініціативи</w:t>
      </w:r>
      <w:r w:rsidR="00D61A2F">
        <w:rPr>
          <w:rFonts w:ascii="Times New Roman" w:hAnsi="Times New Roman"/>
          <w:sz w:val="28"/>
          <w:szCs w:val="28"/>
        </w:rPr>
        <w:t xml:space="preserve"> пропонується</w:t>
      </w:r>
      <w:r>
        <w:rPr>
          <w:rFonts w:ascii="Times New Roman" w:hAnsi="Times New Roman"/>
          <w:sz w:val="28"/>
          <w:szCs w:val="28"/>
        </w:rPr>
        <w:t xml:space="preserve"> врахувати у проекті </w:t>
      </w:r>
      <w:r w:rsidR="00D61A2F">
        <w:rPr>
          <w:rFonts w:ascii="Times New Roman" w:hAnsi="Times New Roman"/>
          <w:sz w:val="28"/>
          <w:szCs w:val="28"/>
        </w:rPr>
        <w:t>д</w:t>
      </w:r>
      <w:r>
        <w:rPr>
          <w:rFonts w:ascii="Times New Roman" w:hAnsi="Times New Roman"/>
          <w:sz w:val="28"/>
          <w:szCs w:val="28"/>
        </w:rPr>
        <w:t xml:space="preserve">ержавного бюджету на 2022 рік, надавши відповідне доручення </w:t>
      </w:r>
      <w:r w:rsidRPr="00EF5FDE">
        <w:rPr>
          <w:rFonts w:ascii="Times New Roman" w:hAnsi="Times New Roman"/>
          <w:sz w:val="28"/>
          <w:szCs w:val="28"/>
        </w:rPr>
        <w:t xml:space="preserve">Кабінету Міністрів України </w:t>
      </w:r>
      <w:r>
        <w:rPr>
          <w:rFonts w:ascii="Times New Roman" w:hAnsi="Times New Roman"/>
          <w:sz w:val="28"/>
          <w:szCs w:val="28"/>
        </w:rPr>
        <w:t>у прикінцевих положеннях законопроекту</w:t>
      </w:r>
      <w:r w:rsidR="00D61A2F">
        <w:rPr>
          <w:rFonts w:ascii="Times New Roman" w:hAnsi="Times New Roman"/>
          <w:sz w:val="28"/>
          <w:szCs w:val="28"/>
        </w:rPr>
        <w:t>.</w:t>
      </w:r>
    </w:p>
    <w:p w:rsidR="00EF5FDE" w:rsidRDefault="00EF5FDE" w:rsidP="00EF5FDE">
      <w:pPr>
        <w:pStyle w:val="ac"/>
        <w:spacing w:before="0"/>
        <w:jc w:val="both"/>
        <w:rPr>
          <w:rFonts w:ascii="Times New Roman" w:hAnsi="Times New Roman"/>
          <w:sz w:val="28"/>
          <w:szCs w:val="28"/>
        </w:rPr>
      </w:pPr>
      <w:r>
        <w:rPr>
          <w:rFonts w:ascii="Times New Roman" w:hAnsi="Times New Roman"/>
          <w:sz w:val="28"/>
          <w:szCs w:val="28"/>
        </w:rPr>
        <w:t xml:space="preserve">Міністерство фінансів України у експертному висновку до законопроекту </w:t>
      </w:r>
      <w:r w:rsidR="00D61A2F">
        <w:rPr>
          <w:rFonts w:ascii="Times New Roman" w:hAnsi="Times New Roman"/>
          <w:sz w:val="28"/>
          <w:szCs w:val="28"/>
        </w:rPr>
        <w:t xml:space="preserve">звертає увагу, що </w:t>
      </w:r>
      <w:r>
        <w:rPr>
          <w:rFonts w:ascii="Times New Roman" w:hAnsi="Times New Roman"/>
          <w:sz w:val="28"/>
          <w:szCs w:val="28"/>
        </w:rPr>
        <w:t>у разі збільшення до двох прожиткових мінімумів сукупного доходу на кожного члена сім’ї за попередній квартал, який враховується під час звільнення від плати за харчування дитини, збільшиться кількість дітей, батьки яких будуть звільнені від батьківської плати, що призведе до додаткового фінансового навантаження на місцеві бюджети</w:t>
      </w:r>
      <w:r w:rsidR="00D61A2F">
        <w:rPr>
          <w:rFonts w:ascii="Times New Roman" w:hAnsi="Times New Roman"/>
          <w:sz w:val="28"/>
          <w:szCs w:val="28"/>
        </w:rPr>
        <w:t xml:space="preserve">, зазначаючи, що </w:t>
      </w:r>
      <w:r>
        <w:rPr>
          <w:rFonts w:ascii="Times New Roman" w:hAnsi="Times New Roman"/>
          <w:sz w:val="28"/>
          <w:szCs w:val="28"/>
        </w:rPr>
        <w:t xml:space="preserve">у 2021 році </w:t>
      </w:r>
      <w:r>
        <w:rPr>
          <w:rFonts w:ascii="Times New Roman" w:hAnsi="Times New Roman"/>
          <w:sz w:val="28"/>
          <w:szCs w:val="28"/>
        </w:rPr>
        <w:lastRenderedPageBreak/>
        <w:t xml:space="preserve">кількість дітей, батьки яких звільнені від плати за харчування у закладах дошкільної освіти, становить 170,8 тис. осіб. </w:t>
      </w:r>
      <w:r w:rsidR="00D61A2F">
        <w:rPr>
          <w:rFonts w:ascii="Times New Roman" w:eastAsiaTheme="minorHAnsi" w:hAnsi="Times New Roman" w:cstheme="minorBidi"/>
          <w:spacing w:val="1"/>
          <w:sz w:val="28"/>
          <w:szCs w:val="28"/>
        </w:rPr>
        <w:t>П</w:t>
      </w:r>
      <w:r w:rsidR="00D61A2F">
        <w:rPr>
          <w:rFonts w:ascii="Times New Roman" w:hAnsi="Times New Roman"/>
          <w:sz w:val="28"/>
          <w:szCs w:val="28"/>
        </w:rPr>
        <w:t>ри цьому</w:t>
      </w:r>
      <w:r w:rsidR="00D61A2F" w:rsidRPr="0075379F">
        <w:rPr>
          <w:rFonts w:ascii="Times New Roman" w:eastAsiaTheme="minorHAnsi" w:hAnsi="Times New Roman" w:cstheme="minorBidi"/>
          <w:spacing w:val="1"/>
          <w:sz w:val="28"/>
          <w:szCs w:val="28"/>
        </w:rPr>
        <w:t xml:space="preserve"> </w:t>
      </w:r>
      <w:r w:rsidRPr="0075379F">
        <w:rPr>
          <w:rFonts w:ascii="Times New Roman" w:eastAsiaTheme="minorHAnsi" w:hAnsi="Times New Roman" w:cstheme="minorBidi"/>
          <w:spacing w:val="1"/>
          <w:sz w:val="28"/>
          <w:szCs w:val="28"/>
        </w:rPr>
        <w:t>визначення Міністерством фінансів вартісної величини впливу законопроекту на показники бюджетів унеможливлене відсутністю вихідних даних</w:t>
      </w:r>
      <w:r>
        <w:rPr>
          <w:rFonts w:ascii="Times New Roman" w:hAnsi="Times New Roman"/>
          <w:sz w:val="28"/>
          <w:szCs w:val="28"/>
        </w:rPr>
        <w:t xml:space="preserve">, </w:t>
      </w:r>
      <w:r w:rsidR="00D61A2F">
        <w:rPr>
          <w:rFonts w:ascii="Times New Roman" w:hAnsi="Times New Roman"/>
          <w:sz w:val="28"/>
          <w:szCs w:val="28"/>
        </w:rPr>
        <w:t xml:space="preserve">насамперед </w:t>
      </w:r>
      <w:r>
        <w:rPr>
          <w:rFonts w:ascii="Times New Roman" w:hAnsi="Times New Roman"/>
          <w:sz w:val="28"/>
          <w:szCs w:val="28"/>
        </w:rPr>
        <w:t xml:space="preserve">стосовно кількості дітей, які постраждали внаслідок Чорнобильської катастрофи, мають статус дитини, яка постраждали внаслідок воєнних дій і збройних конфліктів, або з числа внутрішньо переміщених осіб у закладах дошкільної освіти. </w:t>
      </w:r>
    </w:p>
    <w:p w:rsidR="00D61A2F" w:rsidRPr="00C121AA" w:rsidRDefault="00D61A2F" w:rsidP="00D61A2F">
      <w:pPr>
        <w:tabs>
          <w:tab w:val="left" w:pos="-2537"/>
        </w:tabs>
        <w:suppressAutoHyphens/>
        <w:spacing w:after="0" w:line="240" w:lineRule="auto"/>
        <w:ind w:firstLine="567"/>
        <w:jc w:val="both"/>
        <w:rPr>
          <w:rFonts w:ascii="Times New Roman" w:hAnsi="Times New Roman"/>
          <w:iCs/>
          <w:sz w:val="28"/>
          <w:szCs w:val="28"/>
          <w:shd w:val="clear" w:color="auto" w:fill="FFFFFF"/>
          <w:lang w:val="uk-UA"/>
        </w:rPr>
      </w:pPr>
      <w:r>
        <w:rPr>
          <w:rFonts w:ascii="Times New Roman" w:hAnsi="Times New Roman"/>
          <w:spacing w:val="1"/>
          <w:sz w:val="28"/>
          <w:szCs w:val="28"/>
          <w:lang w:val="uk-UA"/>
        </w:rPr>
        <w:t>Відтак</w:t>
      </w:r>
      <w:r w:rsidRPr="0075379F">
        <w:rPr>
          <w:rFonts w:ascii="Times New Roman" w:eastAsia="Times New Roman" w:hAnsi="Times New Roman"/>
          <w:sz w:val="28"/>
          <w:szCs w:val="28"/>
          <w:lang w:val="uk-UA" w:eastAsia="ru-RU"/>
        </w:rPr>
        <w:t>, суб’єктом права законодавчої ініціативи не надано до законопроекту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w:t>
      </w:r>
      <w:r>
        <w:rPr>
          <w:rFonts w:ascii="Times New Roman" w:eastAsia="Times New Roman" w:hAnsi="Times New Roman"/>
          <w:sz w:val="28"/>
          <w:szCs w:val="28"/>
          <w:lang w:val="uk-UA" w:eastAsia="ru-RU"/>
        </w:rPr>
        <w:t xml:space="preserve">ів, що </w:t>
      </w:r>
      <w:r w:rsidRPr="0075379F">
        <w:rPr>
          <w:rFonts w:ascii="Times New Roman" w:eastAsia="Times New Roman" w:hAnsi="Times New Roman"/>
          <w:sz w:val="28"/>
          <w:szCs w:val="28"/>
          <w:lang w:val="uk-UA" w:eastAsia="ru-RU"/>
        </w:rPr>
        <w:t>супереч</w:t>
      </w:r>
      <w:r>
        <w:rPr>
          <w:rFonts w:ascii="Times New Roman" w:eastAsia="Times New Roman" w:hAnsi="Times New Roman"/>
          <w:sz w:val="28"/>
          <w:szCs w:val="28"/>
          <w:lang w:val="uk-UA" w:eastAsia="ru-RU"/>
        </w:rPr>
        <w:t>ить</w:t>
      </w:r>
      <w:r w:rsidRPr="0075379F">
        <w:rPr>
          <w:rFonts w:ascii="Times New Roman" w:eastAsia="Times New Roman" w:hAnsi="Times New Roman"/>
          <w:sz w:val="28"/>
          <w:szCs w:val="28"/>
          <w:lang w:val="uk-UA" w:eastAsia="ru-RU"/>
        </w:rPr>
        <w:t xml:space="preserve"> вимогам частини третьої статті 91 Регламенту Верховної Ради України та частини першої статті 27 Бюджетного кодексу України</w:t>
      </w:r>
      <w:r>
        <w:rPr>
          <w:rFonts w:ascii="Times New Roman" w:eastAsia="Times New Roman" w:hAnsi="Times New Roman"/>
          <w:sz w:val="28"/>
          <w:szCs w:val="28"/>
          <w:lang w:val="uk-UA" w:eastAsia="ru-RU"/>
        </w:rPr>
        <w:t xml:space="preserve">. </w:t>
      </w:r>
    </w:p>
    <w:p w:rsidR="00D61A2F" w:rsidRPr="00EF5FDE" w:rsidRDefault="00D61A2F" w:rsidP="00D61A2F">
      <w:pPr>
        <w:pStyle w:val="ac"/>
        <w:spacing w:before="0"/>
        <w:jc w:val="both"/>
        <w:rPr>
          <w:rFonts w:ascii="Times New Roman" w:hAnsi="Times New Roman"/>
          <w:sz w:val="28"/>
          <w:szCs w:val="28"/>
        </w:rPr>
      </w:pPr>
      <w:r>
        <w:rPr>
          <w:rFonts w:ascii="Times New Roman" w:hAnsi="Times New Roman"/>
          <w:sz w:val="28"/>
          <w:szCs w:val="28"/>
        </w:rPr>
        <w:t>З огляду на наведене</w:t>
      </w:r>
      <w:r w:rsidRPr="00EF5FDE">
        <w:rPr>
          <w:rFonts w:ascii="Times New Roman" w:hAnsi="Times New Roman"/>
          <w:sz w:val="28"/>
          <w:szCs w:val="28"/>
        </w:rPr>
        <w:t xml:space="preserve"> термін набрання чинності законом, визначений у законопроекті,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 </w:t>
      </w:r>
    </w:p>
    <w:p w:rsidR="00D61A2F" w:rsidRDefault="00D61A2F" w:rsidP="00D61A2F">
      <w:pPr>
        <w:pStyle w:val="ac"/>
        <w:spacing w:before="0"/>
        <w:jc w:val="both"/>
        <w:rPr>
          <w:rFonts w:ascii="Times New Roman" w:hAnsi="Times New Roman"/>
          <w:sz w:val="28"/>
          <w:szCs w:val="28"/>
        </w:rPr>
      </w:pPr>
      <w:r>
        <w:rPr>
          <w:rFonts w:ascii="Times New Roman" w:hAnsi="Times New Roman"/>
          <w:sz w:val="28"/>
          <w:szCs w:val="28"/>
        </w:rPr>
        <w:t xml:space="preserve">Такі зауваження також висловлено </w:t>
      </w:r>
      <w:r w:rsidRPr="00D61A2F">
        <w:rPr>
          <w:rFonts w:ascii="Times New Roman" w:hAnsi="Times New Roman"/>
          <w:sz w:val="28"/>
          <w:szCs w:val="28"/>
        </w:rPr>
        <w:t>Головн</w:t>
      </w:r>
      <w:r>
        <w:rPr>
          <w:rFonts w:ascii="Times New Roman" w:hAnsi="Times New Roman"/>
          <w:sz w:val="28"/>
          <w:szCs w:val="28"/>
        </w:rPr>
        <w:t>им</w:t>
      </w:r>
      <w:r w:rsidRPr="00D61A2F">
        <w:rPr>
          <w:rFonts w:ascii="Times New Roman" w:hAnsi="Times New Roman"/>
          <w:sz w:val="28"/>
          <w:szCs w:val="28"/>
        </w:rPr>
        <w:t xml:space="preserve"> науково-експертн</w:t>
      </w:r>
      <w:r>
        <w:rPr>
          <w:rFonts w:ascii="Times New Roman" w:hAnsi="Times New Roman"/>
          <w:sz w:val="28"/>
          <w:szCs w:val="28"/>
        </w:rPr>
        <w:t xml:space="preserve">им </w:t>
      </w:r>
      <w:r w:rsidRPr="00D61A2F">
        <w:rPr>
          <w:rFonts w:ascii="Times New Roman" w:hAnsi="Times New Roman"/>
          <w:sz w:val="28"/>
          <w:szCs w:val="28"/>
        </w:rPr>
        <w:t>управління</w:t>
      </w:r>
      <w:r>
        <w:rPr>
          <w:rFonts w:ascii="Times New Roman" w:hAnsi="Times New Roman"/>
          <w:sz w:val="28"/>
          <w:szCs w:val="28"/>
        </w:rPr>
        <w:t>м</w:t>
      </w:r>
      <w:r w:rsidRPr="00D61A2F">
        <w:rPr>
          <w:rFonts w:ascii="Times New Roman" w:hAnsi="Times New Roman"/>
          <w:sz w:val="28"/>
          <w:szCs w:val="28"/>
        </w:rPr>
        <w:t xml:space="preserve"> Апарату Верховної Ради України</w:t>
      </w:r>
      <w:r>
        <w:rPr>
          <w:rFonts w:ascii="Times New Roman" w:hAnsi="Times New Roman"/>
          <w:sz w:val="28"/>
          <w:szCs w:val="28"/>
        </w:rPr>
        <w:t xml:space="preserve"> у висновку на зазначений законопроект</w:t>
      </w:r>
      <w:r w:rsidRPr="00D61A2F">
        <w:rPr>
          <w:rFonts w:ascii="Times New Roman" w:hAnsi="Times New Roman"/>
          <w:sz w:val="28"/>
          <w:szCs w:val="28"/>
        </w:rPr>
        <w:t xml:space="preserve">.  </w:t>
      </w:r>
    </w:p>
    <w:p w:rsidR="00711DDE" w:rsidRPr="006D5791" w:rsidRDefault="00805CFC" w:rsidP="00D61A2F">
      <w:pPr>
        <w:spacing w:line="240" w:lineRule="auto"/>
        <w:ind w:firstLine="567"/>
        <w:jc w:val="both"/>
        <w:rPr>
          <w:rFonts w:ascii="Times New Roman" w:hAnsi="Times New Roman"/>
          <w:sz w:val="28"/>
          <w:szCs w:val="28"/>
          <w:lang w:val="uk-UA"/>
        </w:rPr>
      </w:pPr>
      <w:r w:rsidRPr="00FF0474">
        <w:rPr>
          <w:rFonts w:ascii="Times New Roman" w:eastAsia="MS Mincho" w:hAnsi="Times New Roman"/>
          <w:sz w:val="28"/>
          <w:szCs w:val="28"/>
          <w:lang w:val="uk-UA" w:eastAsia="ja-JP"/>
        </w:rPr>
        <w:t xml:space="preserve">За результатами розгляду Комітет ухвалив рішення, що </w:t>
      </w:r>
      <w:r w:rsidR="00E56EE6" w:rsidRPr="00826FB2">
        <w:rPr>
          <w:rFonts w:ascii="Times New Roman" w:eastAsia="Times New Roman" w:hAnsi="Times New Roman"/>
          <w:sz w:val="28"/>
          <w:szCs w:val="28"/>
          <w:lang w:val="uk-UA" w:eastAsia="ru-RU"/>
        </w:rPr>
        <w:t xml:space="preserve">проект закону </w:t>
      </w:r>
      <w:r w:rsidR="00300B3F" w:rsidRPr="00300B3F">
        <w:rPr>
          <w:rFonts w:ascii="Times New Roman" w:eastAsia="Times New Roman" w:hAnsi="Times New Roman"/>
          <w:bCs/>
          <w:sz w:val="28"/>
          <w:szCs w:val="28"/>
          <w:lang w:val="uk-UA" w:eastAsia="ru-RU"/>
        </w:rPr>
        <w:t>про внесення зм</w:t>
      </w:r>
      <w:r w:rsidR="00300B3F">
        <w:rPr>
          <w:rFonts w:ascii="Times New Roman" w:eastAsia="Times New Roman" w:hAnsi="Times New Roman"/>
          <w:bCs/>
          <w:sz w:val="28"/>
          <w:szCs w:val="28"/>
          <w:lang w:val="uk-UA" w:eastAsia="ru-RU"/>
        </w:rPr>
        <w:t>ін до статті 35 Закону України «</w:t>
      </w:r>
      <w:r w:rsidR="00300B3F" w:rsidRPr="00300B3F">
        <w:rPr>
          <w:rFonts w:ascii="Times New Roman" w:eastAsia="Times New Roman" w:hAnsi="Times New Roman"/>
          <w:bCs/>
          <w:sz w:val="28"/>
          <w:szCs w:val="28"/>
          <w:lang w:val="uk-UA" w:eastAsia="ru-RU"/>
        </w:rPr>
        <w:t>Про дошкі</w:t>
      </w:r>
      <w:r w:rsidR="00300B3F">
        <w:rPr>
          <w:rFonts w:ascii="Times New Roman" w:eastAsia="Times New Roman" w:hAnsi="Times New Roman"/>
          <w:bCs/>
          <w:sz w:val="28"/>
          <w:szCs w:val="28"/>
          <w:lang w:val="uk-UA" w:eastAsia="ru-RU"/>
        </w:rPr>
        <w:t>льну освіту»</w:t>
      </w:r>
      <w:r w:rsidR="00300B3F" w:rsidRPr="00300B3F">
        <w:rPr>
          <w:rFonts w:ascii="Times New Roman" w:eastAsia="Times New Roman" w:hAnsi="Times New Roman"/>
          <w:bCs/>
          <w:sz w:val="28"/>
          <w:szCs w:val="28"/>
          <w:lang w:val="uk-UA" w:eastAsia="ru-RU"/>
        </w:rPr>
        <w:t xml:space="preserve"> щодо пільг з харчування дітей (реєстр. № 6037-1 від 29.09.2021), поданий народними депутатами України </w:t>
      </w:r>
      <w:proofErr w:type="spellStart"/>
      <w:r w:rsidR="00D61A2F">
        <w:rPr>
          <w:rFonts w:ascii="Times New Roman" w:eastAsia="Times New Roman" w:hAnsi="Times New Roman"/>
          <w:bCs/>
          <w:sz w:val="28"/>
          <w:szCs w:val="28"/>
          <w:lang w:val="uk-UA" w:eastAsia="ru-RU"/>
        </w:rPr>
        <w:t>Королевською</w:t>
      </w:r>
      <w:proofErr w:type="spellEnd"/>
      <w:r w:rsidR="00D61A2F">
        <w:rPr>
          <w:rFonts w:ascii="Times New Roman" w:eastAsia="Times New Roman" w:hAnsi="Times New Roman"/>
          <w:bCs/>
          <w:sz w:val="28"/>
          <w:szCs w:val="28"/>
          <w:lang w:val="uk-UA" w:eastAsia="ru-RU"/>
        </w:rPr>
        <w:t xml:space="preserve"> Н.Ю., Солодом Ю.В.</w:t>
      </w:r>
      <w:r w:rsidR="00300B3F" w:rsidRPr="00300B3F">
        <w:rPr>
          <w:rFonts w:ascii="Times New Roman" w:eastAsia="Times New Roman" w:hAnsi="Times New Roman"/>
          <w:bCs/>
          <w:sz w:val="28"/>
          <w:szCs w:val="28"/>
          <w:lang w:val="uk-UA" w:eastAsia="ru-RU"/>
        </w:rPr>
        <w:t xml:space="preserve"> та іншими народними депутатами України</w:t>
      </w:r>
      <w:r w:rsidR="00D84558" w:rsidRPr="00FF0474">
        <w:rPr>
          <w:rFonts w:ascii="Times New Roman" w:eastAsia="MS Mincho" w:hAnsi="Times New Roman"/>
          <w:sz w:val="28"/>
          <w:szCs w:val="28"/>
          <w:lang w:val="uk-UA" w:eastAsia="ja-JP"/>
        </w:rPr>
        <w:t xml:space="preserve">, має вплив </w:t>
      </w:r>
      <w:r w:rsidR="00711DDE">
        <w:rPr>
          <w:rFonts w:ascii="Times New Roman" w:eastAsia="MS Mincho" w:hAnsi="Times New Roman"/>
          <w:sz w:val="28"/>
          <w:szCs w:val="28"/>
          <w:lang w:val="uk-UA" w:eastAsia="ja-JP"/>
        </w:rPr>
        <w:t>на показники</w:t>
      </w:r>
      <w:r w:rsidR="00711DDE" w:rsidRPr="00FF0474">
        <w:rPr>
          <w:rFonts w:ascii="Times New Roman" w:eastAsia="MS Mincho" w:hAnsi="Times New Roman"/>
          <w:sz w:val="28"/>
          <w:szCs w:val="28"/>
          <w:lang w:val="uk-UA" w:eastAsia="ja-JP"/>
        </w:rPr>
        <w:t xml:space="preserve"> місцевих бюджетів (</w:t>
      </w:r>
      <w:r w:rsidR="00711DDE">
        <w:rPr>
          <w:rFonts w:ascii="Times New Roman" w:eastAsia="MS Mincho" w:hAnsi="Times New Roman"/>
          <w:sz w:val="28"/>
          <w:szCs w:val="28"/>
          <w:lang w:val="uk-UA" w:eastAsia="ja-JP"/>
        </w:rPr>
        <w:t xml:space="preserve">призведе до </w:t>
      </w:r>
      <w:r w:rsidR="00916EBF">
        <w:rPr>
          <w:rFonts w:ascii="Times New Roman" w:eastAsia="MS Mincho" w:hAnsi="Times New Roman"/>
          <w:sz w:val="28"/>
          <w:szCs w:val="28"/>
          <w:lang w:val="uk-UA" w:eastAsia="ja-JP"/>
        </w:rPr>
        <w:t xml:space="preserve">збільшення </w:t>
      </w:r>
      <w:r w:rsidR="0075038C">
        <w:rPr>
          <w:rFonts w:ascii="Times New Roman" w:eastAsia="MS Mincho" w:hAnsi="Times New Roman"/>
          <w:sz w:val="28"/>
          <w:szCs w:val="28"/>
          <w:lang w:val="uk-UA" w:eastAsia="ja-JP"/>
        </w:rPr>
        <w:t xml:space="preserve">їх </w:t>
      </w:r>
      <w:r w:rsidR="00711DDE">
        <w:rPr>
          <w:rFonts w:ascii="Times New Roman" w:eastAsia="MS Mincho" w:hAnsi="Times New Roman"/>
          <w:sz w:val="28"/>
          <w:szCs w:val="28"/>
          <w:lang w:val="uk-UA" w:eastAsia="ja-JP"/>
        </w:rPr>
        <w:t>видатків</w:t>
      </w:r>
      <w:r w:rsidR="00711DDE" w:rsidRPr="006D5791">
        <w:rPr>
          <w:rFonts w:ascii="Times New Roman" w:eastAsia="MS Mincho" w:hAnsi="Times New Roman"/>
          <w:sz w:val="28"/>
          <w:szCs w:val="28"/>
          <w:lang w:val="uk-UA" w:eastAsia="ja-JP"/>
        </w:rPr>
        <w:t xml:space="preserve">). </w:t>
      </w:r>
      <w:r w:rsidR="00711DDE" w:rsidRPr="006D5791">
        <w:rPr>
          <w:rFonts w:ascii="Times New Roman" w:hAnsi="Times New Roman"/>
          <w:color w:val="000000"/>
          <w:sz w:val="28"/>
          <w:szCs w:val="28"/>
          <w:lang w:val="uk-UA"/>
        </w:rPr>
        <w:t>У разі прийняття відпо</w:t>
      </w:r>
      <w:r w:rsidR="009938AF">
        <w:rPr>
          <w:rFonts w:ascii="Times New Roman" w:hAnsi="Times New Roman"/>
          <w:color w:val="000000"/>
          <w:sz w:val="28"/>
          <w:szCs w:val="28"/>
          <w:lang w:val="uk-UA"/>
        </w:rPr>
        <w:t>відного закону до 15 липня 2022 </w:t>
      </w:r>
      <w:r w:rsidR="00711DDE" w:rsidRPr="006D5791">
        <w:rPr>
          <w:rFonts w:ascii="Times New Roman" w:hAnsi="Times New Roman"/>
          <w:color w:val="000000"/>
          <w:sz w:val="28"/>
          <w:szCs w:val="28"/>
          <w:lang w:val="uk-UA"/>
        </w:rPr>
        <w:t>року він має вводитись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F2694F" w:rsidRPr="000F56D8" w:rsidRDefault="00F2694F" w:rsidP="006077A2">
      <w:pPr>
        <w:spacing w:after="0" w:line="240" w:lineRule="auto"/>
        <w:jc w:val="both"/>
        <w:rPr>
          <w:rFonts w:ascii="Times New Roman" w:hAnsi="Times New Roman"/>
          <w:b/>
          <w:sz w:val="28"/>
          <w:szCs w:val="28"/>
          <w:lang w:eastAsia="ru-RU"/>
        </w:rPr>
      </w:pPr>
    </w:p>
    <w:p w:rsidR="006077A2" w:rsidRPr="009E11BF"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711DDE">
        <w:rPr>
          <w:rFonts w:ascii="Times New Roman" w:hAnsi="Times New Roman"/>
          <w:b/>
          <w:sz w:val="28"/>
          <w:szCs w:val="28"/>
          <w:lang w:val="uk-UA" w:eastAsia="ru-RU"/>
        </w:rPr>
        <w:t xml:space="preserve"> Комітету</w:t>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t xml:space="preserve">Ю. </w:t>
      </w:r>
      <w:r>
        <w:rPr>
          <w:rFonts w:ascii="Times New Roman" w:hAnsi="Times New Roman"/>
          <w:b/>
          <w:sz w:val="28"/>
          <w:szCs w:val="28"/>
          <w:lang w:val="uk-UA" w:eastAsia="ru-RU"/>
        </w:rPr>
        <w:t>Ю.</w:t>
      </w:r>
      <w:r w:rsidR="009E11BF">
        <w:rPr>
          <w:rFonts w:ascii="Times New Roman" w:hAnsi="Times New Roman"/>
          <w:b/>
          <w:sz w:val="28"/>
          <w:szCs w:val="28"/>
          <w:lang w:val="uk-UA" w:eastAsia="ru-RU"/>
        </w:rPr>
        <w:t xml:space="preserve"> АРІСТОВ</w:t>
      </w:r>
    </w:p>
    <w:sectPr w:rsidR="006077A2" w:rsidRPr="009E11BF" w:rsidSect="008B6EA8">
      <w:headerReference w:type="default" r:id="rId8"/>
      <w:headerReference w:type="first" r:id="rId9"/>
      <w:footerReference w:type="first" r:id="rId10"/>
      <w:pgSz w:w="11906" w:h="16838"/>
      <w:pgMar w:top="0" w:right="707" w:bottom="1135"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7FC" w:rsidRDefault="005A27FC" w:rsidP="005E306B">
      <w:pPr>
        <w:spacing w:after="0" w:line="240" w:lineRule="auto"/>
      </w:pPr>
      <w:r>
        <w:separator/>
      </w:r>
    </w:p>
  </w:endnote>
  <w:endnote w:type="continuationSeparator" w:id="0">
    <w:p w:rsidR="005A27FC" w:rsidRDefault="005A27F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Bahnschrift Light"/>
    <w:charset w:val="00"/>
    <w:family w:val="swiss"/>
    <w:pitch w:val="variable"/>
    <w:sig w:usb0="00000203" w:usb1="00000000" w:usb2="00000000" w:usb3="00000000" w:csb0="00000005" w:csb1="00000000"/>
  </w:font>
  <w:font w:name="MS ??">
    <w:altName w:val="MS Gothic"/>
    <w:panose1 w:val="00000000000000000000"/>
    <w:charset w:val="80"/>
    <w:family w:val="auto"/>
    <w:notTrueType/>
    <w:pitch w:val="variable"/>
    <w:sig w:usb0="00000000" w:usb1="08070000" w:usb2="00000010" w:usb3="00000000" w:csb0="00020000"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A27F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7FC" w:rsidRDefault="005A27FC" w:rsidP="005E306B">
      <w:pPr>
        <w:spacing w:after="0" w:line="240" w:lineRule="auto"/>
      </w:pPr>
      <w:r>
        <w:separator/>
      </w:r>
    </w:p>
  </w:footnote>
  <w:footnote w:type="continuationSeparator" w:id="0">
    <w:p w:rsidR="005A27FC" w:rsidRDefault="005A27F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3088"/>
      <w:docPartObj>
        <w:docPartGallery w:val="Page Numbers (Top of Page)"/>
        <w:docPartUnique/>
      </w:docPartObj>
    </w:sdtPr>
    <w:sdtEndPr/>
    <w:sdtContent>
      <w:p w:rsidR="009F3B94" w:rsidRDefault="009F3B94">
        <w:pPr>
          <w:pStyle w:val="a3"/>
          <w:jc w:val="center"/>
        </w:pPr>
        <w:r>
          <w:fldChar w:fldCharType="begin"/>
        </w:r>
        <w:r>
          <w:instrText>PAGE   \* MERGEFORMAT</w:instrText>
        </w:r>
        <w:r>
          <w:fldChar w:fldCharType="separate"/>
        </w:r>
        <w:r w:rsidR="0066584B" w:rsidRPr="0066584B">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1" w15:restartNumberingAfterBreak="0">
    <w:nsid w:val="4E182FC0"/>
    <w:multiLevelType w:val="hybridMultilevel"/>
    <w:tmpl w:val="67BE3C14"/>
    <w:lvl w:ilvl="0" w:tplc="FA7617D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51D04FCF"/>
    <w:multiLevelType w:val="hybridMultilevel"/>
    <w:tmpl w:val="A47CCD96"/>
    <w:lvl w:ilvl="0" w:tplc="CD606FC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4683F"/>
    <w:rsid w:val="00051093"/>
    <w:rsid w:val="0005362A"/>
    <w:rsid w:val="00065B16"/>
    <w:rsid w:val="00071E16"/>
    <w:rsid w:val="00076033"/>
    <w:rsid w:val="00077351"/>
    <w:rsid w:val="00077505"/>
    <w:rsid w:val="00082885"/>
    <w:rsid w:val="00097FAD"/>
    <w:rsid w:val="000B753D"/>
    <w:rsid w:val="000C536A"/>
    <w:rsid w:val="000C7745"/>
    <w:rsid w:val="000E096D"/>
    <w:rsid w:val="000E1163"/>
    <w:rsid w:val="000E1A6B"/>
    <w:rsid w:val="000E5322"/>
    <w:rsid w:val="000F1586"/>
    <w:rsid w:val="000F56D8"/>
    <w:rsid w:val="00113934"/>
    <w:rsid w:val="001144FF"/>
    <w:rsid w:val="001226D4"/>
    <w:rsid w:val="001337C8"/>
    <w:rsid w:val="00141617"/>
    <w:rsid w:val="00142E55"/>
    <w:rsid w:val="00160A10"/>
    <w:rsid w:val="00163A86"/>
    <w:rsid w:val="00185DE9"/>
    <w:rsid w:val="00185F2E"/>
    <w:rsid w:val="0019108F"/>
    <w:rsid w:val="00191799"/>
    <w:rsid w:val="0019225B"/>
    <w:rsid w:val="0019231B"/>
    <w:rsid w:val="001966F0"/>
    <w:rsid w:val="00197E59"/>
    <w:rsid w:val="001A1DBB"/>
    <w:rsid w:val="001C6B3A"/>
    <w:rsid w:val="001D3C24"/>
    <w:rsid w:val="001D589E"/>
    <w:rsid w:val="001D6B3F"/>
    <w:rsid w:val="0021032F"/>
    <w:rsid w:val="00212B7C"/>
    <w:rsid w:val="002170D9"/>
    <w:rsid w:val="00235CD7"/>
    <w:rsid w:val="00251F4D"/>
    <w:rsid w:val="002577BC"/>
    <w:rsid w:val="00263C1E"/>
    <w:rsid w:val="00277F3C"/>
    <w:rsid w:val="0028390B"/>
    <w:rsid w:val="002A19B7"/>
    <w:rsid w:val="002A5D4C"/>
    <w:rsid w:val="002A61C8"/>
    <w:rsid w:val="002B5FC1"/>
    <w:rsid w:val="002B62B9"/>
    <w:rsid w:val="002D0561"/>
    <w:rsid w:val="002E0A18"/>
    <w:rsid w:val="002E0A4C"/>
    <w:rsid w:val="002E31BF"/>
    <w:rsid w:val="002E44DA"/>
    <w:rsid w:val="00300B3F"/>
    <w:rsid w:val="00313EC5"/>
    <w:rsid w:val="0031450C"/>
    <w:rsid w:val="0035496A"/>
    <w:rsid w:val="003667FE"/>
    <w:rsid w:val="003674B8"/>
    <w:rsid w:val="00367BBB"/>
    <w:rsid w:val="00380C77"/>
    <w:rsid w:val="00383287"/>
    <w:rsid w:val="00386043"/>
    <w:rsid w:val="003A1F29"/>
    <w:rsid w:val="003B2272"/>
    <w:rsid w:val="003B3535"/>
    <w:rsid w:val="003B3BCD"/>
    <w:rsid w:val="003D0996"/>
    <w:rsid w:val="003D1CBA"/>
    <w:rsid w:val="003E105C"/>
    <w:rsid w:val="003E2A5B"/>
    <w:rsid w:val="003F6686"/>
    <w:rsid w:val="00410EB0"/>
    <w:rsid w:val="00414F2A"/>
    <w:rsid w:val="00421369"/>
    <w:rsid w:val="0042231C"/>
    <w:rsid w:val="004233E6"/>
    <w:rsid w:val="0043401D"/>
    <w:rsid w:val="00450015"/>
    <w:rsid w:val="00450FD1"/>
    <w:rsid w:val="0045135E"/>
    <w:rsid w:val="00451750"/>
    <w:rsid w:val="00455104"/>
    <w:rsid w:val="004556A4"/>
    <w:rsid w:val="004717F5"/>
    <w:rsid w:val="004736ED"/>
    <w:rsid w:val="004852FA"/>
    <w:rsid w:val="00485B47"/>
    <w:rsid w:val="00490360"/>
    <w:rsid w:val="00492C47"/>
    <w:rsid w:val="004A44ED"/>
    <w:rsid w:val="004C335B"/>
    <w:rsid w:val="004C53C1"/>
    <w:rsid w:val="004C6363"/>
    <w:rsid w:val="004C6B22"/>
    <w:rsid w:val="004D01F5"/>
    <w:rsid w:val="004D5A35"/>
    <w:rsid w:val="004E3DE4"/>
    <w:rsid w:val="004E4F5C"/>
    <w:rsid w:val="004F7B8A"/>
    <w:rsid w:val="005004DA"/>
    <w:rsid w:val="00500CE7"/>
    <w:rsid w:val="0050620F"/>
    <w:rsid w:val="00507067"/>
    <w:rsid w:val="005122A0"/>
    <w:rsid w:val="00517511"/>
    <w:rsid w:val="00521D13"/>
    <w:rsid w:val="00532FDE"/>
    <w:rsid w:val="00545919"/>
    <w:rsid w:val="0055005A"/>
    <w:rsid w:val="0056039F"/>
    <w:rsid w:val="0056240B"/>
    <w:rsid w:val="0056352F"/>
    <w:rsid w:val="00564A23"/>
    <w:rsid w:val="00566831"/>
    <w:rsid w:val="00576E65"/>
    <w:rsid w:val="00592C72"/>
    <w:rsid w:val="005A2148"/>
    <w:rsid w:val="005A27FC"/>
    <w:rsid w:val="005A404B"/>
    <w:rsid w:val="005A4728"/>
    <w:rsid w:val="005A5C70"/>
    <w:rsid w:val="005A7B96"/>
    <w:rsid w:val="005B71F5"/>
    <w:rsid w:val="005C54EB"/>
    <w:rsid w:val="005C674D"/>
    <w:rsid w:val="005D1259"/>
    <w:rsid w:val="005E306B"/>
    <w:rsid w:val="005E5FED"/>
    <w:rsid w:val="005F20B5"/>
    <w:rsid w:val="005F210B"/>
    <w:rsid w:val="005F472A"/>
    <w:rsid w:val="005F6145"/>
    <w:rsid w:val="006077A2"/>
    <w:rsid w:val="006107CE"/>
    <w:rsid w:val="00611CEA"/>
    <w:rsid w:val="006129CA"/>
    <w:rsid w:val="00617968"/>
    <w:rsid w:val="00623EAD"/>
    <w:rsid w:val="00626A3E"/>
    <w:rsid w:val="00634034"/>
    <w:rsid w:val="0063403C"/>
    <w:rsid w:val="00636A1A"/>
    <w:rsid w:val="00643700"/>
    <w:rsid w:val="006500DF"/>
    <w:rsid w:val="00660B13"/>
    <w:rsid w:val="0066584B"/>
    <w:rsid w:val="0066623D"/>
    <w:rsid w:val="006673E3"/>
    <w:rsid w:val="00671AF8"/>
    <w:rsid w:val="00691B5C"/>
    <w:rsid w:val="006A4741"/>
    <w:rsid w:val="006A7E16"/>
    <w:rsid w:val="006C10CC"/>
    <w:rsid w:val="006C39E9"/>
    <w:rsid w:val="006D2BF7"/>
    <w:rsid w:val="006D2D9A"/>
    <w:rsid w:val="006D46E9"/>
    <w:rsid w:val="006D5791"/>
    <w:rsid w:val="006E59F8"/>
    <w:rsid w:val="006F10E8"/>
    <w:rsid w:val="00711DDE"/>
    <w:rsid w:val="00713E93"/>
    <w:rsid w:val="0073224C"/>
    <w:rsid w:val="00735A51"/>
    <w:rsid w:val="0073743E"/>
    <w:rsid w:val="00747852"/>
    <w:rsid w:val="0075038C"/>
    <w:rsid w:val="0075379F"/>
    <w:rsid w:val="00772D0F"/>
    <w:rsid w:val="007809D5"/>
    <w:rsid w:val="007976F6"/>
    <w:rsid w:val="007A0252"/>
    <w:rsid w:val="007A30CE"/>
    <w:rsid w:val="007A331C"/>
    <w:rsid w:val="007B31A3"/>
    <w:rsid w:val="007D2B6C"/>
    <w:rsid w:val="007D448A"/>
    <w:rsid w:val="007D615B"/>
    <w:rsid w:val="007E15D8"/>
    <w:rsid w:val="007E5039"/>
    <w:rsid w:val="007F5ADB"/>
    <w:rsid w:val="007F5D91"/>
    <w:rsid w:val="007F5FEE"/>
    <w:rsid w:val="00801946"/>
    <w:rsid w:val="00802837"/>
    <w:rsid w:val="0080545D"/>
    <w:rsid w:val="00805CFC"/>
    <w:rsid w:val="00807C50"/>
    <w:rsid w:val="00811821"/>
    <w:rsid w:val="00815779"/>
    <w:rsid w:val="00826F90"/>
    <w:rsid w:val="00826FB2"/>
    <w:rsid w:val="008273D7"/>
    <w:rsid w:val="00832857"/>
    <w:rsid w:val="0084269F"/>
    <w:rsid w:val="00842AC2"/>
    <w:rsid w:val="0084358A"/>
    <w:rsid w:val="008510F9"/>
    <w:rsid w:val="00860D27"/>
    <w:rsid w:val="00860F79"/>
    <w:rsid w:val="00861307"/>
    <w:rsid w:val="00866EA2"/>
    <w:rsid w:val="00867A09"/>
    <w:rsid w:val="008808B1"/>
    <w:rsid w:val="00883470"/>
    <w:rsid w:val="00883FDC"/>
    <w:rsid w:val="0089476E"/>
    <w:rsid w:val="00894B7B"/>
    <w:rsid w:val="00896646"/>
    <w:rsid w:val="008A1B89"/>
    <w:rsid w:val="008A4B94"/>
    <w:rsid w:val="008A61A5"/>
    <w:rsid w:val="008A7CF0"/>
    <w:rsid w:val="008B6EA8"/>
    <w:rsid w:val="008C2C97"/>
    <w:rsid w:val="008C360D"/>
    <w:rsid w:val="008D0011"/>
    <w:rsid w:val="008D758B"/>
    <w:rsid w:val="008D7BBE"/>
    <w:rsid w:val="008E50B2"/>
    <w:rsid w:val="008E7A15"/>
    <w:rsid w:val="008E7A8F"/>
    <w:rsid w:val="008E7BFC"/>
    <w:rsid w:val="008F22A5"/>
    <w:rsid w:val="00901B8A"/>
    <w:rsid w:val="009073D9"/>
    <w:rsid w:val="009115CC"/>
    <w:rsid w:val="00916EBF"/>
    <w:rsid w:val="00923395"/>
    <w:rsid w:val="00945B68"/>
    <w:rsid w:val="00952E39"/>
    <w:rsid w:val="00957D31"/>
    <w:rsid w:val="00972232"/>
    <w:rsid w:val="0097770F"/>
    <w:rsid w:val="009865B3"/>
    <w:rsid w:val="009865D4"/>
    <w:rsid w:val="009938AF"/>
    <w:rsid w:val="009A720A"/>
    <w:rsid w:val="009B2258"/>
    <w:rsid w:val="009C70DC"/>
    <w:rsid w:val="009D0442"/>
    <w:rsid w:val="009E11BF"/>
    <w:rsid w:val="009E6E92"/>
    <w:rsid w:val="009F3B94"/>
    <w:rsid w:val="00A00059"/>
    <w:rsid w:val="00A16EA3"/>
    <w:rsid w:val="00A4604D"/>
    <w:rsid w:val="00A461F6"/>
    <w:rsid w:val="00A54F77"/>
    <w:rsid w:val="00A60747"/>
    <w:rsid w:val="00A7635E"/>
    <w:rsid w:val="00A76A60"/>
    <w:rsid w:val="00A833C8"/>
    <w:rsid w:val="00A94691"/>
    <w:rsid w:val="00AA003E"/>
    <w:rsid w:val="00AA25FA"/>
    <w:rsid w:val="00AB0F75"/>
    <w:rsid w:val="00AD6E12"/>
    <w:rsid w:val="00AD7F82"/>
    <w:rsid w:val="00AE2C58"/>
    <w:rsid w:val="00B05D0C"/>
    <w:rsid w:val="00B15721"/>
    <w:rsid w:val="00B311E8"/>
    <w:rsid w:val="00B41537"/>
    <w:rsid w:val="00B4249E"/>
    <w:rsid w:val="00B5641B"/>
    <w:rsid w:val="00B65579"/>
    <w:rsid w:val="00B65CAD"/>
    <w:rsid w:val="00B86388"/>
    <w:rsid w:val="00B8727C"/>
    <w:rsid w:val="00B90EBC"/>
    <w:rsid w:val="00BA62CD"/>
    <w:rsid w:val="00BB053C"/>
    <w:rsid w:val="00BB6557"/>
    <w:rsid w:val="00BB717A"/>
    <w:rsid w:val="00BD0801"/>
    <w:rsid w:val="00BD411F"/>
    <w:rsid w:val="00BD6E12"/>
    <w:rsid w:val="00BE1B03"/>
    <w:rsid w:val="00BF1E95"/>
    <w:rsid w:val="00BF4E07"/>
    <w:rsid w:val="00C11FB6"/>
    <w:rsid w:val="00C121AA"/>
    <w:rsid w:val="00C14367"/>
    <w:rsid w:val="00C27AE9"/>
    <w:rsid w:val="00C30E39"/>
    <w:rsid w:val="00C34269"/>
    <w:rsid w:val="00C35CE0"/>
    <w:rsid w:val="00C420A0"/>
    <w:rsid w:val="00C434B6"/>
    <w:rsid w:val="00C46BAF"/>
    <w:rsid w:val="00C55CBE"/>
    <w:rsid w:val="00C65C0D"/>
    <w:rsid w:val="00C86266"/>
    <w:rsid w:val="00C92F3D"/>
    <w:rsid w:val="00C9508C"/>
    <w:rsid w:val="00C95D77"/>
    <w:rsid w:val="00CA0670"/>
    <w:rsid w:val="00CA0D44"/>
    <w:rsid w:val="00CA7044"/>
    <w:rsid w:val="00CB471D"/>
    <w:rsid w:val="00CB5F53"/>
    <w:rsid w:val="00CC39A1"/>
    <w:rsid w:val="00CD4A38"/>
    <w:rsid w:val="00CE1D6E"/>
    <w:rsid w:val="00CE3E1B"/>
    <w:rsid w:val="00CE6A4B"/>
    <w:rsid w:val="00CE6E2B"/>
    <w:rsid w:val="00CF1362"/>
    <w:rsid w:val="00CF6DC9"/>
    <w:rsid w:val="00D16CE2"/>
    <w:rsid w:val="00D22048"/>
    <w:rsid w:val="00D242C2"/>
    <w:rsid w:val="00D2595F"/>
    <w:rsid w:val="00D37FA2"/>
    <w:rsid w:val="00D445B8"/>
    <w:rsid w:val="00D52549"/>
    <w:rsid w:val="00D57A3E"/>
    <w:rsid w:val="00D57E1B"/>
    <w:rsid w:val="00D61A2F"/>
    <w:rsid w:val="00D633EF"/>
    <w:rsid w:val="00D63DA2"/>
    <w:rsid w:val="00D7231A"/>
    <w:rsid w:val="00D75E6C"/>
    <w:rsid w:val="00D82B2E"/>
    <w:rsid w:val="00D84558"/>
    <w:rsid w:val="00D84B4D"/>
    <w:rsid w:val="00D85EC8"/>
    <w:rsid w:val="00D90297"/>
    <w:rsid w:val="00D92399"/>
    <w:rsid w:val="00D92BAD"/>
    <w:rsid w:val="00DA2BA6"/>
    <w:rsid w:val="00DA42F4"/>
    <w:rsid w:val="00DB09BD"/>
    <w:rsid w:val="00DC0AE9"/>
    <w:rsid w:val="00DD52C1"/>
    <w:rsid w:val="00DD6B71"/>
    <w:rsid w:val="00DF0115"/>
    <w:rsid w:val="00E15762"/>
    <w:rsid w:val="00E16D3B"/>
    <w:rsid w:val="00E20692"/>
    <w:rsid w:val="00E24566"/>
    <w:rsid w:val="00E309AF"/>
    <w:rsid w:val="00E34C54"/>
    <w:rsid w:val="00E423A6"/>
    <w:rsid w:val="00E43FC5"/>
    <w:rsid w:val="00E5518D"/>
    <w:rsid w:val="00E56EE6"/>
    <w:rsid w:val="00E65485"/>
    <w:rsid w:val="00E72DFA"/>
    <w:rsid w:val="00E77C86"/>
    <w:rsid w:val="00E90829"/>
    <w:rsid w:val="00E92E25"/>
    <w:rsid w:val="00EA6912"/>
    <w:rsid w:val="00EB2EBD"/>
    <w:rsid w:val="00EC4047"/>
    <w:rsid w:val="00EE0090"/>
    <w:rsid w:val="00EF5FDE"/>
    <w:rsid w:val="00F05B1D"/>
    <w:rsid w:val="00F206BD"/>
    <w:rsid w:val="00F21CC7"/>
    <w:rsid w:val="00F22F3E"/>
    <w:rsid w:val="00F2619A"/>
    <w:rsid w:val="00F2694F"/>
    <w:rsid w:val="00F32991"/>
    <w:rsid w:val="00F55423"/>
    <w:rsid w:val="00F55876"/>
    <w:rsid w:val="00F60057"/>
    <w:rsid w:val="00F82125"/>
    <w:rsid w:val="00F843F6"/>
    <w:rsid w:val="00F84A86"/>
    <w:rsid w:val="00F91DD3"/>
    <w:rsid w:val="00FB6B83"/>
    <w:rsid w:val="00FC3DF4"/>
    <w:rsid w:val="00FC696B"/>
    <w:rsid w:val="00FE01BC"/>
    <w:rsid w:val="00FE650A"/>
    <w:rsid w:val="00FF0474"/>
    <w:rsid w:val="00FF3963"/>
    <w:rsid w:val="00FF3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701EC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iPriority w:val="9"/>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uiPriority w:val="9"/>
    <w:rsid w:val="00B05D0C"/>
    <w:rPr>
      <w:rFonts w:asciiTheme="majorHAnsi" w:eastAsiaTheme="majorEastAsia" w:hAnsiTheme="majorHAnsi" w:cstheme="majorBidi"/>
      <w:color w:val="243F60" w:themeColor="accent1" w:themeShade="7F"/>
      <w:sz w:val="24"/>
      <w:szCs w:val="24"/>
      <w:lang w:val="ru-RU"/>
    </w:rPr>
  </w:style>
  <w:style w:type="paragraph" w:customStyle="1" w:styleId="ac">
    <w:name w:val="_о___іїР__ ¾¬Ð"/>
    <w:basedOn w:val="a"/>
    <w:uiPriority w:val="99"/>
    <w:rsid w:val="00826FB2"/>
    <w:pPr>
      <w:autoSpaceDE w:val="0"/>
      <w:autoSpaceDN w:val="0"/>
      <w:spacing w:before="120" w:after="0" w:line="240" w:lineRule="auto"/>
      <w:ind w:firstLine="567"/>
    </w:pPr>
    <w:rPr>
      <w:rFonts w:ascii="Antiqua" w:eastAsia="MS ??" w:hAnsi="Antiqua" w:cs="Antiqua"/>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 w:id="637027904">
      <w:bodyDiv w:val="1"/>
      <w:marLeft w:val="0"/>
      <w:marRight w:val="0"/>
      <w:marTop w:val="0"/>
      <w:marBottom w:val="0"/>
      <w:divBdr>
        <w:top w:val="none" w:sz="0" w:space="0" w:color="auto"/>
        <w:left w:val="none" w:sz="0" w:space="0" w:color="auto"/>
        <w:bottom w:val="none" w:sz="0" w:space="0" w:color="auto"/>
        <w:right w:val="none" w:sz="0" w:space="0" w:color="auto"/>
      </w:divBdr>
    </w:div>
    <w:div w:id="1257792378">
      <w:bodyDiv w:val="1"/>
      <w:marLeft w:val="0"/>
      <w:marRight w:val="0"/>
      <w:marTop w:val="0"/>
      <w:marBottom w:val="0"/>
      <w:divBdr>
        <w:top w:val="none" w:sz="0" w:space="0" w:color="auto"/>
        <w:left w:val="none" w:sz="0" w:space="0" w:color="auto"/>
        <w:bottom w:val="none" w:sz="0" w:space="0" w:color="auto"/>
        <w:right w:val="none" w:sz="0" w:space="0" w:color="auto"/>
      </w:divBdr>
    </w:div>
    <w:div w:id="1857303347">
      <w:bodyDiv w:val="1"/>
      <w:marLeft w:val="0"/>
      <w:marRight w:val="0"/>
      <w:marTop w:val="0"/>
      <w:marBottom w:val="0"/>
      <w:divBdr>
        <w:top w:val="none" w:sz="0" w:space="0" w:color="auto"/>
        <w:left w:val="none" w:sz="0" w:space="0" w:color="auto"/>
        <w:bottom w:val="none" w:sz="0" w:space="0" w:color="auto"/>
        <w:right w:val="none" w:sz="0" w:space="0" w:color="auto"/>
      </w:divBdr>
    </w:div>
    <w:div w:id="209998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63955-BBA3-4ED6-AF1E-A9CAC9624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2</Pages>
  <Words>2864</Words>
  <Characters>1634</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31</cp:revision>
  <cp:lastPrinted>2021-11-09T10:05:00Z</cp:lastPrinted>
  <dcterms:created xsi:type="dcterms:W3CDTF">2021-11-08T10:02:00Z</dcterms:created>
  <dcterms:modified xsi:type="dcterms:W3CDTF">2021-12-01T23:08:00Z</dcterms:modified>
</cp:coreProperties>
</file>