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C1D6E" w:rsidRPr="003C1D6E" w:rsidRDefault="003C1D6E" w:rsidP="003C1D6E">
      <w:pPr>
        <w:pStyle w:val="a6"/>
        <w:rPr>
          <w:rFonts w:ascii="Times New Roman" w:hAnsi="Times New Roman"/>
          <w:b w:val="0"/>
          <w:sz w:val="28"/>
          <w:szCs w:val="28"/>
        </w:rPr>
      </w:pPr>
      <w:r w:rsidRPr="003C1D6E">
        <w:rPr>
          <w:rFonts w:ascii="Times New Roman" w:hAnsi="Times New Roman"/>
          <w:b w:val="0"/>
          <w:sz w:val="28"/>
          <w:szCs w:val="28"/>
        </w:rPr>
        <w:t xml:space="preserve">Про державний контроль за дотриманням вимог </w:t>
      </w:r>
      <w:r>
        <w:rPr>
          <w:rFonts w:ascii="Times New Roman" w:hAnsi="Times New Roman"/>
          <w:b w:val="0"/>
          <w:sz w:val="28"/>
          <w:szCs w:val="28"/>
        </w:rPr>
        <w:br/>
      </w:r>
      <w:r w:rsidRPr="003C1D6E">
        <w:rPr>
          <w:rFonts w:ascii="Times New Roman" w:hAnsi="Times New Roman"/>
          <w:b w:val="0"/>
          <w:sz w:val="28"/>
          <w:szCs w:val="28"/>
        </w:rPr>
        <w:t>законодавства</w:t>
      </w:r>
      <w:r>
        <w:rPr>
          <w:rFonts w:ascii="Times New Roman" w:hAnsi="Times New Roman"/>
          <w:b w:val="0"/>
          <w:sz w:val="28"/>
          <w:szCs w:val="28"/>
        </w:rPr>
        <w:t xml:space="preserve"> </w:t>
      </w:r>
      <w:r w:rsidRPr="003C1D6E">
        <w:rPr>
          <w:rFonts w:ascii="Times New Roman" w:hAnsi="Times New Roman"/>
          <w:b w:val="0"/>
          <w:sz w:val="28"/>
          <w:szCs w:val="28"/>
        </w:rPr>
        <w:t>під час надання соціальної підтримки</w:t>
      </w:r>
      <w:r>
        <w:rPr>
          <w:rFonts w:ascii="Times New Roman" w:hAnsi="Times New Roman"/>
          <w:b w:val="0"/>
          <w:sz w:val="28"/>
          <w:szCs w:val="28"/>
        </w:rPr>
        <w:br/>
      </w:r>
      <w:r w:rsidRPr="003C1D6E">
        <w:rPr>
          <w:rFonts w:ascii="Times New Roman" w:hAnsi="Times New Roman"/>
          <w:b w:val="0"/>
          <w:sz w:val="28"/>
          <w:szCs w:val="28"/>
        </w:rPr>
        <w:t>____________________________________________</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Цей Закон визначає правові та організаційні засади здійснення державного контролю за дотриманням вимог законодавства під ч</w:t>
      </w:r>
      <w:r w:rsidR="00585EFB">
        <w:rPr>
          <w:rFonts w:ascii="Times New Roman" w:hAnsi="Times New Roman"/>
          <w:sz w:val="28"/>
          <w:szCs w:val="28"/>
        </w:rPr>
        <w:t>ас надання соціальної підтримки.</w:t>
      </w:r>
    </w:p>
    <w:p w:rsidR="003C1D6E" w:rsidRPr="003C1D6E" w:rsidRDefault="003C1D6E" w:rsidP="003C1D6E">
      <w:pPr>
        <w:pStyle w:val="a6"/>
        <w:rPr>
          <w:rFonts w:ascii="Times New Roman" w:hAnsi="Times New Roman"/>
          <w:b w:val="0"/>
          <w:sz w:val="28"/>
        </w:rPr>
      </w:pPr>
      <w:r w:rsidRPr="003C1D6E">
        <w:rPr>
          <w:rFonts w:ascii="Times New Roman" w:hAnsi="Times New Roman"/>
          <w:b w:val="0"/>
          <w:sz w:val="28"/>
        </w:rPr>
        <w:t>Розділ I</w:t>
      </w:r>
      <w:r w:rsidRPr="003C1D6E">
        <w:rPr>
          <w:rFonts w:ascii="Times New Roman" w:hAnsi="Times New Roman"/>
          <w:b w:val="0"/>
          <w:sz w:val="28"/>
        </w:rPr>
        <w:br/>
        <w:t>ЗАГАЛЬНІ ПОЛОЖЕННЯ</w:t>
      </w:r>
    </w:p>
    <w:p w:rsidR="003C1D6E" w:rsidRPr="003C1D6E" w:rsidRDefault="003C1D6E" w:rsidP="003C1D6E">
      <w:pPr>
        <w:pStyle w:val="a3"/>
        <w:spacing w:after="240"/>
        <w:ind w:left="1735" w:hanging="1168"/>
        <w:jc w:val="left"/>
        <w:rPr>
          <w:rFonts w:ascii="Times New Roman" w:hAnsi="Times New Roman"/>
          <w:sz w:val="28"/>
          <w:szCs w:val="28"/>
        </w:rPr>
      </w:pPr>
      <w:r w:rsidRPr="003C1D6E">
        <w:rPr>
          <w:rFonts w:ascii="Times New Roman" w:hAnsi="Times New Roman"/>
          <w:sz w:val="28"/>
          <w:szCs w:val="28"/>
        </w:rPr>
        <w:t>Стаття 1. Державний контроль за дотриманням вимог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Державний контроль за дотриманням вимог законодавства під час надання соціальної підтримки (далі </w:t>
      </w:r>
      <w:r>
        <w:rPr>
          <w:rFonts w:ascii="Times New Roman" w:hAnsi="Times New Roman"/>
          <w:sz w:val="28"/>
          <w:szCs w:val="28"/>
        </w:rPr>
        <w:t>—</w:t>
      </w:r>
      <w:r w:rsidRPr="003C1D6E">
        <w:rPr>
          <w:rFonts w:ascii="Times New Roman" w:hAnsi="Times New Roman"/>
          <w:sz w:val="28"/>
          <w:szCs w:val="28"/>
        </w:rPr>
        <w:t xml:space="preserve"> державний контроль) забезпечується шляхом проведення перевірок, моніторингу та аналізу дотримання вимог законодавства під час надання соціальної підтримки.</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 xml:space="preserve">Стаття 2. Визначення термінів </w:t>
      </w:r>
    </w:p>
    <w:p w:rsidR="003C1D6E" w:rsidRPr="003C1D6E" w:rsidRDefault="004127CB" w:rsidP="003C1D6E">
      <w:pPr>
        <w:pStyle w:val="a3"/>
        <w:rPr>
          <w:rFonts w:ascii="Times New Roman" w:hAnsi="Times New Roman"/>
          <w:sz w:val="28"/>
          <w:szCs w:val="28"/>
        </w:rPr>
      </w:pPr>
      <w:r>
        <w:rPr>
          <w:rFonts w:ascii="Times New Roman" w:hAnsi="Times New Roman"/>
          <w:sz w:val="28"/>
          <w:szCs w:val="28"/>
        </w:rPr>
        <w:t xml:space="preserve">1. </w:t>
      </w:r>
      <w:r w:rsidR="003C1D6E" w:rsidRPr="003C1D6E">
        <w:rPr>
          <w:rFonts w:ascii="Times New Roman" w:hAnsi="Times New Roman"/>
          <w:sz w:val="28"/>
          <w:szCs w:val="28"/>
        </w:rPr>
        <w:t>У цьому Законі терміни вживаються в так</w:t>
      </w:r>
      <w:r>
        <w:rPr>
          <w:rFonts w:ascii="Times New Roman" w:hAnsi="Times New Roman"/>
          <w:sz w:val="28"/>
          <w:szCs w:val="28"/>
        </w:rPr>
        <w:t>ому значенні</w:t>
      </w:r>
      <w:r w:rsidR="003C1D6E" w:rsidRPr="003C1D6E">
        <w:rPr>
          <w:rFonts w:ascii="Times New Roman" w:hAnsi="Times New Roman"/>
          <w:sz w:val="28"/>
          <w:szCs w:val="28"/>
        </w:rPr>
        <w:t xml:space="preserve">: </w:t>
      </w:r>
    </w:p>
    <w:p w:rsidR="003C1D6E" w:rsidRPr="003C1D6E" w:rsidRDefault="004127CB" w:rsidP="003C1D6E">
      <w:pPr>
        <w:pStyle w:val="a3"/>
        <w:rPr>
          <w:rFonts w:ascii="Times New Roman" w:hAnsi="Times New Roman"/>
          <w:sz w:val="28"/>
          <w:szCs w:val="28"/>
        </w:rPr>
      </w:pPr>
      <w:r>
        <w:rPr>
          <w:rFonts w:ascii="Times New Roman" w:hAnsi="Times New Roman"/>
          <w:sz w:val="28"/>
          <w:szCs w:val="28"/>
        </w:rPr>
        <w:t xml:space="preserve">1) </w:t>
      </w:r>
      <w:r w:rsidR="003C1D6E" w:rsidRPr="003C1D6E">
        <w:rPr>
          <w:rFonts w:ascii="Times New Roman" w:hAnsi="Times New Roman"/>
          <w:sz w:val="28"/>
          <w:szCs w:val="28"/>
        </w:rPr>
        <w:t>припис — документ із обов’язковою для виконання у визначені строки письмовою вимогою уповноваженої особи центрального органу виконавчої влади, що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r w:rsidR="00E910AD">
        <w:rPr>
          <w:rFonts w:ascii="Times New Roman" w:hAnsi="Times New Roman"/>
          <w:sz w:val="28"/>
          <w:szCs w:val="28"/>
        </w:rPr>
        <w:t>,</w:t>
      </w:r>
      <w:r w:rsidR="003C1D6E" w:rsidRPr="003C1D6E">
        <w:rPr>
          <w:rFonts w:ascii="Times New Roman" w:hAnsi="Times New Roman"/>
          <w:sz w:val="28"/>
          <w:szCs w:val="28"/>
        </w:rPr>
        <w:t xml:space="preserve"> щодо усунення порушень законодавства під час надання соціальної підтримки, який вручається (надсилається) керівникам місцевих державних адміністрацій, виконавчих органів сільських, селищних, міських рад, центрів надання адміністративних </w:t>
      </w:r>
      <w:r w:rsidR="003C1D6E" w:rsidRPr="003C1D6E">
        <w:rPr>
          <w:rFonts w:ascii="Times New Roman" w:hAnsi="Times New Roman"/>
          <w:sz w:val="28"/>
          <w:szCs w:val="28"/>
        </w:rPr>
        <w:lastRenderedPageBreak/>
        <w:t>послуг, що забезпечують надання соціальної підтримки, надавачів соціальних послуг;</w:t>
      </w:r>
    </w:p>
    <w:p w:rsidR="003C1D6E" w:rsidRPr="003C1D6E" w:rsidRDefault="004127CB" w:rsidP="003C1D6E">
      <w:pPr>
        <w:pStyle w:val="a3"/>
        <w:rPr>
          <w:rFonts w:ascii="Times New Roman" w:hAnsi="Times New Roman"/>
          <w:sz w:val="28"/>
          <w:szCs w:val="28"/>
        </w:rPr>
      </w:pPr>
      <w:r>
        <w:rPr>
          <w:rFonts w:ascii="Times New Roman" w:hAnsi="Times New Roman"/>
          <w:sz w:val="28"/>
          <w:szCs w:val="28"/>
        </w:rPr>
        <w:t xml:space="preserve">2) </w:t>
      </w:r>
      <w:r w:rsidR="003C1D6E" w:rsidRPr="003C1D6E">
        <w:rPr>
          <w:rFonts w:ascii="Times New Roman" w:hAnsi="Times New Roman"/>
          <w:sz w:val="28"/>
          <w:szCs w:val="28"/>
        </w:rPr>
        <w:t>соціальна підтримка — система державних програм у сфері соціального захисту населення, спрямованих на надання державної допомоги, пільг, житлових субсидій та інших виплат, що проводяться за рахунок коштів державного бюджету, надання соціальних послуг;</w:t>
      </w:r>
    </w:p>
    <w:p w:rsidR="003C1D6E" w:rsidRPr="003C1D6E" w:rsidRDefault="004127CB" w:rsidP="003C1D6E">
      <w:pPr>
        <w:pStyle w:val="a3"/>
        <w:rPr>
          <w:rFonts w:ascii="Times New Roman" w:hAnsi="Times New Roman"/>
          <w:sz w:val="28"/>
          <w:szCs w:val="28"/>
        </w:rPr>
      </w:pPr>
      <w:r>
        <w:rPr>
          <w:rFonts w:ascii="Times New Roman" w:hAnsi="Times New Roman"/>
          <w:sz w:val="28"/>
          <w:szCs w:val="28"/>
        </w:rPr>
        <w:t xml:space="preserve">3) </w:t>
      </w:r>
      <w:r w:rsidR="003C1D6E" w:rsidRPr="003C1D6E">
        <w:rPr>
          <w:rFonts w:ascii="Times New Roman" w:hAnsi="Times New Roman"/>
          <w:sz w:val="28"/>
          <w:szCs w:val="28"/>
        </w:rPr>
        <w:t xml:space="preserve">уповноважена особа </w:t>
      </w:r>
      <w:r w:rsidR="003C1D6E">
        <w:rPr>
          <w:rFonts w:ascii="Times New Roman" w:hAnsi="Times New Roman"/>
          <w:sz w:val="28"/>
          <w:szCs w:val="28"/>
        </w:rPr>
        <w:t>—</w:t>
      </w:r>
      <w:r w:rsidR="003C1D6E" w:rsidRPr="003C1D6E">
        <w:rPr>
          <w:rFonts w:ascii="Times New Roman" w:hAnsi="Times New Roman"/>
          <w:sz w:val="28"/>
          <w:szCs w:val="28"/>
        </w:rPr>
        <w:t xml:space="preserve"> посадова особа центрального органу виконавчої влади, що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наділена виключно повноваженнями на здійснення державного контролю.</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 xml:space="preserve">Стаття 3. Законодавство України про державний контроль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Законодавство України про державний контроль базується на Конституції України, Законі України </w:t>
      </w:r>
      <w:r>
        <w:rPr>
          <w:rFonts w:ascii="Times New Roman" w:hAnsi="Times New Roman"/>
          <w:sz w:val="28"/>
          <w:szCs w:val="28"/>
        </w:rPr>
        <w:t>“</w:t>
      </w:r>
      <w:r w:rsidRPr="003C1D6E">
        <w:rPr>
          <w:rFonts w:ascii="Times New Roman" w:hAnsi="Times New Roman"/>
          <w:sz w:val="28"/>
          <w:szCs w:val="28"/>
        </w:rPr>
        <w:t xml:space="preserve">Про основні засади державного нагляду (контролю) у сфері господарської діяльностіˮ, цьому Законі та інших нормативно-правових актах щодо надання державної допомоги, пільг, житлових субсидій та інших виплат, соціальних послуг, на міжнародних договорах України, згода на обов’язковість яких надана Верховною Радою України. </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 xml:space="preserve">Стаття 4. Учасники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Суб’єктом державного контролю за дотриманням вимог законодавства під час надання соціальної підтримки (далі </w:t>
      </w:r>
      <w:r w:rsidR="00E910AD">
        <w:rPr>
          <w:rFonts w:ascii="Times New Roman" w:hAnsi="Times New Roman"/>
          <w:sz w:val="28"/>
          <w:szCs w:val="28"/>
        </w:rPr>
        <w:t>―</w:t>
      </w:r>
      <w:r w:rsidRPr="003C1D6E">
        <w:rPr>
          <w:rFonts w:ascii="Times New Roman" w:hAnsi="Times New Roman"/>
          <w:sz w:val="28"/>
          <w:szCs w:val="28"/>
        </w:rPr>
        <w:t xml:space="preserve"> суб’єкт державного контролю) є центральний орган виконавчої влади, що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Об’єктами державного контролю за дотриманням вимог законодавства під час надання соціальної підтримки (далі </w:t>
      </w:r>
      <w:r w:rsidR="00E910AD">
        <w:rPr>
          <w:rFonts w:ascii="Times New Roman" w:hAnsi="Times New Roman"/>
          <w:sz w:val="28"/>
          <w:szCs w:val="28"/>
        </w:rPr>
        <w:t>―</w:t>
      </w:r>
      <w:r w:rsidR="004127CB">
        <w:rPr>
          <w:rFonts w:ascii="Times New Roman" w:hAnsi="Times New Roman"/>
          <w:sz w:val="28"/>
          <w:szCs w:val="28"/>
        </w:rPr>
        <w:t xml:space="preserve"> об’єкт державного контролю) </w:t>
      </w:r>
      <w:r w:rsidRPr="003C1D6E">
        <w:rPr>
          <w:rFonts w:ascii="Times New Roman" w:hAnsi="Times New Roman"/>
          <w:sz w:val="28"/>
          <w:szCs w:val="28"/>
        </w:rPr>
        <w:t>є:</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місцеві державні адміністрації, що забезпечують надання соціальної підтримки, органи, що призначають і здійснюють виплату державної допомоги, пільг, житлових субсидій та інших виплат, що проводяться за рахунок коштів державного бюджету;</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виконавчі органи сільських, селищних, міських, районних у містах рад, центри надання адміністративних послуг з питань надання державної </w:t>
      </w:r>
      <w:r w:rsidRPr="003C1D6E">
        <w:rPr>
          <w:rFonts w:ascii="Times New Roman" w:hAnsi="Times New Roman"/>
          <w:sz w:val="28"/>
          <w:szCs w:val="28"/>
        </w:rPr>
        <w:lastRenderedPageBreak/>
        <w:t xml:space="preserve">допомоги, житлових субсидій та інших виплат, що проводяться за рахунок коштів державного бюджету;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надавачі соціальних послуг;</w:t>
      </w:r>
    </w:p>
    <w:p w:rsidR="003C1D6E" w:rsidRPr="003C1D6E" w:rsidRDefault="003C1D6E" w:rsidP="003C1D6E">
      <w:pPr>
        <w:pStyle w:val="a3"/>
        <w:rPr>
          <w:rFonts w:ascii="Times New Roman" w:hAnsi="Times New Roman"/>
          <w:sz w:val="28"/>
          <w:szCs w:val="28"/>
        </w:rPr>
      </w:pPr>
      <w:r>
        <w:rPr>
          <w:rFonts w:ascii="Times New Roman" w:hAnsi="Times New Roman"/>
          <w:sz w:val="28"/>
          <w:szCs w:val="28"/>
        </w:rPr>
        <w:t>4) юридичні особи</w:t>
      </w:r>
      <w:r w:rsidRPr="003C1D6E">
        <w:rPr>
          <w:rFonts w:ascii="Times New Roman" w:hAnsi="Times New Roman"/>
          <w:sz w:val="28"/>
          <w:szCs w:val="28"/>
        </w:rPr>
        <w:t xml:space="preserve">/фізичні особи </w:t>
      </w:r>
      <w:r>
        <w:rPr>
          <w:rFonts w:ascii="Times New Roman" w:hAnsi="Times New Roman"/>
          <w:sz w:val="28"/>
          <w:szCs w:val="28"/>
        </w:rPr>
        <w:t>—</w:t>
      </w:r>
      <w:r w:rsidRPr="003C1D6E">
        <w:rPr>
          <w:rFonts w:ascii="Times New Roman" w:hAnsi="Times New Roman"/>
          <w:sz w:val="28"/>
          <w:szCs w:val="28"/>
        </w:rPr>
        <w:t xml:space="preserve"> підприємці, які мають ознаки надання соціальних послуг за критеріями, встановленими центральним органом виконавчої влади, що забезпечує формування державної політики у сфері соціального захисту населення;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5) отримувачі соціальної підтримки.</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 xml:space="preserve">Стаття 5. Принципи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Принципами державного контролю є:</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дотримання верховенства права;</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забезпечення дотримання прав і свобод людини та громадянина;</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неупередженість та об’єктивність;</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відкритість та прозорість;</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5) неприпустимість проведення заходів державного контролю з одного </w:t>
      </w:r>
      <w:r w:rsidR="004127CB">
        <w:rPr>
          <w:rFonts w:ascii="Times New Roman" w:hAnsi="Times New Roman"/>
          <w:sz w:val="28"/>
          <w:szCs w:val="28"/>
        </w:rPr>
        <w:t>і</w:t>
      </w:r>
      <w:r w:rsidRPr="003C1D6E">
        <w:rPr>
          <w:rFonts w:ascii="Times New Roman" w:hAnsi="Times New Roman"/>
          <w:sz w:val="28"/>
          <w:szCs w:val="28"/>
        </w:rPr>
        <w:t xml:space="preserve"> того ж питання різними органами державного контролю.</w:t>
      </w:r>
    </w:p>
    <w:p w:rsidR="003C1D6E" w:rsidRPr="003C1D6E" w:rsidRDefault="003C1D6E" w:rsidP="003C1D6E">
      <w:pPr>
        <w:pStyle w:val="a6"/>
        <w:rPr>
          <w:rFonts w:ascii="Times New Roman" w:hAnsi="Times New Roman"/>
          <w:b w:val="0"/>
          <w:sz w:val="28"/>
        </w:rPr>
      </w:pPr>
      <w:r w:rsidRPr="003C1D6E">
        <w:rPr>
          <w:rFonts w:ascii="Times New Roman" w:hAnsi="Times New Roman"/>
          <w:b w:val="0"/>
          <w:sz w:val="28"/>
        </w:rPr>
        <w:t>Розділ ІІ</w:t>
      </w:r>
      <w:r w:rsidRPr="003C1D6E">
        <w:rPr>
          <w:rFonts w:ascii="Times New Roman" w:hAnsi="Times New Roman"/>
          <w:b w:val="0"/>
          <w:sz w:val="28"/>
        </w:rPr>
        <w:br/>
        <w:t>ДЕРЖАВНИЙ КОНТРОЛЬ ЗА ДОТРИМАННЯМ</w:t>
      </w:r>
      <w:r>
        <w:rPr>
          <w:rFonts w:ascii="Times New Roman" w:hAnsi="Times New Roman"/>
          <w:b w:val="0"/>
          <w:sz w:val="28"/>
        </w:rPr>
        <w:br/>
      </w:r>
      <w:r w:rsidRPr="003C1D6E">
        <w:rPr>
          <w:rFonts w:ascii="Times New Roman" w:hAnsi="Times New Roman"/>
          <w:b w:val="0"/>
          <w:sz w:val="28"/>
        </w:rPr>
        <w:t xml:space="preserve"> ВИМОГ ЗАКОНОДАВСТВА ПІД ЧАС НАДАННЯ </w:t>
      </w:r>
      <w:r>
        <w:rPr>
          <w:rFonts w:ascii="Times New Roman" w:hAnsi="Times New Roman"/>
          <w:b w:val="0"/>
          <w:sz w:val="28"/>
        </w:rPr>
        <w:br/>
      </w:r>
      <w:r w:rsidRPr="003C1D6E">
        <w:rPr>
          <w:rFonts w:ascii="Times New Roman" w:hAnsi="Times New Roman"/>
          <w:b w:val="0"/>
          <w:sz w:val="28"/>
        </w:rPr>
        <w:t>СОЦІАЛЬНОЇ ПІДТРИМКИ</w:t>
      </w:r>
    </w:p>
    <w:p w:rsidR="003C1D6E" w:rsidRPr="003C1D6E" w:rsidRDefault="003C1D6E" w:rsidP="003C1D6E">
      <w:pPr>
        <w:pStyle w:val="a3"/>
        <w:spacing w:after="240"/>
        <w:rPr>
          <w:rFonts w:ascii="Times New Roman" w:hAnsi="Times New Roman"/>
          <w:sz w:val="28"/>
          <w:szCs w:val="28"/>
        </w:rPr>
      </w:pPr>
      <w:r w:rsidRPr="003C1D6E">
        <w:rPr>
          <w:rFonts w:ascii="Times New Roman" w:hAnsi="Times New Roman"/>
          <w:sz w:val="28"/>
          <w:szCs w:val="28"/>
        </w:rPr>
        <w:t xml:space="preserve">Стаття 6. Завдання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Завданнями державного контролю є:</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проведення уповноваженими особами суб’єкта державного контролю планових та позапланових перевірок дотримання об’єктами державного контролю вимог законодавства з питань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виявлення під час проведення перевірок порушень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підготовка та подання пропозицій щодо удосконалення законодавства з питань соціальної підтримки, запобігання порушенням вимог законодавства з таких питань;</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проведення моніторингу та аналізу порушень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5) забезпечення методичного супроводу діяльності місцевих органів виконавчої влади, органів місцевого самоврядування з питань державного </w:t>
      </w:r>
      <w:r w:rsidRPr="003C1D6E">
        <w:rPr>
          <w:rFonts w:ascii="Times New Roman" w:hAnsi="Times New Roman"/>
          <w:sz w:val="28"/>
          <w:szCs w:val="28"/>
        </w:rPr>
        <w:lastRenderedPageBreak/>
        <w:t>контролю за дотриманням вимог законодавства під час надання соціальної підтримки та за дотриманням прав дітей.</w:t>
      </w:r>
    </w:p>
    <w:p w:rsidR="003C1D6E" w:rsidRPr="003C1D6E" w:rsidRDefault="003C1D6E" w:rsidP="003C1D6E">
      <w:pPr>
        <w:pStyle w:val="a3"/>
        <w:spacing w:before="360" w:after="240"/>
        <w:ind w:left="1735" w:hanging="1168"/>
        <w:jc w:val="left"/>
        <w:rPr>
          <w:rFonts w:ascii="Times New Roman" w:hAnsi="Times New Roman"/>
          <w:sz w:val="28"/>
          <w:szCs w:val="28"/>
        </w:rPr>
      </w:pPr>
      <w:r w:rsidRPr="003C1D6E">
        <w:rPr>
          <w:rFonts w:ascii="Times New Roman" w:hAnsi="Times New Roman"/>
          <w:sz w:val="28"/>
          <w:szCs w:val="28"/>
        </w:rPr>
        <w:t xml:space="preserve">Стаття 7. Способи здійснення державного контролю за дотриманням вимог до діяльності з надання соціальних послуг, державних стандартів соціальних послуг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Суб’єкт державного контролю здійснює державний контроль за дотриманням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шляхом проведення планових та позапланових перевірок.</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Проведення планових та позапланових перевірок дотримання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надавачами соціальних послуг, які є суб’єктами господарювання, здійснюється у порядку, встановленому Законом України </w:t>
      </w:r>
      <w:r>
        <w:rPr>
          <w:rFonts w:ascii="Times New Roman" w:hAnsi="Times New Roman"/>
          <w:sz w:val="28"/>
          <w:szCs w:val="28"/>
        </w:rPr>
        <w:t>“</w:t>
      </w:r>
      <w:r w:rsidRPr="003C1D6E">
        <w:rPr>
          <w:rFonts w:ascii="Times New Roman" w:hAnsi="Times New Roman"/>
          <w:sz w:val="28"/>
          <w:szCs w:val="28"/>
        </w:rPr>
        <w:t>Про основні засади державного нагляду (контролю) у сфері господарської діяльностіˮ.</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 xml:space="preserve">Стаття 8. Координація діяльності суб’єкта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Координація діяльності суб’єкта державного контролю здійснюється центральним органом виконавчої влади, що забезпечує формування державної політики у сфері </w:t>
      </w:r>
      <w:r w:rsidR="004127CB">
        <w:rPr>
          <w:rFonts w:ascii="Times New Roman" w:hAnsi="Times New Roman"/>
          <w:sz w:val="28"/>
          <w:szCs w:val="28"/>
        </w:rPr>
        <w:t>соціального захисту населення.</w:t>
      </w: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t>Стаття 9. Повноваження суб’єкта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Суб’єкт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здійснює державний контроль за дотриманням вимог законодавства </w:t>
      </w:r>
      <w:r w:rsidR="004127CB">
        <w:rPr>
          <w:rFonts w:ascii="Times New Roman" w:hAnsi="Times New Roman"/>
          <w:sz w:val="28"/>
          <w:szCs w:val="28"/>
        </w:rPr>
        <w:t xml:space="preserve">під час </w:t>
      </w:r>
      <w:r w:rsidRPr="003C1D6E">
        <w:rPr>
          <w:rFonts w:ascii="Times New Roman" w:hAnsi="Times New Roman"/>
          <w:sz w:val="28"/>
          <w:szCs w:val="28"/>
        </w:rPr>
        <w:t>наданн</w:t>
      </w:r>
      <w:r w:rsidR="004127CB">
        <w:rPr>
          <w:rFonts w:ascii="Times New Roman" w:hAnsi="Times New Roman"/>
          <w:sz w:val="28"/>
          <w:szCs w:val="28"/>
        </w:rPr>
        <w:t>я</w:t>
      </w:r>
      <w:r w:rsidRPr="003C1D6E">
        <w:rPr>
          <w:rFonts w:ascii="Times New Roman" w:hAnsi="Times New Roman"/>
          <w:sz w:val="28"/>
          <w:szCs w:val="28"/>
        </w:rPr>
        <w:t xml:space="preserve"> державної допомоги, пільг, житлових субсидій та інших виплат, що проводяться за рахунок коштів державного бюджету, у тому числі за поверненням надміру виплачених коштів соціальної підтримки;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розробляє </w:t>
      </w:r>
      <w:r w:rsidR="004127CB">
        <w:rPr>
          <w:rFonts w:ascii="Times New Roman" w:hAnsi="Times New Roman"/>
          <w:sz w:val="28"/>
          <w:szCs w:val="28"/>
        </w:rPr>
        <w:t>та подає на затвердження</w:t>
      </w:r>
      <w:r w:rsidR="004127CB" w:rsidRPr="004127CB">
        <w:rPr>
          <w:rFonts w:ascii="Times New Roman" w:hAnsi="Times New Roman"/>
          <w:sz w:val="28"/>
          <w:szCs w:val="28"/>
        </w:rPr>
        <w:t xml:space="preserve"> </w:t>
      </w:r>
      <w:r w:rsidR="004127CB" w:rsidRPr="003C1D6E">
        <w:rPr>
          <w:rFonts w:ascii="Times New Roman" w:hAnsi="Times New Roman"/>
          <w:sz w:val="28"/>
          <w:szCs w:val="28"/>
        </w:rPr>
        <w:t>центральн</w:t>
      </w:r>
      <w:r w:rsidR="004127CB">
        <w:rPr>
          <w:rFonts w:ascii="Times New Roman" w:hAnsi="Times New Roman"/>
          <w:sz w:val="28"/>
          <w:szCs w:val="28"/>
        </w:rPr>
        <w:t>ому</w:t>
      </w:r>
      <w:r w:rsidR="004127CB" w:rsidRPr="003C1D6E">
        <w:rPr>
          <w:rFonts w:ascii="Times New Roman" w:hAnsi="Times New Roman"/>
          <w:sz w:val="28"/>
          <w:szCs w:val="28"/>
        </w:rPr>
        <w:t xml:space="preserve"> орган</w:t>
      </w:r>
      <w:r w:rsidR="004127CB">
        <w:rPr>
          <w:rFonts w:ascii="Times New Roman" w:hAnsi="Times New Roman"/>
          <w:sz w:val="28"/>
          <w:szCs w:val="28"/>
        </w:rPr>
        <w:t>у</w:t>
      </w:r>
      <w:r w:rsidR="004127CB" w:rsidRPr="003C1D6E">
        <w:rPr>
          <w:rFonts w:ascii="Times New Roman" w:hAnsi="Times New Roman"/>
          <w:sz w:val="28"/>
          <w:szCs w:val="28"/>
        </w:rPr>
        <w:t xml:space="preserve"> виконавчої влади, що забезпечує формування державної політики у сфері </w:t>
      </w:r>
      <w:r w:rsidR="004127CB">
        <w:rPr>
          <w:rFonts w:ascii="Times New Roman" w:hAnsi="Times New Roman"/>
          <w:sz w:val="28"/>
          <w:szCs w:val="28"/>
        </w:rPr>
        <w:t xml:space="preserve">соціального захисту населення, методичні рекомендації здійснення державного контролю за дотриманням вимог законодавства під час надання </w:t>
      </w:r>
      <w:r w:rsidR="004127CB" w:rsidRPr="003C1D6E">
        <w:rPr>
          <w:rFonts w:ascii="Times New Roman" w:hAnsi="Times New Roman"/>
          <w:sz w:val="28"/>
          <w:szCs w:val="28"/>
        </w:rPr>
        <w:t>державної допомоги, пільг, житлових субсидій та інших виплат</w:t>
      </w:r>
      <w:r w:rsidR="004127CB">
        <w:rPr>
          <w:rFonts w:ascii="Times New Roman" w:hAnsi="Times New Roman"/>
          <w:sz w:val="28"/>
          <w:szCs w:val="28"/>
        </w:rPr>
        <w:t xml:space="preserve">, що проводяться за рахунок коштів державного бюджету, державних стандартів соціальних послуг, </w:t>
      </w:r>
      <w:r w:rsidR="004127CB" w:rsidRPr="003C1D6E">
        <w:rPr>
          <w:rFonts w:ascii="Times New Roman" w:hAnsi="Times New Roman"/>
          <w:sz w:val="28"/>
          <w:szCs w:val="28"/>
        </w:rPr>
        <w:t xml:space="preserve">затверджених центральним органом </w:t>
      </w:r>
      <w:r w:rsidR="004127CB" w:rsidRPr="003C1D6E">
        <w:rPr>
          <w:rFonts w:ascii="Times New Roman" w:hAnsi="Times New Roman"/>
          <w:sz w:val="28"/>
          <w:szCs w:val="28"/>
        </w:rPr>
        <w:lastRenderedPageBreak/>
        <w:t>виконавчої влади, що забезпечує формування державної політики у сфері соціального захисту населення</w:t>
      </w:r>
      <w:r w:rsidRPr="003C1D6E">
        <w:rPr>
          <w:rFonts w:ascii="Times New Roman" w:hAnsi="Times New Roman"/>
          <w:sz w:val="28"/>
          <w:szCs w:val="28"/>
        </w:rPr>
        <w:t xml:space="preserve">;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планує, організовує та координує діяльність уповноважених осіб суб’єкта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проводить моніторинг та аналіз порушень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5) здійснює державний контроль за дотриманням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6) готує та подає центральному органу виконавчої влади, що забезпечує формування державної політики у сфері</w:t>
      </w:r>
      <w:r w:rsidR="004127CB">
        <w:rPr>
          <w:rFonts w:ascii="Times New Roman" w:hAnsi="Times New Roman"/>
          <w:sz w:val="28"/>
          <w:szCs w:val="28"/>
        </w:rPr>
        <w:t xml:space="preserve"> соціального захисту населення</w:t>
      </w:r>
      <w:r w:rsidRPr="003C1D6E">
        <w:rPr>
          <w:rFonts w:ascii="Times New Roman" w:hAnsi="Times New Roman"/>
          <w:sz w:val="28"/>
          <w:szCs w:val="28"/>
        </w:rPr>
        <w:t>, пропозиції стосовно удосконалення законодавства з питань соціальної підтримки з метою запобігання порушенням законодавства з таких питань;</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7) інформує заінтересовані органи виконавчої влади та органи місцевого самоврядування щодо проблем, які було виявлено під час проведення перевірок дотримання вимог законодавства з питань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8) отримує на безоплатній основі дані, необхідні для встановлення права на соціальну підтримку та визначення її розміру (обсягу), від центрального органу виконавчої влади, що забезпечує формування та реалізує державну фінансову та бюджетну політику, а також з інформаційних систем інших органів виконавчої влади;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9) оприлюднює на </w:t>
      </w:r>
      <w:r w:rsidR="004127CB">
        <w:rPr>
          <w:rFonts w:ascii="Times New Roman" w:hAnsi="Times New Roman"/>
          <w:sz w:val="28"/>
          <w:szCs w:val="28"/>
        </w:rPr>
        <w:t xml:space="preserve">своєму </w:t>
      </w:r>
      <w:r w:rsidRPr="003C1D6E">
        <w:rPr>
          <w:rFonts w:ascii="Times New Roman" w:hAnsi="Times New Roman"/>
          <w:sz w:val="28"/>
          <w:szCs w:val="28"/>
        </w:rPr>
        <w:t>офіційному веб-сайті відомості щодо порушень, виявлених під час проведення перевірок дотримання вимог законодавства з питань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10) складає акти перевірок, приписи про усунення порушень вимог законодавства під час надання соціальної підтримки у разі виявлення таких порушень;</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11) звертається до суду щодо застосування заходів реагування у вигляді повного або часткового зупинення роботи надавачів соціальних послуг до повного усунення порушень вимог до діяльності з надання соціальних послуг, якщо </w:t>
      </w:r>
      <w:r w:rsidR="004127CB">
        <w:rPr>
          <w:rFonts w:ascii="Times New Roman" w:hAnsi="Times New Roman"/>
          <w:sz w:val="28"/>
          <w:szCs w:val="28"/>
        </w:rPr>
        <w:t>такі</w:t>
      </w:r>
      <w:r w:rsidRPr="003C1D6E">
        <w:rPr>
          <w:rFonts w:ascii="Times New Roman" w:hAnsi="Times New Roman"/>
          <w:sz w:val="28"/>
          <w:szCs w:val="28"/>
        </w:rPr>
        <w:t xml:space="preserve"> порушення спричинюють загрозу життю </w:t>
      </w:r>
      <w:r w:rsidR="00E910AD">
        <w:rPr>
          <w:rFonts w:ascii="Times New Roman" w:hAnsi="Times New Roman"/>
          <w:sz w:val="28"/>
          <w:szCs w:val="28"/>
        </w:rPr>
        <w:br/>
      </w:r>
      <w:r w:rsidRPr="003C1D6E">
        <w:rPr>
          <w:rFonts w:ascii="Times New Roman" w:hAnsi="Times New Roman"/>
          <w:sz w:val="28"/>
          <w:szCs w:val="28"/>
        </w:rPr>
        <w:t>та / або здоров’ю людей;</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12) здійснює інші повноваження щодо забезпечення державного контролю</w:t>
      </w:r>
      <w:r w:rsidR="004127CB">
        <w:rPr>
          <w:rFonts w:ascii="Times New Roman" w:hAnsi="Times New Roman"/>
          <w:sz w:val="28"/>
          <w:szCs w:val="28"/>
        </w:rPr>
        <w:t>, передбачені законом</w:t>
      </w:r>
      <w:r w:rsidRPr="003C1D6E">
        <w:rPr>
          <w:rFonts w:ascii="Times New Roman" w:hAnsi="Times New Roman"/>
          <w:sz w:val="28"/>
          <w:szCs w:val="28"/>
        </w:rPr>
        <w:t>.</w:t>
      </w:r>
    </w:p>
    <w:p w:rsidR="004127CB" w:rsidRDefault="004127CB" w:rsidP="003C1D6E">
      <w:pPr>
        <w:pStyle w:val="a3"/>
        <w:spacing w:before="360" w:after="240"/>
        <w:rPr>
          <w:rFonts w:ascii="Times New Roman" w:hAnsi="Times New Roman"/>
          <w:sz w:val="28"/>
          <w:szCs w:val="28"/>
        </w:rPr>
      </w:pPr>
    </w:p>
    <w:p w:rsidR="003C1D6E" w:rsidRPr="003C1D6E" w:rsidRDefault="003C1D6E" w:rsidP="003C1D6E">
      <w:pPr>
        <w:pStyle w:val="a3"/>
        <w:spacing w:before="360" w:after="240"/>
        <w:rPr>
          <w:rFonts w:ascii="Times New Roman" w:hAnsi="Times New Roman"/>
          <w:sz w:val="28"/>
          <w:szCs w:val="28"/>
        </w:rPr>
      </w:pPr>
      <w:r w:rsidRPr="003C1D6E">
        <w:rPr>
          <w:rFonts w:ascii="Times New Roman" w:hAnsi="Times New Roman"/>
          <w:sz w:val="28"/>
          <w:szCs w:val="28"/>
        </w:rPr>
        <w:lastRenderedPageBreak/>
        <w:t>Стаття 10. Порядок здійснення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w:t>
      </w:r>
      <w:r w:rsidRPr="003C1D6E">
        <w:rPr>
          <w:rFonts w:ascii="Times New Roman" w:hAnsi="Times New Roman"/>
          <w:sz w:val="28"/>
          <w:szCs w:val="28"/>
        </w:rPr>
        <w:tab/>
        <w:t xml:space="preserve">Державний контроль за дотриманням вимог законодавства </w:t>
      </w:r>
      <w:r w:rsidR="004127CB">
        <w:rPr>
          <w:rFonts w:ascii="Times New Roman" w:hAnsi="Times New Roman"/>
          <w:sz w:val="28"/>
          <w:szCs w:val="28"/>
        </w:rPr>
        <w:t>під час надання</w:t>
      </w:r>
      <w:r w:rsidRPr="003C1D6E">
        <w:rPr>
          <w:rFonts w:ascii="Times New Roman" w:hAnsi="Times New Roman"/>
          <w:sz w:val="28"/>
          <w:szCs w:val="28"/>
        </w:rPr>
        <w:t xml:space="preserve"> державної допомоги, пільг, житлових субсидій та інших виплат, що проводяться за рахунок коштів державного бюджету, здійснюється в порядку, встановленому Кабінетом Міністрів України.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ab/>
        <w:t xml:space="preserve">Державний контроль за дотриманням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надавачами соціальних послуг, за винятком фізичних осіб, здійснюється у порядку, встановленому Законом України </w:t>
      </w:r>
      <w:r>
        <w:rPr>
          <w:rFonts w:ascii="Times New Roman" w:hAnsi="Times New Roman"/>
          <w:sz w:val="28"/>
          <w:szCs w:val="28"/>
        </w:rPr>
        <w:t>“</w:t>
      </w:r>
      <w:r w:rsidRPr="003C1D6E">
        <w:rPr>
          <w:rFonts w:ascii="Times New Roman" w:hAnsi="Times New Roman"/>
          <w:sz w:val="28"/>
          <w:szCs w:val="28"/>
        </w:rPr>
        <w:t>Про основні засади державного нагляду (контролю) у сфері господарської діяльностіˮ.</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Державний контроль здійснюється шляхом проведення: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планових перевірок суб’єктом державного контролю дотримання вимог законодавства з питань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позапланових перевірок дотримання вимог законодавства з питань соціальної підтримки, які проводяться на підставі:</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письмової заяви про здійснення державного контролю за бажанням об’єкта </w:t>
      </w:r>
      <w:r w:rsidR="004127CB">
        <w:rPr>
          <w:rFonts w:ascii="Times New Roman" w:hAnsi="Times New Roman"/>
          <w:sz w:val="28"/>
          <w:szCs w:val="28"/>
        </w:rPr>
        <w:t>державного контролю</w:t>
      </w:r>
      <w:r w:rsidRPr="003C1D6E">
        <w:rPr>
          <w:rFonts w:ascii="Times New Roman" w:hAnsi="Times New Roman"/>
          <w:sz w:val="28"/>
          <w:szCs w:val="28"/>
        </w:rPr>
        <w:t xml:space="preserve">, поданої </w:t>
      </w:r>
      <w:r w:rsidR="004127CB">
        <w:rPr>
          <w:rFonts w:ascii="Times New Roman" w:hAnsi="Times New Roman"/>
          <w:sz w:val="28"/>
          <w:szCs w:val="28"/>
        </w:rPr>
        <w:t>таким</w:t>
      </w:r>
      <w:r w:rsidRPr="003C1D6E">
        <w:rPr>
          <w:rFonts w:ascii="Times New Roman" w:hAnsi="Times New Roman"/>
          <w:sz w:val="28"/>
          <w:szCs w:val="28"/>
        </w:rPr>
        <w:t xml:space="preserve"> об’єктом;</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припису щодо усунення порушень вимог законодавства, виданого за результатами проведення суб’єктом контролю попереднього заходу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звернення фізичної особи (фізичних осіб) про порушення законодавства з питань соціальної підтримки, що спричинило шкоду її (їх) правам, законним інтересам, життю чи здоров’ю, з підтвердженням такого порушення  документами чи їх копіями (за наявності). Позапланов</w:t>
      </w:r>
      <w:r w:rsidR="004127CB">
        <w:rPr>
          <w:rFonts w:ascii="Times New Roman" w:hAnsi="Times New Roman"/>
          <w:sz w:val="28"/>
          <w:szCs w:val="28"/>
        </w:rPr>
        <w:t>а перевірка</w:t>
      </w:r>
      <w:r w:rsidRPr="003C1D6E">
        <w:rPr>
          <w:rFonts w:ascii="Times New Roman" w:hAnsi="Times New Roman"/>
          <w:sz w:val="28"/>
          <w:szCs w:val="28"/>
        </w:rPr>
        <w:t xml:space="preserve"> у такому разі проводиться територіальним органом центрального органу виконавчої влади, що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за згодою суб’єкта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доручення Прем’єр-міністра України про перевірку об’єктів </w:t>
      </w:r>
      <w:r w:rsidR="004127CB">
        <w:rPr>
          <w:rFonts w:ascii="Times New Roman" w:hAnsi="Times New Roman"/>
          <w:sz w:val="28"/>
          <w:szCs w:val="28"/>
        </w:rPr>
        <w:t xml:space="preserve">державного контролю </w:t>
      </w:r>
      <w:r w:rsidRPr="003C1D6E">
        <w:rPr>
          <w:rFonts w:ascii="Times New Roman" w:hAnsi="Times New Roman"/>
          <w:sz w:val="28"/>
          <w:szCs w:val="28"/>
        </w:rPr>
        <w:t>у зв’язку з виявленими системними порушеннями законодавства з питань соціальної підтримки та/або настанням події, що має значний негативний вплив на права, законні інтереси, життя та здоров’я фізичної особи та на забезпечення безпеки держави;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звернення Уповноваженого Верховної Ради України з прав людини про порушення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w:t>
      </w:r>
      <w:r w:rsidRPr="003C1D6E">
        <w:rPr>
          <w:rFonts w:ascii="Times New Roman" w:hAnsi="Times New Roman"/>
          <w:sz w:val="28"/>
          <w:szCs w:val="28"/>
        </w:rPr>
        <w:lastRenderedPageBreak/>
        <w:t>у сфері соціального захисту населення, надавачем соціальних послуг, що спричинило шкоду правам, законним інтересам, життю чи здоров’ю отримувача (отримувачів)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письмового звернення органу державної влади, органу місцевого самоврядування, громадського об’єднання про порушення вимог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Повторне проведення позапланових перевірок за тим самим фактом (фактами), за яким (якими) було проведено позапланову перевірку фактів</w:t>
      </w:r>
      <w:bookmarkStart w:id="1" w:name="w1_3"/>
      <w:r w:rsidRPr="003C1D6E">
        <w:rPr>
          <w:rFonts w:ascii="Times New Roman" w:hAnsi="Times New Roman"/>
          <w:sz w:val="28"/>
          <w:szCs w:val="28"/>
        </w:rPr>
        <w:t xml:space="preserve">, </w:t>
      </w:r>
      <w:hyperlink r:id="rId8" w:anchor="w1_4" w:history="1">
        <w:r w:rsidRPr="003C1D6E">
          <w:rPr>
            <w:rFonts w:ascii="Times New Roman" w:hAnsi="Times New Roman"/>
            <w:sz w:val="28"/>
            <w:szCs w:val="28"/>
          </w:rPr>
          <w:t>заборон</w:t>
        </w:r>
      </w:hyperlink>
      <w:bookmarkEnd w:id="1"/>
      <w:r w:rsidRPr="003C1D6E">
        <w:rPr>
          <w:rFonts w:ascii="Times New Roman" w:hAnsi="Times New Roman"/>
          <w:sz w:val="28"/>
          <w:szCs w:val="28"/>
        </w:rPr>
        <w:t xml:space="preserve">яється;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моніторингу та аналізу порушень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Моніторинг та аналіз порушень законодавства під час надання соціальної підтримки проводиться уповноваженою особою суб’єкта державного контролю відповідно до плану моніторингу та аналізу порушень законодавства під час надання соціальної підтримки, затвердженого суб’єктом державного контролю. Порядок проведення моніторингу та аналізу порушень законодавства під час соціальної підтримки затверджується Кабінетом Міністрів України.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Уповноважена особа суб’єкта державного контролю має право:</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контролювати правильність і своєчасність призначення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перевіряти достовірність відомостей, які впливають на встановлення права на соціальну підтримку та визначення її розміру (обсягу);</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перевіряти достовірність відомостей, які впливають на провадження суб’єктами господарювання діяльності з надання соціальних послуг після  реєстрації декларації провадження господарської діяльності у сфері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вести облік надміру виплачених коштів, спрямованих на фінансування соціальної підтримки, та забезпечувати їх повернення;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5) оцінювати якість надання соціальних послуг за критеріями, визначеними державними стандартами соціальних послуг, затвердженими центральним органом виконавчої влади, що забезпечує формування державної політики у сфері соціального захисту населення;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6) робити запити та отримувати на безоплатній основі дані, необхідні для встановлення права на соціальну підтримку та визначення її розміру (обсягу), від центрального органу виконавчої влади, що забезпечує формування державної фінансової та бюджетної політики, з інформаційних систем, у тому числі з обмеженим доступом, інших органів виконавчої влади, а також від державних органів, органів місцевого самоврядування, підприємств, установ та організацій;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lastRenderedPageBreak/>
        <w:t>7) робити запити та отримувати від надавача соціальних послуг на безоплатній основі документи дозвільного характеру, надані йому іншими органами державного нагляду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8) перевіряти опрацювання рекомендацій, наданих центральним органом виконавчої влади, що забезпечує формування та реалізує державну фінансову та бюджетну політику, за результатами верифікації видів державної допомоги, пільг, житлових субсидій та інших виплат, що проводяться за рахунок коштів державного бюджету;</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9) відвідувати отримувачів соціальної підтримки за місцем проживання з метою визначення достовірності поданих ними відомостей для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10) безперешкодно перевіряти об’єкти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12) складати та надсилати до об’єктів державного контролю (крім отримувачів соціальної підтримки) приписи про усунення порушень вимог законодавства, повернення (донарахування) коштів;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13) контролювати виконання приписів;</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14) застосовувати звукозапис, фото- і відеозйомку як допоміжні способи фіксації правопорушень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Уповноважена особа суб’єкта державного контролю зобов’язана:</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провадити діяльність неупереджено та добросовісно;</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поважати гідність людини, не допускати порушення прав і свобод людини та громадянина;</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сумлінно і професійно виконувати посадові обов’язки;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4) не розголошувати персональні дані осіб, що стали їй відомі у зв’язку з виконанням посадових обов’язків;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5) зберігати </w:t>
      </w:r>
      <w:r w:rsidR="004127CB" w:rsidRPr="003C1D6E">
        <w:rPr>
          <w:rFonts w:ascii="Times New Roman" w:hAnsi="Times New Roman"/>
          <w:sz w:val="28"/>
          <w:szCs w:val="28"/>
        </w:rPr>
        <w:t xml:space="preserve">під час та після здійснення державного контролю </w:t>
      </w:r>
      <w:r w:rsidRPr="003C1D6E">
        <w:rPr>
          <w:rFonts w:ascii="Times New Roman" w:hAnsi="Times New Roman"/>
          <w:sz w:val="28"/>
          <w:szCs w:val="28"/>
        </w:rPr>
        <w:t>комерційну таємницю та не розголошувати конфіденційну інформацію об’єкта державного контролю;</w:t>
      </w:r>
    </w:p>
    <w:p w:rsidR="003C1D6E" w:rsidRPr="003C1D6E" w:rsidRDefault="003C1D6E" w:rsidP="003C1D6E">
      <w:pPr>
        <w:pStyle w:val="a3"/>
        <w:rPr>
          <w:rFonts w:ascii="Times New Roman" w:hAnsi="Times New Roman"/>
          <w:sz w:val="28"/>
          <w:szCs w:val="28"/>
        </w:rPr>
      </w:pPr>
      <w:bookmarkStart w:id="2" w:name="n110"/>
      <w:bookmarkStart w:id="3" w:name="n111"/>
      <w:bookmarkEnd w:id="2"/>
      <w:bookmarkEnd w:id="3"/>
      <w:r w:rsidRPr="003C1D6E">
        <w:rPr>
          <w:rFonts w:ascii="Times New Roman" w:hAnsi="Times New Roman"/>
          <w:sz w:val="28"/>
          <w:szCs w:val="28"/>
        </w:rPr>
        <w:t>6) використовувати інформацію з обмеженим доступом, одержану під час здійснення державного контролю, виключно в порядку, встановленому законом;</w:t>
      </w:r>
    </w:p>
    <w:p w:rsidR="003C1D6E" w:rsidRPr="003C1D6E" w:rsidRDefault="003C1D6E" w:rsidP="003C1D6E">
      <w:pPr>
        <w:pStyle w:val="a3"/>
        <w:rPr>
          <w:rFonts w:ascii="Times New Roman" w:hAnsi="Times New Roman"/>
          <w:sz w:val="28"/>
          <w:szCs w:val="28"/>
        </w:rPr>
      </w:pPr>
      <w:bookmarkStart w:id="4" w:name="n112"/>
      <w:bookmarkEnd w:id="4"/>
      <w:r w:rsidRPr="003C1D6E">
        <w:rPr>
          <w:rFonts w:ascii="Times New Roman" w:hAnsi="Times New Roman"/>
          <w:sz w:val="28"/>
          <w:szCs w:val="28"/>
        </w:rPr>
        <w:t>7) дотримуватися вимог законодавства, у тому числі у сфері запобігання і протидії корупції.</w:t>
      </w:r>
    </w:p>
    <w:p w:rsidR="003C1D6E" w:rsidRPr="003C1D6E" w:rsidRDefault="003C1D6E" w:rsidP="003C1D6E">
      <w:pPr>
        <w:pStyle w:val="a3"/>
        <w:spacing w:before="360" w:after="240"/>
        <w:ind w:left="1860" w:hanging="1293"/>
        <w:jc w:val="left"/>
        <w:rPr>
          <w:rFonts w:ascii="Times New Roman" w:hAnsi="Times New Roman"/>
          <w:sz w:val="28"/>
          <w:szCs w:val="28"/>
        </w:rPr>
      </w:pPr>
      <w:r w:rsidRPr="003C1D6E">
        <w:rPr>
          <w:rFonts w:ascii="Times New Roman" w:hAnsi="Times New Roman"/>
          <w:sz w:val="28"/>
          <w:szCs w:val="28"/>
        </w:rPr>
        <w:t>Стаття 11. Санкції за порушення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Уповноважені особи суб’єкта державного контролю в разі порушення законодавства під час надання соціальної підтримки, у тому </w:t>
      </w:r>
      <w:r w:rsidRPr="003C1D6E">
        <w:rPr>
          <w:rFonts w:ascii="Times New Roman" w:hAnsi="Times New Roman"/>
          <w:sz w:val="28"/>
          <w:szCs w:val="28"/>
        </w:rPr>
        <w:lastRenderedPageBreak/>
        <w:t>числі невиконання їх законних вимог, застосову</w:t>
      </w:r>
      <w:r w:rsidR="004127CB">
        <w:rPr>
          <w:rFonts w:ascii="Times New Roman" w:hAnsi="Times New Roman"/>
          <w:sz w:val="28"/>
          <w:szCs w:val="28"/>
        </w:rPr>
        <w:t>ють</w:t>
      </w:r>
      <w:r w:rsidRPr="003C1D6E">
        <w:rPr>
          <w:rFonts w:ascii="Times New Roman" w:hAnsi="Times New Roman"/>
          <w:sz w:val="28"/>
          <w:szCs w:val="28"/>
        </w:rPr>
        <w:t xml:space="preserve"> санкції, визначені законо</w:t>
      </w:r>
      <w:r w:rsidR="004127CB">
        <w:rPr>
          <w:rFonts w:ascii="Times New Roman" w:hAnsi="Times New Roman"/>
          <w:sz w:val="28"/>
          <w:szCs w:val="28"/>
        </w:rPr>
        <w:t>м</w:t>
      </w:r>
      <w:r w:rsidRPr="003C1D6E">
        <w:rPr>
          <w:rFonts w:ascii="Times New Roman" w:hAnsi="Times New Roman"/>
          <w:sz w:val="28"/>
          <w:szCs w:val="28"/>
        </w:rPr>
        <w:t>.</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У разі виявлення порушень законодавства у сфері надання соціальних послуг, якщо </w:t>
      </w:r>
      <w:r w:rsidR="004127CB">
        <w:rPr>
          <w:rFonts w:ascii="Times New Roman" w:hAnsi="Times New Roman"/>
          <w:sz w:val="28"/>
          <w:szCs w:val="28"/>
        </w:rPr>
        <w:t>такі</w:t>
      </w:r>
      <w:r w:rsidRPr="003C1D6E">
        <w:rPr>
          <w:rFonts w:ascii="Times New Roman" w:hAnsi="Times New Roman"/>
          <w:sz w:val="28"/>
          <w:szCs w:val="28"/>
        </w:rPr>
        <w:t xml:space="preserve"> порушення спричинюють загрозу життю </w:t>
      </w:r>
      <w:r w:rsidR="00E910AD">
        <w:rPr>
          <w:rFonts w:ascii="Times New Roman" w:hAnsi="Times New Roman"/>
          <w:sz w:val="28"/>
          <w:szCs w:val="28"/>
        </w:rPr>
        <w:br/>
      </w:r>
      <w:r w:rsidRPr="003C1D6E">
        <w:rPr>
          <w:rFonts w:ascii="Times New Roman" w:hAnsi="Times New Roman"/>
          <w:sz w:val="28"/>
          <w:szCs w:val="28"/>
        </w:rPr>
        <w:t>та / або здоров’ю людей, уповноважені особи суб’єкта державного контролю звертаються до суду щодо застосування заходів реагування у вигляді повного або часткового зупинення роботи надавачів соціальних послуг у порядку, встановленому законодавством.</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Приписи суб’єкта державного контролю про усунення порушень законодавства під час надання соціальної підтримки можуть бути оскаржені в судовому порядку в установлений законодавством строк.</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4. Суб’єкт державного контролю та його уповноважені особи не є відповідальними за шкоду, заподіяну юридичним та фізичним особам внаслідок правомірного застосування санкцій.</w:t>
      </w:r>
    </w:p>
    <w:p w:rsidR="003C1D6E" w:rsidRPr="003C1D6E" w:rsidRDefault="003C1D6E" w:rsidP="003C1D6E">
      <w:pPr>
        <w:pStyle w:val="a3"/>
        <w:spacing w:before="360" w:after="240"/>
        <w:ind w:left="1877" w:hanging="1310"/>
        <w:jc w:val="left"/>
        <w:rPr>
          <w:rFonts w:ascii="Times New Roman" w:hAnsi="Times New Roman"/>
          <w:sz w:val="28"/>
          <w:szCs w:val="28"/>
        </w:rPr>
      </w:pPr>
      <w:r w:rsidRPr="003C1D6E">
        <w:rPr>
          <w:rFonts w:ascii="Times New Roman" w:hAnsi="Times New Roman"/>
          <w:sz w:val="28"/>
          <w:szCs w:val="28"/>
        </w:rPr>
        <w:t xml:space="preserve">Стаття 12. Підстави для видачі суб’єктом державного контролю приписів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Суб’єкт державного контролю видає приписи: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у сфері надання соціальних послуг у разі:</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порушення надавачами соціальних послуг вимог до діяльності з надання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порушення вимог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відсутності передбаченої для суб’єкта господарювання </w:t>
      </w:r>
      <w:hyperlink r:id="rId9" w:anchor="w1_2" w:history="1">
        <w:r w:rsidRPr="003C1D6E">
          <w:rPr>
            <w:rFonts w:ascii="Times New Roman" w:hAnsi="Times New Roman"/>
            <w:sz w:val="28"/>
            <w:szCs w:val="28"/>
          </w:rPr>
          <w:t>декларац</w:t>
        </w:r>
      </w:hyperlink>
      <w:r w:rsidRPr="003C1D6E">
        <w:rPr>
          <w:rFonts w:ascii="Times New Roman" w:hAnsi="Times New Roman"/>
          <w:sz w:val="28"/>
          <w:szCs w:val="28"/>
        </w:rPr>
        <w:t>ії провадження господарської діяльності у сфері соціальних послуг</w:t>
      </w:r>
      <w:r w:rsidR="004127CB">
        <w:rPr>
          <w:rFonts w:ascii="Times New Roman" w:hAnsi="Times New Roman"/>
          <w:sz w:val="28"/>
          <w:szCs w:val="28"/>
        </w:rPr>
        <w:t>;</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у сфері надання державної допомоги, пільг, житлових субсидій та інших виплат, що проводяться за рахунок коштів державного бюджету, у разі порушення законодавства під час надання державної допомоги, пільг, житлових субсидій та інших виплат, що проводяться за рахунок коштів державного бюджету.</w:t>
      </w:r>
    </w:p>
    <w:p w:rsidR="003C1D6E" w:rsidRPr="003C1D6E" w:rsidRDefault="003C1D6E" w:rsidP="003C1D6E">
      <w:pPr>
        <w:pStyle w:val="a3"/>
        <w:spacing w:before="360" w:after="240"/>
        <w:ind w:left="1877" w:hanging="1310"/>
        <w:jc w:val="left"/>
        <w:rPr>
          <w:rFonts w:ascii="Times New Roman" w:hAnsi="Times New Roman"/>
          <w:sz w:val="28"/>
          <w:szCs w:val="28"/>
        </w:rPr>
      </w:pPr>
      <w:r w:rsidRPr="003C1D6E">
        <w:rPr>
          <w:rFonts w:ascii="Times New Roman" w:hAnsi="Times New Roman"/>
          <w:sz w:val="28"/>
          <w:szCs w:val="28"/>
        </w:rPr>
        <w:t>Стаття 13. Підстави для зупинення роботи надавачів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Підставою для звернення суб’єкта державного контролю до суду щодо застосування заходів реагування у вигляді повного або часткового зупинення роботи надавачів соціальних послуг є:</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1) порушення вимог державних стандартів соціальних послуг, затверджених центральним органом виконавчої влади, що забезпечує </w:t>
      </w:r>
      <w:r w:rsidRPr="003C1D6E">
        <w:rPr>
          <w:rFonts w:ascii="Times New Roman" w:hAnsi="Times New Roman"/>
          <w:sz w:val="28"/>
          <w:szCs w:val="28"/>
        </w:rPr>
        <w:lastRenderedPageBreak/>
        <w:t xml:space="preserve">формування державної політики у сфері соціального захисту населення, якщо </w:t>
      </w:r>
      <w:r w:rsidR="004127CB">
        <w:rPr>
          <w:rFonts w:ascii="Times New Roman" w:hAnsi="Times New Roman"/>
          <w:sz w:val="28"/>
          <w:szCs w:val="28"/>
        </w:rPr>
        <w:t>такі</w:t>
      </w:r>
      <w:r w:rsidRPr="003C1D6E">
        <w:rPr>
          <w:rFonts w:ascii="Times New Roman" w:hAnsi="Times New Roman"/>
          <w:sz w:val="28"/>
          <w:szCs w:val="28"/>
        </w:rPr>
        <w:t xml:space="preserve"> порушення спричинюють загрозу життю та/або здоров’ю отримувачів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надання соціальних послуг стаціонарно за відсутності декларації провадження господарської діяльності у сфері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Повне або часткове зупинення роботи надавачів соціальних послуг проводиться виключно за рішенням суду.</w:t>
      </w:r>
    </w:p>
    <w:p w:rsidR="003C1D6E" w:rsidRPr="003C1D6E" w:rsidRDefault="003C1D6E" w:rsidP="003C1D6E">
      <w:pPr>
        <w:pStyle w:val="a3"/>
        <w:spacing w:before="360" w:after="240"/>
        <w:ind w:left="1860" w:hanging="1293"/>
        <w:jc w:val="left"/>
        <w:rPr>
          <w:rFonts w:ascii="Times New Roman" w:hAnsi="Times New Roman"/>
          <w:sz w:val="28"/>
          <w:szCs w:val="28"/>
        </w:rPr>
      </w:pPr>
      <w:r w:rsidRPr="003C1D6E">
        <w:rPr>
          <w:rFonts w:ascii="Times New Roman" w:hAnsi="Times New Roman"/>
          <w:sz w:val="28"/>
          <w:szCs w:val="28"/>
        </w:rPr>
        <w:t xml:space="preserve">Стаття 14. Оскарження рішень і розгляд спорів, що виникають під час здійснення державного контролю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Приписи суб’єкта державного контролю є обов’язковими для виконання об’єктами державного контролю.</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У разі перешкоджання отримувачами соціальної підтримки (членами їх родин/домогосподарств), надавачами соціальних послуг проведенню уповноваженою особою суб’єкта державного контролю планової/</w:t>
      </w:r>
      <w:r>
        <w:rPr>
          <w:rFonts w:ascii="Times New Roman" w:hAnsi="Times New Roman"/>
          <w:sz w:val="28"/>
          <w:szCs w:val="28"/>
        </w:rPr>
        <w:t xml:space="preserve"> </w:t>
      </w:r>
      <w:r w:rsidRPr="003C1D6E">
        <w:rPr>
          <w:rFonts w:ascii="Times New Roman" w:hAnsi="Times New Roman"/>
          <w:sz w:val="28"/>
          <w:szCs w:val="28"/>
        </w:rPr>
        <w:t xml:space="preserve">позапланової перевірки (відвідування їх місця проживання) надання соціальної підтримки </w:t>
      </w:r>
      <w:r w:rsidR="00E910AD">
        <w:rPr>
          <w:rFonts w:ascii="Times New Roman" w:hAnsi="Times New Roman"/>
          <w:sz w:val="28"/>
          <w:szCs w:val="28"/>
        </w:rPr>
        <w:t>тимчасово зупиняється</w:t>
      </w:r>
      <w:r w:rsidRPr="003C1D6E">
        <w:rPr>
          <w:rFonts w:ascii="Times New Roman" w:hAnsi="Times New Roman"/>
          <w:sz w:val="28"/>
          <w:szCs w:val="28"/>
        </w:rPr>
        <w:t>.</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Надання соціальної підтримки поновлюється на умовах, визначених законодавством, після усунення перешкод та з’ясування обставин, які вплинули (могли вплинути) на встановлення права на соціальну підтримку та визначення її розміру (обсягу), усунення порушень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реєстрації декларації провадження господарської діяльності у сфері соціальних послуг.</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2. Дії або бездіяльність уповноваженої особи суб’єкта державного контролю можуть бути оскаржені шляхом звернення до керівника суб’єкта державного контролю або в судовому порядку відповідно до законодавства.</w:t>
      </w:r>
    </w:p>
    <w:p w:rsidR="003C1D6E" w:rsidRPr="003C1D6E" w:rsidRDefault="003C1D6E" w:rsidP="003C1D6E">
      <w:pPr>
        <w:pStyle w:val="a3"/>
        <w:spacing w:before="360" w:after="240"/>
        <w:ind w:left="1877" w:hanging="1310"/>
        <w:jc w:val="left"/>
        <w:rPr>
          <w:rFonts w:ascii="Times New Roman" w:hAnsi="Times New Roman"/>
          <w:sz w:val="28"/>
          <w:szCs w:val="28"/>
        </w:rPr>
      </w:pPr>
      <w:r w:rsidRPr="003C1D6E">
        <w:rPr>
          <w:rFonts w:ascii="Times New Roman" w:hAnsi="Times New Roman"/>
          <w:sz w:val="28"/>
          <w:szCs w:val="28"/>
        </w:rPr>
        <w:t>Стаття 15. Відповідальність за порушення законодавства під час надання соціальної підтримки</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Особи, винні у порушенні законодавства під час надання соціальної підтримки, несуть відповідальність, передбачену законо</w:t>
      </w:r>
      <w:r w:rsidR="00CB399B">
        <w:rPr>
          <w:rFonts w:ascii="Times New Roman" w:hAnsi="Times New Roman"/>
          <w:sz w:val="28"/>
          <w:szCs w:val="28"/>
        </w:rPr>
        <w:t>м</w:t>
      </w:r>
      <w:r w:rsidRPr="003C1D6E">
        <w:rPr>
          <w:rFonts w:ascii="Times New Roman" w:hAnsi="Times New Roman"/>
          <w:sz w:val="28"/>
          <w:szCs w:val="28"/>
        </w:rPr>
        <w:t xml:space="preserve">. </w:t>
      </w:r>
    </w:p>
    <w:p w:rsidR="003C1D6E" w:rsidRPr="003C1D6E" w:rsidRDefault="003C1D6E" w:rsidP="003C1D6E">
      <w:pPr>
        <w:pStyle w:val="a6"/>
        <w:rPr>
          <w:rFonts w:ascii="Times New Roman" w:hAnsi="Times New Roman"/>
          <w:b w:val="0"/>
          <w:sz w:val="28"/>
        </w:rPr>
      </w:pPr>
      <w:r w:rsidRPr="003C1D6E">
        <w:rPr>
          <w:rFonts w:ascii="Times New Roman" w:hAnsi="Times New Roman"/>
          <w:b w:val="0"/>
          <w:sz w:val="28"/>
        </w:rPr>
        <w:lastRenderedPageBreak/>
        <w:t>Розділ IІІ</w:t>
      </w:r>
      <w:r w:rsidRPr="003C1D6E">
        <w:rPr>
          <w:rFonts w:ascii="Times New Roman" w:hAnsi="Times New Roman"/>
          <w:b w:val="0"/>
          <w:sz w:val="28"/>
        </w:rPr>
        <w:br/>
        <w:t xml:space="preserve">ПРИКІНЦЕВІ ПОЛОЖЕННЯ </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1. Цей Закон набирає чинності через три місяці з дня його опублікування.</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2. </w:t>
      </w:r>
      <w:r w:rsidR="00B2276E">
        <w:rPr>
          <w:rFonts w:ascii="Times New Roman" w:hAnsi="Times New Roman"/>
          <w:sz w:val="28"/>
          <w:szCs w:val="28"/>
        </w:rPr>
        <w:t>С</w:t>
      </w:r>
      <w:r w:rsidRPr="003C1D6E">
        <w:rPr>
          <w:rFonts w:ascii="Times New Roman" w:hAnsi="Times New Roman"/>
          <w:sz w:val="28"/>
          <w:szCs w:val="28"/>
        </w:rPr>
        <w:t>татт</w:t>
      </w:r>
      <w:r w:rsidR="00B2276E">
        <w:rPr>
          <w:rFonts w:ascii="Times New Roman" w:hAnsi="Times New Roman"/>
          <w:sz w:val="28"/>
          <w:szCs w:val="28"/>
        </w:rPr>
        <w:t>ю</w:t>
      </w:r>
      <w:r w:rsidRPr="003C1D6E">
        <w:rPr>
          <w:rFonts w:ascii="Times New Roman" w:hAnsi="Times New Roman"/>
          <w:sz w:val="28"/>
          <w:szCs w:val="28"/>
        </w:rPr>
        <w:t xml:space="preserve"> 2 Закону України </w:t>
      </w:r>
      <w:r>
        <w:rPr>
          <w:rFonts w:ascii="Times New Roman" w:hAnsi="Times New Roman"/>
          <w:sz w:val="28"/>
          <w:szCs w:val="28"/>
        </w:rPr>
        <w:t>“</w:t>
      </w:r>
      <w:r w:rsidRPr="003C1D6E">
        <w:rPr>
          <w:rFonts w:ascii="Times New Roman" w:hAnsi="Times New Roman"/>
          <w:sz w:val="28"/>
          <w:szCs w:val="28"/>
        </w:rPr>
        <w:t>Про основні засади державного нагляду (контролю) у сфері господарської діяльностіˮ (Відомості Верховної Ради У</w:t>
      </w:r>
      <w:r w:rsidR="00E910AD">
        <w:rPr>
          <w:rFonts w:ascii="Times New Roman" w:hAnsi="Times New Roman"/>
          <w:sz w:val="28"/>
          <w:szCs w:val="28"/>
        </w:rPr>
        <w:t>країни, 2007 р., № 29, ст. 389)</w:t>
      </w:r>
      <w:r w:rsidRPr="003C1D6E">
        <w:rPr>
          <w:rFonts w:ascii="Times New Roman" w:hAnsi="Times New Roman"/>
          <w:sz w:val="28"/>
          <w:szCs w:val="28"/>
        </w:rPr>
        <w:t xml:space="preserve"> доповни</w:t>
      </w:r>
      <w:r w:rsidR="00B2276E">
        <w:rPr>
          <w:rFonts w:ascii="Times New Roman" w:hAnsi="Times New Roman"/>
          <w:sz w:val="28"/>
          <w:szCs w:val="28"/>
        </w:rPr>
        <w:t xml:space="preserve">ти </w:t>
      </w:r>
      <w:r w:rsidRPr="003C1D6E">
        <w:rPr>
          <w:rFonts w:ascii="Times New Roman" w:hAnsi="Times New Roman"/>
          <w:sz w:val="28"/>
          <w:szCs w:val="28"/>
        </w:rPr>
        <w:t>частиною такого змісту:</w:t>
      </w:r>
    </w:p>
    <w:p w:rsidR="003C1D6E" w:rsidRPr="003C1D6E" w:rsidRDefault="003C1D6E" w:rsidP="003C1D6E">
      <w:pPr>
        <w:pStyle w:val="a3"/>
        <w:rPr>
          <w:rFonts w:ascii="Times New Roman" w:hAnsi="Times New Roman"/>
          <w:sz w:val="28"/>
          <w:szCs w:val="28"/>
        </w:rPr>
      </w:pPr>
      <w:r>
        <w:rPr>
          <w:rFonts w:ascii="Times New Roman" w:hAnsi="Times New Roman"/>
          <w:sz w:val="28"/>
          <w:szCs w:val="28"/>
        </w:rPr>
        <w:t>“</w:t>
      </w:r>
      <w:r w:rsidRPr="003C1D6E">
        <w:rPr>
          <w:rFonts w:ascii="Times New Roman" w:hAnsi="Times New Roman"/>
          <w:sz w:val="28"/>
          <w:szCs w:val="28"/>
        </w:rPr>
        <w:t xml:space="preserve">Державний контроль за дотриманням надавачами соціальних послуг, за винятком фізичних осіб,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здійснюється у встановленому цим Законом порядку з урахуванням норм </w:t>
      </w:r>
      <w:hyperlink r:id="rId10" w:anchor="n2" w:tgtFrame="_blank" w:history="1">
        <w:r w:rsidRPr="003C1D6E">
          <w:rPr>
            <w:rFonts w:ascii="Times New Roman" w:hAnsi="Times New Roman"/>
            <w:sz w:val="28"/>
            <w:szCs w:val="28"/>
          </w:rPr>
          <w:t>Закону України</w:t>
        </w:r>
      </w:hyperlink>
      <w:r w:rsidRPr="003C1D6E">
        <w:rPr>
          <w:rFonts w:ascii="Times New Roman" w:hAnsi="Times New Roman"/>
          <w:sz w:val="28"/>
          <w:szCs w:val="28"/>
        </w:rPr>
        <w:t xml:space="preserve"> </w:t>
      </w:r>
      <w:r>
        <w:rPr>
          <w:rFonts w:ascii="Times New Roman" w:hAnsi="Times New Roman"/>
          <w:sz w:val="28"/>
          <w:szCs w:val="28"/>
        </w:rPr>
        <w:t>“</w:t>
      </w:r>
      <w:r w:rsidRPr="003C1D6E">
        <w:rPr>
          <w:rFonts w:ascii="Times New Roman" w:hAnsi="Times New Roman"/>
          <w:sz w:val="28"/>
          <w:szCs w:val="28"/>
        </w:rPr>
        <w:t>Про державний контроль за дотриманням вимог законодавства під час надання соціальної підтримкиˮ.ˮ.</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3. Кабінету Міністрів України не пізніше ніж через три місяці з дня набрання чинності цим Законом:</w:t>
      </w:r>
    </w:p>
    <w:p w:rsidR="003C1D6E" w:rsidRPr="003C1D6E" w:rsidRDefault="00E910AD" w:rsidP="003C1D6E">
      <w:pPr>
        <w:pStyle w:val="a3"/>
        <w:rPr>
          <w:rFonts w:ascii="Times New Roman" w:hAnsi="Times New Roman"/>
          <w:sz w:val="28"/>
          <w:szCs w:val="28"/>
        </w:rPr>
      </w:pPr>
      <w:r>
        <w:rPr>
          <w:rFonts w:ascii="Times New Roman" w:hAnsi="Times New Roman"/>
          <w:sz w:val="28"/>
          <w:szCs w:val="28"/>
        </w:rPr>
        <w:t xml:space="preserve">привести власні </w:t>
      </w:r>
      <w:r w:rsidR="003C1D6E" w:rsidRPr="003C1D6E">
        <w:rPr>
          <w:rFonts w:ascii="Times New Roman" w:hAnsi="Times New Roman"/>
          <w:sz w:val="28"/>
          <w:szCs w:val="28"/>
        </w:rPr>
        <w:t>нормативно-правові акти</w:t>
      </w:r>
      <w:r>
        <w:rPr>
          <w:rFonts w:ascii="Times New Roman" w:hAnsi="Times New Roman"/>
          <w:sz w:val="28"/>
          <w:szCs w:val="28"/>
        </w:rPr>
        <w:t xml:space="preserve"> у відповідність з цим Законом</w:t>
      </w:r>
      <w:r w:rsidR="003C1D6E" w:rsidRPr="003C1D6E">
        <w:rPr>
          <w:rFonts w:ascii="Times New Roman" w:hAnsi="Times New Roman"/>
          <w:sz w:val="28"/>
          <w:szCs w:val="28"/>
        </w:rPr>
        <w:t>;</w:t>
      </w:r>
    </w:p>
    <w:p w:rsidR="003C1D6E" w:rsidRPr="003C1D6E" w:rsidRDefault="003C1D6E" w:rsidP="003C1D6E">
      <w:pPr>
        <w:pStyle w:val="a3"/>
        <w:rPr>
          <w:rFonts w:ascii="Times New Roman" w:hAnsi="Times New Roman"/>
          <w:sz w:val="28"/>
          <w:szCs w:val="28"/>
        </w:rPr>
      </w:pPr>
      <w:r w:rsidRPr="003C1D6E">
        <w:rPr>
          <w:rFonts w:ascii="Times New Roman" w:hAnsi="Times New Roman"/>
          <w:sz w:val="28"/>
          <w:szCs w:val="28"/>
        </w:rPr>
        <w:t xml:space="preserve">забезпечити </w:t>
      </w:r>
      <w:r w:rsidR="00E910AD">
        <w:rPr>
          <w:rFonts w:ascii="Times New Roman" w:hAnsi="Times New Roman"/>
          <w:sz w:val="28"/>
          <w:szCs w:val="28"/>
        </w:rPr>
        <w:t>приведення</w:t>
      </w:r>
      <w:r w:rsidRPr="003C1D6E">
        <w:rPr>
          <w:rFonts w:ascii="Times New Roman" w:hAnsi="Times New Roman"/>
          <w:sz w:val="28"/>
          <w:szCs w:val="28"/>
        </w:rPr>
        <w:t xml:space="preserve"> міністерствами та іншими центральними органами виконавчої влади їх нормативно-правових актів</w:t>
      </w:r>
      <w:r w:rsidR="00E910AD">
        <w:rPr>
          <w:rFonts w:ascii="Times New Roman" w:hAnsi="Times New Roman"/>
          <w:sz w:val="28"/>
          <w:szCs w:val="28"/>
        </w:rPr>
        <w:t xml:space="preserve"> у відповідність з цим Законом</w:t>
      </w:r>
      <w:r w:rsidRPr="003C1D6E">
        <w:rPr>
          <w:rFonts w:ascii="Times New Roman" w:hAnsi="Times New Roman"/>
          <w:sz w:val="28"/>
          <w:szCs w:val="28"/>
        </w:rPr>
        <w:t>.</w:t>
      </w:r>
    </w:p>
    <w:p w:rsidR="003C1D6E" w:rsidRPr="003C1D6E" w:rsidRDefault="003C1D6E"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294" w:rsidRDefault="00CF4294">
      <w:r>
        <w:separator/>
      </w:r>
    </w:p>
  </w:endnote>
  <w:endnote w:type="continuationSeparator" w:id="0">
    <w:p w:rsidR="00CF4294" w:rsidRDefault="00CF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294" w:rsidRDefault="00CF4294">
      <w:r>
        <w:separator/>
      </w:r>
    </w:p>
  </w:footnote>
  <w:footnote w:type="continuationSeparator" w:id="0">
    <w:p w:rsidR="00CF4294" w:rsidRDefault="00CF4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874DF">
      <w:rPr>
        <w:noProof/>
      </w:rPr>
      <w:t>11</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F1DB9"/>
    <w:multiLevelType w:val="hybridMultilevel"/>
    <w:tmpl w:val="CF0CB27E"/>
    <w:lvl w:ilvl="0" w:tplc="DF98804E">
      <w:start w:val="1"/>
      <w:numFmt w:val="decimal"/>
      <w:lvlText w:val="%1)"/>
      <w:lvlJc w:val="left"/>
      <w:pPr>
        <w:ind w:left="1068" w:hanging="36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1">
    <w:nsid w:val="1CEB2492"/>
    <w:multiLevelType w:val="hybridMultilevel"/>
    <w:tmpl w:val="FB7E9B4A"/>
    <w:lvl w:ilvl="0" w:tplc="1E6C6C1C">
      <w:start w:val="1"/>
      <w:numFmt w:val="decimal"/>
      <w:lvlText w:val="%1."/>
      <w:lvlJc w:val="left"/>
      <w:pPr>
        <w:ind w:left="927" w:hanging="36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549C"/>
    <w:rsid w:val="000C703E"/>
    <w:rsid w:val="001054BE"/>
    <w:rsid w:val="001274D0"/>
    <w:rsid w:val="001900D8"/>
    <w:rsid w:val="001D33E5"/>
    <w:rsid w:val="002223C5"/>
    <w:rsid w:val="00222A07"/>
    <w:rsid w:val="002729B5"/>
    <w:rsid w:val="002B53D3"/>
    <w:rsid w:val="002C52B3"/>
    <w:rsid w:val="002C6748"/>
    <w:rsid w:val="002D5098"/>
    <w:rsid w:val="002F1A96"/>
    <w:rsid w:val="00363DF1"/>
    <w:rsid w:val="00380C5C"/>
    <w:rsid w:val="003874DF"/>
    <w:rsid w:val="003C1D6E"/>
    <w:rsid w:val="004127CB"/>
    <w:rsid w:val="00424302"/>
    <w:rsid w:val="00445A63"/>
    <w:rsid w:val="00455CFC"/>
    <w:rsid w:val="00585EFB"/>
    <w:rsid w:val="005916C6"/>
    <w:rsid w:val="005A5F3D"/>
    <w:rsid w:val="005C3CB4"/>
    <w:rsid w:val="005E7D2D"/>
    <w:rsid w:val="005F4706"/>
    <w:rsid w:val="00635060"/>
    <w:rsid w:val="006C30EF"/>
    <w:rsid w:val="006C6D58"/>
    <w:rsid w:val="006F1179"/>
    <w:rsid w:val="007370F8"/>
    <w:rsid w:val="00757FFD"/>
    <w:rsid w:val="00764C95"/>
    <w:rsid w:val="00780723"/>
    <w:rsid w:val="007B5FAB"/>
    <w:rsid w:val="007D1318"/>
    <w:rsid w:val="007F1197"/>
    <w:rsid w:val="008016F2"/>
    <w:rsid w:val="008D506E"/>
    <w:rsid w:val="008E0FCE"/>
    <w:rsid w:val="00906AB0"/>
    <w:rsid w:val="00A455BA"/>
    <w:rsid w:val="00AC188C"/>
    <w:rsid w:val="00AD6988"/>
    <w:rsid w:val="00B2276E"/>
    <w:rsid w:val="00B455A4"/>
    <w:rsid w:val="00B76F4B"/>
    <w:rsid w:val="00BB56AD"/>
    <w:rsid w:val="00BF0CED"/>
    <w:rsid w:val="00C3481E"/>
    <w:rsid w:val="00C362EA"/>
    <w:rsid w:val="00C44D1A"/>
    <w:rsid w:val="00C9723B"/>
    <w:rsid w:val="00CB399B"/>
    <w:rsid w:val="00CB44E4"/>
    <w:rsid w:val="00CD39D7"/>
    <w:rsid w:val="00CF2F91"/>
    <w:rsid w:val="00CF4294"/>
    <w:rsid w:val="00D4191B"/>
    <w:rsid w:val="00E910AD"/>
    <w:rsid w:val="00E96DB3"/>
    <w:rsid w:val="00F37B32"/>
    <w:rsid w:val="00F44363"/>
    <w:rsid w:val="00F67AFB"/>
    <w:rsid w:val="00FB5EBD"/>
    <w:rsid w:val="00FF0931"/>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3C1D6E"/>
    <w:rPr>
      <w:color w:val="0000FF"/>
      <w:u w:val="single"/>
    </w:rPr>
  </w:style>
  <w:style w:type="paragraph" w:styleId="aa">
    <w:name w:val="annotation text"/>
    <w:basedOn w:val="a"/>
    <w:link w:val="ab"/>
    <w:uiPriority w:val="99"/>
    <w:unhideWhenUsed/>
    <w:rsid w:val="003C1D6E"/>
    <w:rPr>
      <w:rFonts w:ascii="Times New Roman" w:hAnsi="Times New Roman"/>
      <w:sz w:val="20"/>
      <w:lang w:eastAsia="uk-UA"/>
    </w:rPr>
  </w:style>
  <w:style w:type="character" w:customStyle="1" w:styleId="ab">
    <w:name w:val="Текст примечания Знак"/>
    <w:basedOn w:val="a0"/>
    <w:link w:val="aa"/>
    <w:uiPriority w:val="99"/>
    <w:rsid w:val="003C1D6E"/>
  </w:style>
  <w:style w:type="paragraph" w:styleId="ac">
    <w:name w:val="List Paragraph"/>
    <w:basedOn w:val="a"/>
    <w:uiPriority w:val="34"/>
    <w:qFormat/>
    <w:rsid w:val="003C1D6E"/>
    <w:pPr>
      <w:ind w:left="720"/>
      <w:contextualSpacing/>
    </w:pPr>
    <w:rPr>
      <w:rFonts w:ascii="Times New Roman" w:hAnsi="Times New Roman"/>
      <w:sz w:val="24"/>
      <w:szCs w:val="24"/>
      <w:lang w:eastAsia="uk-UA"/>
    </w:rPr>
  </w:style>
  <w:style w:type="character" w:styleId="ad">
    <w:name w:val="annotation reference"/>
    <w:uiPriority w:val="99"/>
    <w:unhideWhenUsed/>
    <w:rsid w:val="003C1D6E"/>
    <w:rPr>
      <w:rFonts w:ascii="Times New Roman" w:hAnsi="Times New Roman" w:cs="Times New Roman" w:hint="default"/>
      <w:sz w:val="16"/>
      <w:szCs w:val="16"/>
    </w:rPr>
  </w:style>
  <w:style w:type="paragraph" w:styleId="ae">
    <w:name w:val="Balloon Text"/>
    <w:basedOn w:val="a"/>
    <w:link w:val="af"/>
    <w:rsid w:val="003C1D6E"/>
    <w:rPr>
      <w:rFonts w:ascii="Tahoma" w:hAnsi="Tahoma"/>
      <w:sz w:val="16"/>
      <w:szCs w:val="16"/>
      <w:lang w:val="x-none"/>
    </w:rPr>
  </w:style>
  <w:style w:type="character" w:customStyle="1" w:styleId="af">
    <w:name w:val="Текст выноски Знак"/>
    <w:link w:val="ae"/>
    <w:rsid w:val="003C1D6E"/>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3C1D6E"/>
    <w:rPr>
      <w:color w:val="0000FF"/>
      <w:u w:val="single"/>
    </w:rPr>
  </w:style>
  <w:style w:type="paragraph" w:styleId="aa">
    <w:name w:val="annotation text"/>
    <w:basedOn w:val="a"/>
    <w:link w:val="ab"/>
    <w:uiPriority w:val="99"/>
    <w:unhideWhenUsed/>
    <w:rsid w:val="003C1D6E"/>
    <w:rPr>
      <w:rFonts w:ascii="Times New Roman" w:hAnsi="Times New Roman"/>
      <w:sz w:val="20"/>
      <w:lang w:eastAsia="uk-UA"/>
    </w:rPr>
  </w:style>
  <w:style w:type="character" w:customStyle="1" w:styleId="ab">
    <w:name w:val="Текст примечания Знак"/>
    <w:basedOn w:val="a0"/>
    <w:link w:val="aa"/>
    <w:uiPriority w:val="99"/>
    <w:rsid w:val="003C1D6E"/>
  </w:style>
  <w:style w:type="paragraph" w:styleId="ac">
    <w:name w:val="List Paragraph"/>
    <w:basedOn w:val="a"/>
    <w:uiPriority w:val="34"/>
    <w:qFormat/>
    <w:rsid w:val="003C1D6E"/>
    <w:pPr>
      <w:ind w:left="720"/>
      <w:contextualSpacing/>
    </w:pPr>
    <w:rPr>
      <w:rFonts w:ascii="Times New Roman" w:hAnsi="Times New Roman"/>
      <w:sz w:val="24"/>
      <w:szCs w:val="24"/>
      <w:lang w:eastAsia="uk-UA"/>
    </w:rPr>
  </w:style>
  <w:style w:type="character" w:styleId="ad">
    <w:name w:val="annotation reference"/>
    <w:uiPriority w:val="99"/>
    <w:unhideWhenUsed/>
    <w:rsid w:val="003C1D6E"/>
    <w:rPr>
      <w:rFonts w:ascii="Times New Roman" w:hAnsi="Times New Roman" w:cs="Times New Roman" w:hint="default"/>
      <w:sz w:val="16"/>
      <w:szCs w:val="16"/>
    </w:rPr>
  </w:style>
  <w:style w:type="paragraph" w:styleId="ae">
    <w:name w:val="Balloon Text"/>
    <w:basedOn w:val="a"/>
    <w:link w:val="af"/>
    <w:rsid w:val="003C1D6E"/>
    <w:rPr>
      <w:rFonts w:ascii="Tahoma" w:hAnsi="Tahoma"/>
      <w:sz w:val="16"/>
      <w:szCs w:val="16"/>
      <w:lang w:val="x-none"/>
    </w:rPr>
  </w:style>
  <w:style w:type="character" w:customStyle="1" w:styleId="af">
    <w:name w:val="Текст выноски Знак"/>
    <w:link w:val="ae"/>
    <w:rsid w:val="003C1D6E"/>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79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77-16?find=1&amp;text=%D0%B7%D0%B0%D0%B1%D0%BE%D1%80%D0%BE%D0%B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laws/show/931-20" TargetMode="External"/><Relationship Id="rId4" Type="http://schemas.openxmlformats.org/officeDocument/2006/relationships/settings" Target="settings.xml"/><Relationship Id="rId9" Type="http://schemas.openxmlformats.org/officeDocument/2006/relationships/hyperlink" Target="https://zakon.rada.gov.ua/laws/show/5403-17?find=1&amp;text=%D0%B4%D0%B5%D0%BA%D0%BB%D0%B0%D1%80%D0%B0%D1%8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13892</Words>
  <Characters>7920</Characters>
  <Application>Microsoft Office Word</Application>
  <DocSecurity>0</DocSecurity>
  <Lines>66</Lines>
  <Paragraphs>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21769</CharactersWithSpaces>
  <SharedDoc>false</SharedDoc>
  <HLinks>
    <vt:vector size="18" baseType="variant">
      <vt:variant>
        <vt:i4>4653144</vt:i4>
      </vt:variant>
      <vt:variant>
        <vt:i4>6</vt:i4>
      </vt:variant>
      <vt:variant>
        <vt:i4>0</vt:i4>
      </vt:variant>
      <vt:variant>
        <vt:i4>5</vt:i4>
      </vt:variant>
      <vt:variant>
        <vt:lpwstr>https://zakon.rada.gov.ua/laws/show/931-20</vt:lpwstr>
      </vt:variant>
      <vt:variant>
        <vt:lpwstr>n2</vt:lpwstr>
      </vt:variant>
      <vt:variant>
        <vt:i4>5767225</vt:i4>
      </vt:variant>
      <vt:variant>
        <vt:i4>3</vt:i4>
      </vt:variant>
      <vt:variant>
        <vt:i4>0</vt:i4>
      </vt:variant>
      <vt:variant>
        <vt:i4>5</vt:i4>
      </vt:variant>
      <vt:variant>
        <vt:lpwstr>https://zakon.rada.gov.ua/laws/show/5403-17?find=1&amp;text=%D0%B4%D0%B5%D0%BA%D0%BB%D0%B0%D1%80%D0%B0%D1%86</vt:lpwstr>
      </vt:variant>
      <vt:variant>
        <vt:lpwstr>w1_2</vt:lpwstr>
      </vt:variant>
      <vt:variant>
        <vt:i4>6029423</vt:i4>
      </vt:variant>
      <vt:variant>
        <vt:i4>0</vt:i4>
      </vt:variant>
      <vt:variant>
        <vt:i4>0</vt:i4>
      </vt:variant>
      <vt:variant>
        <vt:i4>5</vt:i4>
      </vt:variant>
      <vt:variant>
        <vt:lpwstr>https://zakon.rada.gov.ua/laws/show/877-16?find=1&amp;text=%D0%B7%D0%B0%D0%B1%D0%BE%D1%80%D0%BE%D0%BD</vt:lpwstr>
      </vt:variant>
      <vt:variant>
        <vt:lpwstr>w1_4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2021-09-30T07:36:00Z</dcterms:created>
  <dcterms:modified xsi:type="dcterms:W3CDTF">2021-09-30T07:36:00Z</dcterms:modified>
</cp:coreProperties>
</file>