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4FE" w:rsidRPr="00633C2F" w:rsidRDefault="005E44FE" w:rsidP="00F84E4B">
      <w:pPr>
        <w:widowControl w:val="0"/>
        <w:suppressAutoHyphens/>
        <w:spacing w:after="0" w:line="240" w:lineRule="auto"/>
        <w:jc w:val="center"/>
        <w:rPr>
          <w:rFonts w:ascii="Times New Roman" w:hAnsi="Times New Roman"/>
          <w:b/>
          <w:bCs/>
          <w:kern w:val="1"/>
          <w:sz w:val="28"/>
          <w:szCs w:val="28"/>
          <w:lang w:val="uk-UA" w:eastAsia="hi-IN" w:bidi="hi-IN"/>
        </w:rPr>
      </w:pPr>
      <w:bookmarkStart w:id="0" w:name="_GoBack"/>
      <w:bookmarkEnd w:id="0"/>
      <w:r w:rsidRPr="00633C2F">
        <w:rPr>
          <w:rFonts w:ascii="Times New Roman" w:hAnsi="Times New Roman"/>
          <w:b/>
          <w:bCs/>
          <w:kern w:val="1"/>
          <w:sz w:val="28"/>
          <w:szCs w:val="28"/>
          <w:lang w:val="uk-UA" w:eastAsia="hi-IN" w:bidi="hi-IN"/>
        </w:rPr>
        <w:t>ПОЯСНЮВАЛЬНА ЗАПИСКА</w:t>
      </w:r>
    </w:p>
    <w:p w:rsidR="005E44FE" w:rsidRPr="00633C2F" w:rsidRDefault="005E44FE" w:rsidP="00F84E4B">
      <w:pPr>
        <w:widowControl w:val="0"/>
        <w:suppressAutoHyphens/>
        <w:spacing w:after="0" w:line="240" w:lineRule="auto"/>
        <w:jc w:val="center"/>
        <w:rPr>
          <w:rFonts w:ascii="Times New Roman" w:hAnsi="Times New Roman"/>
          <w:b/>
          <w:bCs/>
          <w:kern w:val="1"/>
          <w:sz w:val="28"/>
          <w:szCs w:val="28"/>
          <w:lang w:val="uk-UA" w:eastAsia="hi-IN" w:bidi="hi-IN"/>
        </w:rPr>
      </w:pPr>
      <w:r w:rsidRPr="00633C2F">
        <w:rPr>
          <w:rFonts w:ascii="Times New Roman" w:hAnsi="Times New Roman"/>
          <w:b/>
          <w:bCs/>
          <w:kern w:val="1"/>
          <w:sz w:val="28"/>
          <w:szCs w:val="28"/>
          <w:lang w:val="uk-UA" w:eastAsia="hi-IN" w:bidi="hi-IN"/>
        </w:rPr>
        <w:t>до про</w:t>
      </w:r>
      <w:r w:rsidR="00F76133" w:rsidRPr="00633C2F">
        <w:rPr>
          <w:rFonts w:ascii="Times New Roman" w:hAnsi="Times New Roman"/>
          <w:b/>
          <w:bCs/>
          <w:kern w:val="1"/>
          <w:sz w:val="28"/>
          <w:szCs w:val="28"/>
          <w:lang w:val="uk-UA" w:eastAsia="hi-IN" w:bidi="hi-IN"/>
        </w:rPr>
        <w:t>є</w:t>
      </w:r>
      <w:r w:rsidRPr="00633C2F">
        <w:rPr>
          <w:rFonts w:ascii="Times New Roman" w:hAnsi="Times New Roman"/>
          <w:b/>
          <w:bCs/>
          <w:kern w:val="1"/>
          <w:sz w:val="28"/>
          <w:szCs w:val="28"/>
          <w:lang w:val="uk-UA" w:eastAsia="hi-IN" w:bidi="hi-IN"/>
        </w:rPr>
        <w:t>кту За</w:t>
      </w:r>
      <w:r w:rsidR="00CA7296" w:rsidRPr="00633C2F">
        <w:rPr>
          <w:rFonts w:ascii="Times New Roman" w:hAnsi="Times New Roman"/>
          <w:b/>
          <w:bCs/>
          <w:kern w:val="1"/>
          <w:sz w:val="28"/>
          <w:szCs w:val="28"/>
          <w:lang w:val="uk-UA" w:eastAsia="hi-IN" w:bidi="hi-IN"/>
        </w:rPr>
        <w:t>кону України «Про внесення змін</w:t>
      </w:r>
      <w:r w:rsidR="00D761E3">
        <w:rPr>
          <w:rFonts w:ascii="Times New Roman" w:hAnsi="Times New Roman"/>
          <w:b/>
          <w:bCs/>
          <w:kern w:val="1"/>
          <w:sz w:val="28"/>
          <w:szCs w:val="28"/>
          <w:lang w:val="uk-UA" w:eastAsia="hi-IN" w:bidi="hi-IN"/>
        </w:rPr>
        <w:t>и</w:t>
      </w:r>
      <w:r w:rsidRPr="00633C2F">
        <w:rPr>
          <w:rFonts w:ascii="Times New Roman" w:hAnsi="Times New Roman"/>
          <w:b/>
          <w:bCs/>
          <w:kern w:val="1"/>
          <w:sz w:val="28"/>
          <w:szCs w:val="28"/>
          <w:lang w:val="uk-UA" w:eastAsia="hi-IN" w:bidi="hi-IN"/>
        </w:rPr>
        <w:t xml:space="preserve"> до статті 9</w:t>
      </w:r>
      <w:r w:rsidRPr="00633C2F">
        <w:rPr>
          <w:rFonts w:ascii="Times New Roman" w:hAnsi="Times New Roman"/>
          <w:b/>
          <w:bCs/>
          <w:kern w:val="28"/>
          <w:sz w:val="28"/>
          <w:szCs w:val="28"/>
          <w:vertAlign w:val="superscript"/>
          <w:lang w:val="uk-UA" w:eastAsia="hi-IN" w:bidi="hi-IN"/>
        </w:rPr>
        <w:t>2</w:t>
      </w:r>
      <w:r w:rsidRPr="00633C2F">
        <w:rPr>
          <w:rFonts w:ascii="Times New Roman" w:hAnsi="Times New Roman"/>
          <w:b/>
          <w:bCs/>
          <w:kern w:val="1"/>
          <w:sz w:val="28"/>
          <w:szCs w:val="28"/>
          <w:lang w:val="uk-UA" w:eastAsia="hi-IN" w:bidi="hi-IN"/>
        </w:rPr>
        <w:t xml:space="preserve"> Закону України «Про лікарські засоби» щодо державної реєстрації </w:t>
      </w:r>
      <w:r w:rsidR="00EA278E" w:rsidRPr="00633C2F">
        <w:rPr>
          <w:rFonts w:ascii="Times New Roman" w:hAnsi="Times New Roman"/>
          <w:b/>
          <w:bCs/>
          <w:kern w:val="1"/>
          <w:sz w:val="28"/>
          <w:szCs w:val="28"/>
          <w:lang w:val="uk-UA" w:eastAsia="hi-IN" w:bidi="hi-IN"/>
        </w:rPr>
        <w:t xml:space="preserve">лікарських засобів </w:t>
      </w:r>
      <w:r w:rsidRPr="00633C2F">
        <w:rPr>
          <w:rFonts w:ascii="Times New Roman" w:hAnsi="Times New Roman"/>
          <w:b/>
          <w:bCs/>
          <w:kern w:val="1"/>
          <w:sz w:val="28"/>
          <w:szCs w:val="28"/>
          <w:lang w:val="uk-UA" w:eastAsia="hi-IN" w:bidi="hi-IN"/>
        </w:rPr>
        <w:t>під зобов’язання»</w:t>
      </w:r>
    </w:p>
    <w:p w:rsidR="005E44FE" w:rsidRPr="00633C2F" w:rsidRDefault="005E44FE" w:rsidP="00F84E4B">
      <w:pPr>
        <w:spacing w:after="0" w:line="240" w:lineRule="auto"/>
        <w:ind w:firstLine="567"/>
        <w:jc w:val="both"/>
        <w:rPr>
          <w:rFonts w:ascii="Times New Roman" w:hAnsi="Times New Roman" w:cs="Times New Roman"/>
          <w:sz w:val="24"/>
          <w:szCs w:val="28"/>
          <w:lang w:val="uk-UA"/>
        </w:rPr>
      </w:pPr>
    </w:p>
    <w:p w:rsidR="005E44FE" w:rsidRPr="00633C2F" w:rsidRDefault="005E44FE" w:rsidP="00F84E4B">
      <w:pPr>
        <w:pStyle w:val="a9"/>
        <w:numPr>
          <w:ilvl w:val="0"/>
          <w:numId w:val="1"/>
        </w:numPr>
        <w:spacing w:after="0" w:line="240" w:lineRule="auto"/>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Мета</w:t>
      </w:r>
    </w:p>
    <w:p w:rsidR="00F84E4B" w:rsidRPr="00633C2F" w:rsidRDefault="00F84E4B" w:rsidP="00F84E4B">
      <w:pPr>
        <w:spacing w:after="0" w:line="240" w:lineRule="auto"/>
        <w:ind w:left="567"/>
        <w:jc w:val="both"/>
        <w:rPr>
          <w:rFonts w:ascii="Times New Roman" w:hAnsi="Times New Roman" w:cs="Times New Roman"/>
          <w:b/>
          <w:sz w:val="24"/>
          <w:szCs w:val="28"/>
          <w:lang w:val="uk-UA"/>
        </w:rPr>
      </w:pPr>
    </w:p>
    <w:p w:rsidR="005E44FE" w:rsidRPr="00633C2F" w:rsidRDefault="005E44FE" w:rsidP="00F84E4B">
      <w:pPr>
        <w:spacing w:after="0" w:line="240" w:lineRule="auto"/>
        <w:ind w:firstLine="567"/>
        <w:jc w:val="both"/>
        <w:rPr>
          <w:rFonts w:ascii="Times New Roman" w:hAnsi="Times New Roman"/>
          <w:kern w:val="1"/>
          <w:sz w:val="28"/>
          <w:szCs w:val="28"/>
          <w:lang w:val="uk-UA" w:eastAsia="hi-IN" w:bidi="hi-IN"/>
        </w:rPr>
      </w:pPr>
      <w:r w:rsidRPr="00633C2F">
        <w:rPr>
          <w:rFonts w:ascii="Times New Roman" w:hAnsi="Times New Roman"/>
          <w:kern w:val="1"/>
          <w:sz w:val="28"/>
          <w:szCs w:val="28"/>
          <w:lang w:val="uk-UA" w:eastAsia="hi-IN" w:bidi="hi-IN"/>
        </w:rPr>
        <w:t>Про</w:t>
      </w:r>
      <w:r w:rsidR="00F76133" w:rsidRPr="00633C2F">
        <w:rPr>
          <w:rFonts w:ascii="Times New Roman" w:hAnsi="Times New Roman"/>
          <w:kern w:val="1"/>
          <w:sz w:val="28"/>
          <w:szCs w:val="28"/>
          <w:lang w:val="uk-UA" w:eastAsia="hi-IN" w:bidi="hi-IN"/>
        </w:rPr>
        <w:t>є</w:t>
      </w:r>
      <w:r w:rsidRPr="00633C2F">
        <w:rPr>
          <w:rFonts w:ascii="Times New Roman" w:hAnsi="Times New Roman"/>
          <w:kern w:val="1"/>
          <w:sz w:val="28"/>
          <w:szCs w:val="28"/>
          <w:lang w:val="uk-UA" w:eastAsia="hi-IN" w:bidi="hi-IN"/>
        </w:rPr>
        <w:t xml:space="preserve">кт Закону України </w:t>
      </w:r>
      <w:r w:rsidR="00847057" w:rsidRPr="00633C2F">
        <w:rPr>
          <w:rFonts w:ascii="Times New Roman" w:hAnsi="Times New Roman"/>
          <w:kern w:val="1"/>
          <w:sz w:val="28"/>
          <w:szCs w:val="28"/>
          <w:lang w:val="uk-UA" w:eastAsia="hi-IN" w:bidi="hi-IN"/>
        </w:rPr>
        <w:t>«Про внесення змін</w:t>
      </w:r>
      <w:r w:rsidR="007B69B2">
        <w:rPr>
          <w:rFonts w:ascii="Times New Roman" w:hAnsi="Times New Roman"/>
          <w:kern w:val="1"/>
          <w:sz w:val="28"/>
          <w:szCs w:val="28"/>
          <w:lang w:val="uk-UA" w:eastAsia="hi-IN" w:bidi="hi-IN"/>
        </w:rPr>
        <w:t>и</w:t>
      </w:r>
      <w:r w:rsidRPr="00633C2F">
        <w:rPr>
          <w:rFonts w:ascii="Times New Roman" w:hAnsi="Times New Roman"/>
          <w:kern w:val="1"/>
          <w:sz w:val="28"/>
          <w:szCs w:val="28"/>
          <w:lang w:val="uk-UA" w:eastAsia="hi-IN" w:bidi="hi-IN"/>
        </w:rPr>
        <w:t xml:space="preserve"> до статті 9</w:t>
      </w:r>
      <w:r w:rsidRPr="00633C2F">
        <w:rPr>
          <w:rFonts w:ascii="Times New Roman" w:hAnsi="Times New Roman"/>
          <w:kern w:val="28"/>
          <w:sz w:val="28"/>
          <w:szCs w:val="28"/>
          <w:vertAlign w:val="superscript"/>
          <w:lang w:val="uk-UA" w:eastAsia="hi-IN" w:bidi="hi-IN"/>
        </w:rPr>
        <w:t>2</w:t>
      </w:r>
      <w:r w:rsidRPr="00633C2F">
        <w:rPr>
          <w:rFonts w:ascii="Times New Roman" w:hAnsi="Times New Roman"/>
          <w:kern w:val="1"/>
          <w:sz w:val="28"/>
          <w:szCs w:val="28"/>
          <w:lang w:val="uk-UA" w:eastAsia="hi-IN" w:bidi="hi-IN"/>
        </w:rPr>
        <w:t xml:space="preserve"> Закону України «Про лікарські засоби» щодо державної реєстрації </w:t>
      </w:r>
      <w:r w:rsidR="00EA278E" w:rsidRPr="00633C2F">
        <w:rPr>
          <w:rFonts w:ascii="Times New Roman" w:hAnsi="Times New Roman"/>
          <w:kern w:val="1"/>
          <w:sz w:val="28"/>
          <w:szCs w:val="28"/>
          <w:lang w:val="uk-UA" w:eastAsia="hi-IN" w:bidi="hi-IN"/>
        </w:rPr>
        <w:t xml:space="preserve">лікарських засобів </w:t>
      </w:r>
      <w:r w:rsidRPr="00633C2F">
        <w:rPr>
          <w:rFonts w:ascii="Times New Roman" w:hAnsi="Times New Roman"/>
          <w:kern w:val="1"/>
          <w:sz w:val="28"/>
          <w:szCs w:val="28"/>
          <w:lang w:val="uk-UA" w:eastAsia="hi-IN" w:bidi="hi-IN"/>
        </w:rPr>
        <w:t>під зобов’язання» (далі – про</w:t>
      </w:r>
      <w:r w:rsidR="00F76133" w:rsidRPr="00633C2F">
        <w:rPr>
          <w:rFonts w:ascii="Times New Roman" w:hAnsi="Times New Roman"/>
          <w:kern w:val="1"/>
          <w:sz w:val="28"/>
          <w:szCs w:val="28"/>
          <w:lang w:val="uk-UA" w:eastAsia="hi-IN" w:bidi="hi-IN"/>
        </w:rPr>
        <w:t>є</w:t>
      </w:r>
      <w:r w:rsidRPr="00633C2F">
        <w:rPr>
          <w:rFonts w:ascii="Times New Roman" w:hAnsi="Times New Roman"/>
          <w:kern w:val="1"/>
          <w:sz w:val="28"/>
          <w:szCs w:val="28"/>
          <w:lang w:val="uk-UA" w:eastAsia="hi-IN" w:bidi="hi-IN"/>
        </w:rPr>
        <w:t xml:space="preserve">кт акта) розроблено з метою </w:t>
      </w:r>
      <w:r w:rsidR="00F353E2" w:rsidRPr="00633C2F">
        <w:rPr>
          <w:rFonts w:ascii="Times New Roman" w:hAnsi="Times New Roman"/>
          <w:kern w:val="1"/>
          <w:sz w:val="28"/>
          <w:szCs w:val="28"/>
          <w:lang w:val="uk-UA" w:eastAsia="hi-IN" w:bidi="hi-IN"/>
        </w:rPr>
        <w:t>забезпечення можливості екстреного медичного застосування окремих лікарських засобів, вакцин або інших медичних імунобіологічних препаратів на час дії надзвичайної ситуації</w:t>
      </w:r>
      <w:r w:rsidR="003C0D43">
        <w:rPr>
          <w:rFonts w:ascii="Times New Roman" w:hAnsi="Times New Roman"/>
          <w:kern w:val="1"/>
          <w:sz w:val="28"/>
          <w:szCs w:val="28"/>
          <w:lang w:val="uk-UA" w:eastAsia="hi-IN" w:bidi="hi-IN"/>
        </w:rPr>
        <w:t xml:space="preserve"> </w:t>
      </w:r>
      <w:r w:rsidR="003C0D43" w:rsidRPr="003C0D43">
        <w:rPr>
          <w:rFonts w:ascii="Times New Roman" w:hAnsi="Times New Roman"/>
          <w:kern w:val="1"/>
          <w:sz w:val="28"/>
          <w:szCs w:val="28"/>
          <w:lang w:val="uk-UA" w:eastAsia="hi-IN" w:bidi="hi-IN"/>
        </w:rPr>
        <w:t>та/або карантину</w:t>
      </w:r>
      <w:r w:rsidR="00F353E2" w:rsidRPr="00633C2F">
        <w:rPr>
          <w:rFonts w:ascii="Times New Roman" w:hAnsi="Times New Roman"/>
          <w:kern w:val="1"/>
          <w:sz w:val="28"/>
          <w:szCs w:val="28"/>
          <w:lang w:val="uk-UA" w:eastAsia="hi-IN" w:bidi="hi-IN"/>
        </w:rPr>
        <w:t xml:space="preserve"> у порядку державної реєстрації під зобов’язання, встановленому Кабінетом Міністрів України, у разі, якщо заявник може довести, що у нього відсутні можливості для надання повних даних про ефективність та безпеку лікарського засобу, вакцини або іншого медичного імунобіологічного препарату за нормальних умов застосування з об'єктивних причин.</w:t>
      </w:r>
    </w:p>
    <w:p w:rsidR="005E44FE" w:rsidRPr="00633C2F" w:rsidRDefault="005E44FE" w:rsidP="00F84E4B">
      <w:pPr>
        <w:spacing w:after="0" w:line="240" w:lineRule="auto"/>
        <w:ind w:firstLine="567"/>
        <w:jc w:val="both"/>
        <w:rPr>
          <w:rFonts w:ascii="Times New Roman" w:hAnsi="Times New Roman"/>
          <w:kern w:val="1"/>
          <w:sz w:val="24"/>
          <w:szCs w:val="28"/>
          <w:lang w:val="uk-UA" w:eastAsia="hi-IN" w:bidi="hi-IN"/>
        </w:rPr>
      </w:pPr>
    </w:p>
    <w:p w:rsidR="005E44FE" w:rsidRPr="00633C2F" w:rsidRDefault="005E44FE" w:rsidP="00F84E4B">
      <w:pPr>
        <w:pStyle w:val="a9"/>
        <w:numPr>
          <w:ilvl w:val="0"/>
          <w:numId w:val="1"/>
        </w:numPr>
        <w:spacing w:after="0" w:line="240" w:lineRule="auto"/>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Обґрунтування необхідності прийняття акта</w:t>
      </w:r>
    </w:p>
    <w:p w:rsidR="00F84E4B" w:rsidRDefault="00F84E4B" w:rsidP="00F84E4B">
      <w:pPr>
        <w:spacing w:after="0" w:line="240" w:lineRule="auto"/>
        <w:ind w:left="567"/>
        <w:jc w:val="both"/>
        <w:rPr>
          <w:rFonts w:ascii="Times New Roman" w:hAnsi="Times New Roman" w:cs="Times New Roman"/>
          <w:sz w:val="24"/>
          <w:szCs w:val="28"/>
          <w:lang w:val="uk-UA"/>
        </w:rPr>
      </w:pPr>
    </w:p>
    <w:p w:rsidR="00253E39" w:rsidRDefault="007B69B2" w:rsidP="00A94FE8">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Проє</w:t>
      </w:r>
      <w:r w:rsidR="00C67760">
        <w:rPr>
          <w:rFonts w:ascii="Times New Roman" w:hAnsi="Times New Roman" w:cs="Times New Roman"/>
          <w:sz w:val="28"/>
          <w:szCs w:val="28"/>
          <w:lang w:val="uk-UA"/>
        </w:rPr>
        <w:t xml:space="preserve">кт акта </w:t>
      </w:r>
      <w:r w:rsidR="00C67760" w:rsidRPr="00C67760">
        <w:rPr>
          <w:rFonts w:ascii="Times New Roman" w:hAnsi="Times New Roman" w:cs="Times New Roman"/>
          <w:sz w:val="28"/>
          <w:szCs w:val="28"/>
          <w:lang w:val="uk-UA"/>
        </w:rPr>
        <w:t>розроблен</w:t>
      </w:r>
      <w:r w:rsidR="00C67760">
        <w:rPr>
          <w:rFonts w:ascii="Times New Roman" w:hAnsi="Times New Roman" w:cs="Times New Roman"/>
          <w:sz w:val="28"/>
          <w:szCs w:val="28"/>
          <w:lang w:val="uk-UA"/>
        </w:rPr>
        <w:t>о</w:t>
      </w:r>
      <w:r w:rsidR="00C67760" w:rsidRPr="00C67760">
        <w:rPr>
          <w:rFonts w:ascii="Times New Roman" w:hAnsi="Times New Roman" w:cs="Times New Roman"/>
          <w:sz w:val="28"/>
          <w:szCs w:val="28"/>
          <w:lang w:val="uk-UA"/>
        </w:rPr>
        <w:t xml:space="preserve"> за власною ініціативою </w:t>
      </w:r>
      <w:r w:rsidR="00C67760">
        <w:rPr>
          <w:rFonts w:ascii="Times New Roman" w:hAnsi="Times New Roman" w:cs="Times New Roman"/>
          <w:sz w:val="28"/>
          <w:szCs w:val="28"/>
          <w:lang w:val="uk-UA"/>
        </w:rPr>
        <w:t>Міністерства охорони здоров’я</w:t>
      </w:r>
      <w:r>
        <w:rPr>
          <w:rFonts w:ascii="Times New Roman" w:hAnsi="Times New Roman" w:cs="Times New Roman"/>
          <w:sz w:val="28"/>
          <w:szCs w:val="28"/>
          <w:lang w:val="uk-UA"/>
        </w:rPr>
        <w:t xml:space="preserve"> України</w:t>
      </w:r>
      <w:r w:rsidR="00C67760">
        <w:rPr>
          <w:rFonts w:ascii="Times New Roman" w:hAnsi="Times New Roman" w:cs="Times New Roman"/>
          <w:sz w:val="28"/>
          <w:szCs w:val="28"/>
          <w:lang w:val="uk-UA"/>
        </w:rPr>
        <w:t>, з метою</w:t>
      </w:r>
      <w:r w:rsidR="00253E39" w:rsidRPr="00253E39">
        <w:rPr>
          <w:rFonts w:ascii="Times New Roman" w:hAnsi="Times New Roman" w:cs="Times New Roman"/>
          <w:sz w:val="28"/>
          <w:szCs w:val="28"/>
          <w:lang w:val="uk-UA"/>
        </w:rPr>
        <w:t xml:space="preserve"> створ</w:t>
      </w:r>
      <w:r w:rsidR="00C67760">
        <w:rPr>
          <w:rFonts w:ascii="Times New Roman" w:hAnsi="Times New Roman" w:cs="Times New Roman"/>
          <w:sz w:val="28"/>
          <w:szCs w:val="28"/>
          <w:lang w:val="uk-UA"/>
        </w:rPr>
        <w:t xml:space="preserve">ення </w:t>
      </w:r>
      <w:r w:rsidR="00253E39" w:rsidRPr="00253E39">
        <w:rPr>
          <w:rFonts w:ascii="Times New Roman" w:hAnsi="Times New Roman" w:cs="Times New Roman"/>
          <w:sz w:val="28"/>
          <w:szCs w:val="28"/>
          <w:lang w:val="uk-UA"/>
        </w:rPr>
        <w:t>належн</w:t>
      </w:r>
      <w:r w:rsidR="00C67760">
        <w:rPr>
          <w:rFonts w:ascii="Times New Roman" w:hAnsi="Times New Roman" w:cs="Times New Roman"/>
          <w:sz w:val="28"/>
          <w:szCs w:val="28"/>
          <w:lang w:val="uk-UA"/>
        </w:rPr>
        <w:t>их</w:t>
      </w:r>
      <w:r w:rsidR="00253E39" w:rsidRPr="00253E39">
        <w:rPr>
          <w:rFonts w:ascii="Times New Roman" w:hAnsi="Times New Roman" w:cs="Times New Roman"/>
          <w:sz w:val="28"/>
          <w:szCs w:val="28"/>
          <w:lang w:val="uk-UA"/>
        </w:rPr>
        <w:t xml:space="preserve"> умов для забезпечення можливості екстреного медичного застосування окремих лікарських засобів на час дії надзвичайної ситуації</w:t>
      </w:r>
      <w:r w:rsidR="003C0D43">
        <w:rPr>
          <w:rFonts w:ascii="Times New Roman" w:hAnsi="Times New Roman" w:cs="Times New Roman"/>
          <w:sz w:val="28"/>
          <w:szCs w:val="28"/>
          <w:lang w:val="uk-UA"/>
        </w:rPr>
        <w:t xml:space="preserve"> </w:t>
      </w:r>
      <w:r w:rsidR="003C0D43" w:rsidRPr="003C0D43">
        <w:rPr>
          <w:rFonts w:ascii="Times New Roman" w:hAnsi="Times New Roman" w:cs="Times New Roman"/>
          <w:sz w:val="28"/>
          <w:szCs w:val="28"/>
          <w:lang w:val="uk-UA"/>
        </w:rPr>
        <w:t>та/або карантину</w:t>
      </w:r>
      <w:r w:rsidR="00253E39" w:rsidRPr="00253E39">
        <w:rPr>
          <w:rFonts w:ascii="Times New Roman" w:hAnsi="Times New Roman" w:cs="Times New Roman"/>
          <w:sz w:val="28"/>
          <w:szCs w:val="28"/>
          <w:lang w:val="uk-UA"/>
        </w:rPr>
        <w:t xml:space="preserve">, такої як </w:t>
      </w:r>
      <w:r w:rsidR="00253E39">
        <w:rPr>
          <w:rFonts w:ascii="Times New Roman" w:hAnsi="Times New Roman" w:cs="Times New Roman"/>
          <w:sz w:val="28"/>
          <w:szCs w:val="28"/>
          <w:lang w:val="uk-UA"/>
        </w:rPr>
        <w:t>епідемія, пандемія тощо.</w:t>
      </w:r>
    </w:p>
    <w:p w:rsidR="00253E39" w:rsidRDefault="00253E39" w:rsidP="00A94FE8">
      <w:pPr>
        <w:pStyle w:val="rvps2"/>
        <w:shd w:val="clear" w:color="auto" w:fill="FFFFFF"/>
        <w:spacing w:before="0" w:beforeAutospacing="0" w:after="0" w:afterAutospacing="0"/>
        <w:ind w:firstLine="567"/>
        <w:jc w:val="both"/>
        <w:rPr>
          <w:color w:val="000000"/>
          <w:sz w:val="28"/>
          <w:szCs w:val="28"/>
        </w:rPr>
      </w:pPr>
      <w:r>
        <w:rPr>
          <w:sz w:val="28"/>
          <w:szCs w:val="28"/>
        </w:rPr>
        <w:t xml:space="preserve">Наразі, питання </w:t>
      </w:r>
      <w:r>
        <w:rPr>
          <w:color w:val="000000"/>
          <w:sz w:val="28"/>
          <w:szCs w:val="28"/>
        </w:rPr>
        <w:t xml:space="preserve">забезпечення населення України життєво необхідними лікарськими засобами, вакцинами </w:t>
      </w:r>
      <w:r w:rsidRPr="00633C2F">
        <w:rPr>
          <w:kern w:val="1"/>
          <w:sz w:val="28"/>
          <w:szCs w:val="28"/>
          <w:lang w:eastAsia="hi-IN" w:bidi="hi-IN"/>
        </w:rPr>
        <w:t>або інш</w:t>
      </w:r>
      <w:r>
        <w:rPr>
          <w:kern w:val="1"/>
          <w:sz w:val="28"/>
          <w:szCs w:val="28"/>
          <w:lang w:eastAsia="hi-IN" w:bidi="hi-IN"/>
        </w:rPr>
        <w:t xml:space="preserve">ими </w:t>
      </w:r>
      <w:r w:rsidRPr="00633C2F">
        <w:rPr>
          <w:kern w:val="1"/>
          <w:sz w:val="28"/>
          <w:szCs w:val="28"/>
          <w:lang w:eastAsia="hi-IN" w:bidi="hi-IN"/>
        </w:rPr>
        <w:t>медичн</w:t>
      </w:r>
      <w:r>
        <w:rPr>
          <w:kern w:val="1"/>
          <w:sz w:val="28"/>
          <w:szCs w:val="28"/>
          <w:lang w:eastAsia="hi-IN" w:bidi="hi-IN"/>
        </w:rPr>
        <w:t xml:space="preserve">ими </w:t>
      </w:r>
      <w:r w:rsidRPr="00633C2F">
        <w:rPr>
          <w:kern w:val="1"/>
          <w:sz w:val="28"/>
          <w:szCs w:val="28"/>
          <w:lang w:eastAsia="hi-IN" w:bidi="hi-IN"/>
        </w:rPr>
        <w:t>імунобіологічн</w:t>
      </w:r>
      <w:r>
        <w:rPr>
          <w:kern w:val="1"/>
          <w:sz w:val="28"/>
          <w:szCs w:val="28"/>
          <w:lang w:eastAsia="hi-IN" w:bidi="hi-IN"/>
        </w:rPr>
        <w:t>ими</w:t>
      </w:r>
      <w:r w:rsidRPr="00633C2F">
        <w:rPr>
          <w:kern w:val="1"/>
          <w:sz w:val="28"/>
          <w:szCs w:val="28"/>
          <w:lang w:eastAsia="hi-IN" w:bidi="hi-IN"/>
        </w:rPr>
        <w:t xml:space="preserve"> препарат</w:t>
      </w:r>
      <w:r>
        <w:rPr>
          <w:kern w:val="1"/>
          <w:sz w:val="28"/>
          <w:szCs w:val="28"/>
          <w:lang w:eastAsia="hi-IN" w:bidi="hi-IN"/>
        </w:rPr>
        <w:t>ами</w:t>
      </w:r>
      <w:r>
        <w:rPr>
          <w:color w:val="000000"/>
          <w:sz w:val="28"/>
          <w:szCs w:val="28"/>
        </w:rPr>
        <w:t xml:space="preserve"> у зв'язку із прогнозованим або підтвердженим розповсюдженням патогенних агентів, токсинів, хімічних речовин або випромінювань, або будь-яких інших чинників, зокрема епідемій та пандемій, що можуть спричинити шкоду суспільному здоров'ю та життю громадян</w:t>
      </w:r>
      <w:r w:rsidR="00A94FE8">
        <w:rPr>
          <w:color w:val="000000"/>
          <w:sz w:val="28"/>
          <w:szCs w:val="28"/>
        </w:rPr>
        <w:t>,</w:t>
      </w:r>
      <w:r>
        <w:rPr>
          <w:color w:val="000000"/>
          <w:sz w:val="28"/>
          <w:szCs w:val="28"/>
        </w:rPr>
        <w:t xml:space="preserve"> є досить важливим.</w:t>
      </w:r>
    </w:p>
    <w:p w:rsidR="007343E6" w:rsidRPr="00633C2F" w:rsidRDefault="007343E6" w:rsidP="00A94FE8">
      <w:pPr>
        <w:autoSpaceDE w:val="0"/>
        <w:spacing w:after="0" w:line="240" w:lineRule="auto"/>
        <w:ind w:firstLine="567"/>
        <w:jc w:val="both"/>
        <w:rPr>
          <w:rFonts w:ascii="Times New Roman" w:hAnsi="Times New Roman"/>
          <w:sz w:val="28"/>
          <w:szCs w:val="28"/>
          <w:lang w:val="uk-UA"/>
        </w:rPr>
      </w:pPr>
      <w:r w:rsidRPr="00633C2F">
        <w:rPr>
          <w:rFonts w:ascii="Times New Roman" w:hAnsi="Times New Roman"/>
          <w:sz w:val="28"/>
          <w:szCs w:val="28"/>
          <w:lang w:val="uk-UA"/>
        </w:rPr>
        <w:t>Дозвіл на екстрене використання (EUA) - це механізм, що сприяє доступності та використанню</w:t>
      </w:r>
      <w:r>
        <w:rPr>
          <w:rFonts w:ascii="Times New Roman" w:hAnsi="Times New Roman"/>
          <w:sz w:val="28"/>
          <w:szCs w:val="28"/>
          <w:lang w:val="uk-UA"/>
        </w:rPr>
        <w:t xml:space="preserve"> </w:t>
      </w:r>
      <w:r w:rsidRPr="00633C2F">
        <w:rPr>
          <w:rFonts w:ascii="Times New Roman" w:hAnsi="Times New Roman"/>
          <w:sz w:val="28"/>
          <w:szCs w:val="28"/>
          <w:lang w:val="uk-UA"/>
        </w:rPr>
        <w:t>лікарських засобів</w:t>
      </w:r>
      <w:r>
        <w:rPr>
          <w:rFonts w:ascii="Times New Roman" w:hAnsi="Times New Roman"/>
          <w:sz w:val="28"/>
          <w:szCs w:val="28"/>
          <w:lang w:val="uk-UA"/>
        </w:rPr>
        <w:t xml:space="preserve"> , </w:t>
      </w:r>
      <w:r w:rsidRPr="00633C2F">
        <w:rPr>
          <w:rFonts w:ascii="Times New Roman" w:hAnsi="Times New Roman"/>
          <w:kern w:val="1"/>
          <w:sz w:val="28"/>
          <w:szCs w:val="28"/>
          <w:lang w:val="uk-UA" w:eastAsia="hi-IN" w:bidi="hi-IN"/>
        </w:rPr>
        <w:t xml:space="preserve">вакцини або іншого медичного імунобіологічного препарату </w:t>
      </w:r>
      <w:r w:rsidRPr="00633C2F">
        <w:rPr>
          <w:rFonts w:ascii="Times New Roman" w:hAnsi="Times New Roman"/>
          <w:sz w:val="28"/>
          <w:szCs w:val="28"/>
          <w:lang w:val="uk-UA"/>
        </w:rPr>
        <w:t xml:space="preserve">під час надзвичайних ситуацій </w:t>
      </w:r>
      <w:r w:rsidR="003C0D43" w:rsidRPr="003C0D43">
        <w:rPr>
          <w:rFonts w:ascii="Times New Roman" w:hAnsi="Times New Roman"/>
          <w:sz w:val="28"/>
          <w:szCs w:val="28"/>
          <w:lang w:val="uk-UA"/>
        </w:rPr>
        <w:t xml:space="preserve">та/або карантину </w:t>
      </w:r>
      <w:r w:rsidRPr="00633C2F">
        <w:rPr>
          <w:rFonts w:ascii="Times New Roman" w:hAnsi="Times New Roman"/>
          <w:sz w:val="28"/>
          <w:szCs w:val="28"/>
          <w:lang w:val="uk-UA"/>
        </w:rPr>
        <w:t xml:space="preserve">в сфері охорони здоров’я. </w:t>
      </w:r>
    </w:p>
    <w:p w:rsidR="007343E6" w:rsidRPr="007343E6" w:rsidRDefault="007343E6" w:rsidP="00A94FE8">
      <w:pPr>
        <w:autoSpaceDE w:val="0"/>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З</w:t>
      </w:r>
      <w:r w:rsidRPr="007343E6">
        <w:rPr>
          <w:rFonts w:ascii="Times New Roman" w:hAnsi="Times New Roman"/>
          <w:sz w:val="28"/>
          <w:szCs w:val="28"/>
          <w:lang w:val="uk-UA"/>
        </w:rPr>
        <w:t>абезпечення можливості екстреного медичного застосування окремих лікарських засобів</w:t>
      </w:r>
      <w:r>
        <w:rPr>
          <w:rFonts w:ascii="Times New Roman" w:hAnsi="Times New Roman"/>
          <w:sz w:val="28"/>
          <w:szCs w:val="28"/>
          <w:lang w:val="uk-UA"/>
        </w:rPr>
        <w:t xml:space="preserve">, в тому числі </w:t>
      </w:r>
      <w:r w:rsidRPr="00633C2F">
        <w:rPr>
          <w:rFonts w:ascii="Times New Roman" w:hAnsi="Times New Roman"/>
          <w:kern w:val="1"/>
          <w:sz w:val="28"/>
          <w:szCs w:val="28"/>
          <w:lang w:val="uk-UA" w:eastAsia="hi-IN" w:bidi="hi-IN"/>
        </w:rPr>
        <w:t>вакцини або іншого медичного імунобіологічного препарату</w:t>
      </w:r>
      <w:r>
        <w:rPr>
          <w:rFonts w:ascii="Times New Roman" w:hAnsi="Times New Roman"/>
          <w:kern w:val="1"/>
          <w:sz w:val="28"/>
          <w:szCs w:val="28"/>
          <w:lang w:val="uk-UA" w:eastAsia="hi-IN" w:bidi="hi-IN"/>
        </w:rPr>
        <w:t>,</w:t>
      </w:r>
      <w:r w:rsidRPr="007343E6">
        <w:rPr>
          <w:rFonts w:ascii="Times New Roman" w:hAnsi="Times New Roman"/>
          <w:sz w:val="28"/>
          <w:szCs w:val="28"/>
          <w:lang w:val="uk-UA"/>
        </w:rPr>
        <w:t xml:space="preserve"> на час дії надзвичайної ситуації</w:t>
      </w:r>
      <w:r w:rsidR="003C0D43">
        <w:rPr>
          <w:rFonts w:ascii="Times New Roman" w:hAnsi="Times New Roman"/>
          <w:sz w:val="28"/>
          <w:szCs w:val="28"/>
          <w:lang w:val="uk-UA"/>
        </w:rPr>
        <w:t xml:space="preserve"> </w:t>
      </w:r>
      <w:r w:rsidR="003C0D43" w:rsidRPr="003C0D43">
        <w:rPr>
          <w:rFonts w:ascii="Times New Roman" w:hAnsi="Times New Roman"/>
          <w:sz w:val="28"/>
          <w:szCs w:val="28"/>
          <w:lang w:val="uk-UA"/>
        </w:rPr>
        <w:t>та/або карантину</w:t>
      </w:r>
      <w:r w:rsidRPr="007343E6">
        <w:rPr>
          <w:rFonts w:ascii="Times New Roman" w:hAnsi="Times New Roman"/>
          <w:sz w:val="28"/>
          <w:szCs w:val="28"/>
          <w:lang w:val="uk-UA"/>
        </w:rPr>
        <w:t xml:space="preserve"> у разі, якщо заявник може довести, що у нього відсутні можливості для надання повних даних про ефективність та безпеку лікарського засобу за нормальних умов застосування з об'єктивних причин, </w:t>
      </w:r>
      <w:r w:rsidR="007D22EB">
        <w:rPr>
          <w:rFonts w:ascii="Times New Roman" w:hAnsi="Times New Roman"/>
          <w:sz w:val="28"/>
          <w:szCs w:val="28"/>
          <w:lang w:val="uk-UA"/>
        </w:rPr>
        <w:t>можливе у разі, якщо</w:t>
      </w:r>
      <w:r w:rsidRPr="007343E6">
        <w:rPr>
          <w:rFonts w:ascii="Times New Roman" w:hAnsi="Times New Roman"/>
          <w:sz w:val="28"/>
          <w:szCs w:val="28"/>
          <w:lang w:val="uk-UA"/>
        </w:rPr>
        <w:t>:</w:t>
      </w:r>
    </w:p>
    <w:p w:rsidR="007343E6" w:rsidRPr="007343E6" w:rsidRDefault="007343E6" w:rsidP="00A94FE8">
      <w:pPr>
        <w:autoSpaceDE w:val="0"/>
        <w:spacing w:after="0" w:line="240" w:lineRule="auto"/>
        <w:ind w:firstLine="567"/>
        <w:jc w:val="both"/>
        <w:rPr>
          <w:rFonts w:ascii="Times New Roman" w:hAnsi="Times New Roman"/>
          <w:sz w:val="28"/>
          <w:szCs w:val="28"/>
          <w:lang w:val="uk-UA"/>
        </w:rPr>
      </w:pPr>
      <w:r w:rsidRPr="007343E6">
        <w:rPr>
          <w:rFonts w:ascii="Times New Roman" w:hAnsi="Times New Roman"/>
          <w:sz w:val="28"/>
          <w:szCs w:val="28"/>
          <w:lang w:val="uk-UA"/>
        </w:rPr>
        <w:t>1)</w:t>
      </w:r>
      <w:r w:rsidRPr="007343E6">
        <w:rPr>
          <w:rFonts w:ascii="Times New Roman" w:hAnsi="Times New Roman"/>
          <w:sz w:val="28"/>
          <w:szCs w:val="28"/>
          <w:lang w:val="uk-UA"/>
        </w:rPr>
        <w:tab/>
        <w:t xml:space="preserve">наявні дані про успішне проведення доклінічних випробувань/досліджень, окремих фаз клінічних випробувань/досліджень та отримані результати містять в сукупності наукові обґрунтовані докази, </w:t>
      </w:r>
      <w:r w:rsidRPr="007343E6">
        <w:rPr>
          <w:rFonts w:ascii="Times New Roman" w:hAnsi="Times New Roman"/>
          <w:sz w:val="28"/>
          <w:szCs w:val="28"/>
          <w:lang w:val="uk-UA"/>
        </w:rPr>
        <w:lastRenderedPageBreak/>
        <w:t xml:space="preserve">включаючи дані </w:t>
      </w:r>
      <w:r w:rsidRPr="00A94FE8">
        <w:rPr>
          <w:rFonts w:ascii="Times New Roman" w:hAnsi="Times New Roman"/>
          <w:sz w:val="28"/>
          <w:szCs w:val="28"/>
          <w:lang w:val="uk-UA"/>
        </w:rPr>
        <w:t>адекватних</w:t>
      </w:r>
      <w:r w:rsidRPr="007343E6">
        <w:rPr>
          <w:rFonts w:ascii="Times New Roman" w:hAnsi="Times New Roman"/>
          <w:sz w:val="28"/>
          <w:szCs w:val="28"/>
          <w:lang w:val="uk-UA"/>
        </w:rPr>
        <w:t xml:space="preserve"> та добре контрольованих досліджень, які дають змогу вважати, що лікарський засіб може бути ефективним для профілактики, діагностики або лікування серйозних або небезпечних для життя захворювань, які спричинили шкоду суспільному здоров'ю та життю громадян у зв'язку із прогнозованим або підтвердженим розповсюдженням патогенних агентів, токсинів, хімічних речовин або випромінювань, або будь-яких інших чинників, зокрема епідемій та пандемій;</w:t>
      </w:r>
    </w:p>
    <w:p w:rsidR="007343E6" w:rsidRPr="007343E6" w:rsidRDefault="007343E6" w:rsidP="007343E6">
      <w:pPr>
        <w:autoSpaceDE w:val="0"/>
        <w:spacing w:after="0" w:line="240" w:lineRule="auto"/>
        <w:ind w:firstLine="567"/>
        <w:jc w:val="both"/>
        <w:rPr>
          <w:rFonts w:ascii="Times New Roman" w:hAnsi="Times New Roman"/>
          <w:sz w:val="28"/>
          <w:szCs w:val="28"/>
          <w:lang w:val="uk-UA"/>
        </w:rPr>
      </w:pPr>
      <w:r w:rsidRPr="007343E6">
        <w:rPr>
          <w:rFonts w:ascii="Times New Roman" w:hAnsi="Times New Roman"/>
          <w:sz w:val="28"/>
          <w:szCs w:val="28"/>
          <w:lang w:val="uk-UA"/>
        </w:rPr>
        <w:t>2)</w:t>
      </w:r>
      <w:r w:rsidRPr="007343E6">
        <w:rPr>
          <w:rFonts w:ascii="Times New Roman" w:hAnsi="Times New Roman"/>
          <w:sz w:val="28"/>
          <w:szCs w:val="28"/>
          <w:lang w:val="uk-UA"/>
        </w:rPr>
        <w:tab/>
        <w:t>клінічні дослідження проводилися з дозволу та/або під наглядом (контролем) відповідних компетентних органів країн;</w:t>
      </w:r>
    </w:p>
    <w:p w:rsidR="007343E6" w:rsidRPr="007343E6" w:rsidRDefault="007343E6" w:rsidP="007343E6">
      <w:pPr>
        <w:autoSpaceDE w:val="0"/>
        <w:spacing w:after="0" w:line="240" w:lineRule="auto"/>
        <w:ind w:firstLine="567"/>
        <w:jc w:val="both"/>
        <w:rPr>
          <w:rFonts w:ascii="Times New Roman" w:hAnsi="Times New Roman"/>
          <w:sz w:val="28"/>
          <w:szCs w:val="28"/>
          <w:lang w:val="uk-UA"/>
        </w:rPr>
      </w:pPr>
      <w:r w:rsidRPr="007343E6">
        <w:rPr>
          <w:rFonts w:ascii="Times New Roman" w:hAnsi="Times New Roman"/>
          <w:sz w:val="28"/>
          <w:szCs w:val="28"/>
          <w:lang w:val="uk-UA"/>
        </w:rPr>
        <w:t>3)</w:t>
      </w:r>
      <w:r w:rsidRPr="007343E6">
        <w:rPr>
          <w:rFonts w:ascii="Times New Roman" w:hAnsi="Times New Roman"/>
          <w:sz w:val="28"/>
          <w:szCs w:val="28"/>
          <w:lang w:val="uk-UA"/>
        </w:rPr>
        <w:tab/>
        <w:t>відома та потенційна користь лікарського засобу, коли він використовується для діагностики, профілактики або лікування виявлених серйозних або небезпечних для життя захворювань чи станів, переважає відомі та потенційні ризики лікарського засобу;</w:t>
      </w:r>
    </w:p>
    <w:p w:rsidR="007343E6" w:rsidRDefault="007343E6" w:rsidP="007343E6">
      <w:pPr>
        <w:autoSpaceDE w:val="0"/>
        <w:spacing w:after="0" w:line="240" w:lineRule="auto"/>
        <w:ind w:firstLine="567"/>
        <w:jc w:val="both"/>
        <w:rPr>
          <w:rFonts w:ascii="Times New Roman" w:hAnsi="Times New Roman"/>
          <w:sz w:val="28"/>
          <w:szCs w:val="28"/>
          <w:lang w:val="uk-UA"/>
        </w:rPr>
      </w:pPr>
      <w:r w:rsidRPr="007343E6">
        <w:rPr>
          <w:rFonts w:ascii="Times New Roman" w:hAnsi="Times New Roman"/>
          <w:sz w:val="28"/>
          <w:szCs w:val="28"/>
          <w:lang w:val="uk-UA"/>
        </w:rPr>
        <w:t>4)</w:t>
      </w:r>
      <w:r w:rsidRPr="007343E6">
        <w:rPr>
          <w:rFonts w:ascii="Times New Roman" w:hAnsi="Times New Roman"/>
          <w:sz w:val="28"/>
          <w:szCs w:val="28"/>
          <w:lang w:val="uk-UA"/>
        </w:rPr>
        <w:tab/>
        <w:t>не існує адекватної, схваленої та доступної альтернативи лікарському засобу для діагностики, профілактики або лікування захворювання або стану.</w:t>
      </w:r>
    </w:p>
    <w:p w:rsidR="005E44FE" w:rsidRPr="00633C2F" w:rsidRDefault="005E44FE" w:rsidP="00F84E4B">
      <w:pPr>
        <w:widowControl w:val="0"/>
        <w:suppressAutoHyphens/>
        <w:spacing w:after="0" w:line="240" w:lineRule="auto"/>
        <w:ind w:firstLine="567"/>
        <w:jc w:val="both"/>
        <w:rPr>
          <w:rFonts w:ascii="Times New Roman" w:hAnsi="Times New Roman"/>
          <w:sz w:val="24"/>
          <w:szCs w:val="28"/>
          <w:lang w:val="uk-UA"/>
        </w:rPr>
      </w:pPr>
    </w:p>
    <w:p w:rsidR="005E44FE" w:rsidRPr="00633C2F" w:rsidRDefault="005E44FE" w:rsidP="00F84E4B">
      <w:pPr>
        <w:spacing w:after="0" w:line="240" w:lineRule="auto"/>
        <w:ind w:firstLine="567"/>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3. Основні положення про</w:t>
      </w:r>
      <w:r w:rsidR="00F76133" w:rsidRPr="00633C2F">
        <w:rPr>
          <w:rFonts w:ascii="Times New Roman" w:hAnsi="Times New Roman" w:cs="Times New Roman"/>
          <w:b/>
          <w:sz w:val="28"/>
          <w:szCs w:val="28"/>
          <w:lang w:val="uk-UA"/>
        </w:rPr>
        <w:t>є</w:t>
      </w:r>
      <w:r w:rsidRPr="00633C2F">
        <w:rPr>
          <w:rFonts w:ascii="Times New Roman" w:hAnsi="Times New Roman" w:cs="Times New Roman"/>
          <w:b/>
          <w:sz w:val="28"/>
          <w:szCs w:val="28"/>
          <w:lang w:val="uk-UA"/>
        </w:rPr>
        <w:t>кту акта</w:t>
      </w:r>
    </w:p>
    <w:p w:rsidR="00F84E4B" w:rsidRPr="00633C2F" w:rsidRDefault="00F84E4B" w:rsidP="00633C2F">
      <w:pPr>
        <w:spacing w:after="0" w:line="240" w:lineRule="auto"/>
        <w:ind w:firstLine="567"/>
        <w:jc w:val="both"/>
        <w:rPr>
          <w:rFonts w:ascii="Times New Roman" w:hAnsi="Times New Roman" w:cs="Times New Roman"/>
          <w:sz w:val="24"/>
          <w:szCs w:val="28"/>
          <w:lang w:val="uk-UA"/>
        </w:rPr>
      </w:pPr>
    </w:p>
    <w:p w:rsidR="005E44FE" w:rsidRPr="00633C2F" w:rsidRDefault="00C67760" w:rsidP="00F84E4B">
      <w:pPr>
        <w:spacing w:line="240" w:lineRule="auto"/>
        <w:ind w:firstLine="567"/>
        <w:jc w:val="both"/>
        <w:rPr>
          <w:rFonts w:ascii="Times New Roman" w:eastAsia="Times New Roman" w:hAnsi="Times New Roman" w:cs="Times New Roman"/>
          <w:bCs/>
          <w:sz w:val="28"/>
          <w:szCs w:val="28"/>
          <w:lang w:val="uk-UA" w:eastAsia="ru-RU"/>
        </w:rPr>
      </w:pPr>
      <w:r>
        <w:rPr>
          <w:rFonts w:ascii="Times New Roman" w:hAnsi="Times New Roman" w:cs="Times New Roman"/>
          <w:sz w:val="28"/>
          <w:szCs w:val="28"/>
          <w:lang w:val="uk-UA"/>
        </w:rPr>
        <w:t>П</w:t>
      </w:r>
      <w:r w:rsidR="005E44FE" w:rsidRPr="00633C2F">
        <w:rPr>
          <w:rFonts w:ascii="Times New Roman" w:hAnsi="Times New Roman" w:cs="Times New Roman"/>
          <w:sz w:val="28"/>
          <w:szCs w:val="28"/>
          <w:lang w:val="uk-UA"/>
        </w:rPr>
        <w:t>ро</w:t>
      </w:r>
      <w:r w:rsidR="00F76133" w:rsidRPr="00633C2F">
        <w:rPr>
          <w:rFonts w:ascii="Times New Roman" w:hAnsi="Times New Roman" w:cs="Times New Roman"/>
          <w:sz w:val="28"/>
          <w:szCs w:val="28"/>
          <w:lang w:val="uk-UA"/>
        </w:rPr>
        <w:t>є</w:t>
      </w:r>
      <w:r w:rsidR="005E44FE" w:rsidRPr="00633C2F">
        <w:rPr>
          <w:rFonts w:ascii="Times New Roman" w:hAnsi="Times New Roman" w:cs="Times New Roman"/>
          <w:sz w:val="28"/>
          <w:szCs w:val="28"/>
          <w:lang w:val="uk-UA"/>
        </w:rPr>
        <w:t xml:space="preserve">ктом </w:t>
      </w:r>
      <w:r w:rsidR="00BF59C9" w:rsidRPr="00633C2F">
        <w:rPr>
          <w:rFonts w:ascii="Times New Roman" w:hAnsi="Times New Roman" w:cs="Times New Roman"/>
          <w:sz w:val="28"/>
          <w:szCs w:val="28"/>
          <w:lang w:val="uk-UA"/>
        </w:rPr>
        <w:t>акта</w:t>
      </w:r>
      <w:r w:rsidR="00F353E2" w:rsidRPr="00633C2F">
        <w:rPr>
          <w:rFonts w:ascii="Times New Roman" w:hAnsi="Times New Roman" w:cs="Times New Roman"/>
          <w:sz w:val="28"/>
          <w:szCs w:val="28"/>
          <w:lang w:val="uk-UA"/>
        </w:rPr>
        <w:t xml:space="preserve"> пропонується </w:t>
      </w:r>
      <w:r w:rsidR="007B69B2">
        <w:rPr>
          <w:rFonts w:ascii="Times New Roman" w:hAnsi="Times New Roman" w:cs="Times New Roman"/>
          <w:sz w:val="28"/>
          <w:szCs w:val="28"/>
          <w:lang w:val="uk-UA"/>
        </w:rPr>
        <w:t>внести зміну</w:t>
      </w:r>
      <w:r w:rsidR="00F353E2" w:rsidRPr="00633C2F">
        <w:rPr>
          <w:rFonts w:ascii="Times New Roman" w:hAnsi="Times New Roman" w:cs="Times New Roman"/>
          <w:sz w:val="28"/>
          <w:szCs w:val="28"/>
          <w:lang w:val="uk-UA"/>
        </w:rPr>
        <w:t xml:space="preserve"> до статті</w:t>
      </w:r>
      <w:r w:rsidR="005E44FE" w:rsidRPr="00633C2F">
        <w:rPr>
          <w:rFonts w:ascii="Times New Roman" w:hAnsi="Times New Roman" w:cs="Times New Roman"/>
          <w:sz w:val="28"/>
          <w:szCs w:val="28"/>
          <w:lang w:val="uk-UA"/>
        </w:rPr>
        <w:t xml:space="preserve"> 9</w:t>
      </w:r>
      <w:r w:rsidR="00F353E2" w:rsidRPr="00633C2F">
        <w:rPr>
          <w:rFonts w:ascii="Times New Roman" w:hAnsi="Times New Roman" w:cs="Times New Roman"/>
          <w:sz w:val="28"/>
          <w:szCs w:val="28"/>
          <w:vertAlign w:val="superscript"/>
          <w:lang w:val="uk-UA"/>
        </w:rPr>
        <w:t>2</w:t>
      </w:r>
      <w:r w:rsidR="005E44FE" w:rsidRPr="00633C2F">
        <w:rPr>
          <w:rFonts w:ascii="Times New Roman" w:hAnsi="Times New Roman" w:cs="Times New Roman"/>
          <w:sz w:val="28"/>
          <w:szCs w:val="28"/>
          <w:lang w:val="uk-UA"/>
        </w:rPr>
        <w:t xml:space="preserve"> Закону Ук</w:t>
      </w:r>
      <w:r w:rsidR="00F353E2" w:rsidRPr="00633C2F">
        <w:rPr>
          <w:rFonts w:ascii="Times New Roman" w:hAnsi="Times New Roman" w:cs="Times New Roman"/>
          <w:sz w:val="28"/>
          <w:szCs w:val="28"/>
          <w:lang w:val="uk-UA"/>
        </w:rPr>
        <w:t>раїни «Про лікарські засоби» та</w:t>
      </w:r>
      <w:r w:rsidR="00D906C3" w:rsidRPr="00633C2F">
        <w:rPr>
          <w:rFonts w:ascii="Times New Roman" w:hAnsi="Times New Roman" w:cs="Times New Roman"/>
          <w:sz w:val="28"/>
          <w:szCs w:val="28"/>
          <w:lang w:val="uk-UA"/>
        </w:rPr>
        <w:t xml:space="preserve"> дозволити</w:t>
      </w:r>
      <w:r w:rsidR="005E44FE" w:rsidRPr="00633C2F">
        <w:rPr>
          <w:rFonts w:ascii="Times New Roman" w:hAnsi="Times New Roman" w:cs="Times New Roman"/>
          <w:sz w:val="28"/>
          <w:szCs w:val="28"/>
          <w:lang w:val="uk-UA"/>
        </w:rPr>
        <w:t xml:space="preserve"> </w:t>
      </w:r>
      <w:r w:rsidR="00D906C3" w:rsidRPr="00633C2F">
        <w:rPr>
          <w:rFonts w:ascii="Times New Roman" w:hAnsi="Times New Roman" w:cs="Times New Roman"/>
          <w:sz w:val="28"/>
          <w:szCs w:val="28"/>
          <w:lang w:val="uk-UA"/>
        </w:rPr>
        <w:t xml:space="preserve">прискорену </w:t>
      </w:r>
      <w:r w:rsidR="00D906C3" w:rsidRPr="00633C2F">
        <w:rPr>
          <w:rFonts w:ascii="Times New Roman" w:eastAsia="Times New Roman" w:hAnsi="Times New Roman" w:cs="Times New Roman"/>
          <w:bCs/>
          <w:sz w:val="28"/>
          <w:szCs w:val="28"/>
          <w:lang w:val="uk-UA" w:eastAsia="ru-RU"/>
        </w:rPr>
        <w:t xml:space="preserve">державну реєстрацію </w:t>
      </w:r>
      <w:r w:rsidR="00D906C3" w:rsidRPr="00633C2F">
        <w:rPr>
          <w:rFonts w:ascii="Times New Roman" w:eastAsia="Times New Roman" w:hAnsi="Times New Roman" w:cs="Times New Roman"/>
          <w:sz w:val="28"/>
          <w:szCs w:val="28"/>
          <w:lang w:val="uk-UA" w:eastAsia="ru-RU"/>
        </w:rPr>
        <w:t>під зобов’язання для екстреного медичного застосування</w:t>
      </w:r>
      <w:r w:rsidR="00D906C3" w:rsidRPr="00633C2F">
        <w:rPr>
          <w:rFonts w:ascii="Times New Roman" w:eastAsia="Times New Roman" w:hAnsi="Times New Roman" w:cs="Times New Roman"/>
          <w:bCs/>
          <w:sz w:val="28"/>
          <w:szCs w:val="28"/>
          <w:lang w:val="uk-UA" w:eastAsia="ru-RU"/>
        </w:rPr>
        <w:t xml:space="preserve"> </w:t>
      </w:r>
      <w:r w:rsidR="00A43D82" w:rsidRPr="00633C2F">
        <w:rPr>
          <w:rFonts w:ascii="Times New Roman" w:eastAsia="Times New Roman" w:hAnsi="Times New Roman" w:cs="Times New Roman"/>
          <w:sz w:val="28"/>
          <w:szCs w:val="28"/>
          <w:lang w:val="uk-UA" w:eastAsia="ru-RU"/>
        </w:rPr>
        <w:t xml:space="preserve">лікарських засобів, </w:t>
      </w:r>
      <w:r w:rsidR="00D906C3" w:rsidRPr="00633C2F">
        <w:rPr>
          <w:rFonts w:ascii="Times New Roman" w:eastAsia="Times New Roman" w:hAnsi="Times New Roman" w:cs="Times New Roman"/>
          <w:bCs/>
          <w:sz w:val="28"/>
          <w:szCs w:val="28"/>
          <w:lang w:val="uk-UA" w:eastAsia="ru-RU"/>
        </w:rPr>
        <w:t xml:space="preserve">вакцин або інших медичних імунобіологічних препаратів для </w:t>
      </w:r>
      <w:r w:rsidR="00A43D82" w:rsidRPr="00633C2F">
        <w:rPr>
          <w:rFonts w:ascii="Times New Roman" w:eastAsia="Times New Roman" w:hAnsi="Times New Roman" w:cs="Times New Roman"/>
          <w:bCs/>
          <w:sz w:val="28"/>
          <w:szCs w:val="28"/>
          <w:lang w:val="uk-UA" w:eastAsia="ru-RU"/>
        </w:rPr>
        <w:t xml:space="preserve">лікування та </w:t>
      </w:r>
      <w:r w:rsidR="00D906C3" w:rsidRPr="00633C2F">
        <w:rPr>
          <w:rFonts w:ascii="Times New Roman" w:eastAsia="Times New Roman" w:hAnsi="Times New Roman" w:cs="Times New Roman"/>
          <w:bCs/>
          <w:sz w:val="28"/>
          <w:szCs w:val="28"/>
          <w:lang w:val="uk-UA" w:eastAsia="ru-RU"/>
        </w:rPr>
        <w:t>профілактики</w:t>
      </w:r>
      <w:r w:rsidR="00A43D82" w:rsidRPr="00633C2F">
        <w:rPr>
          <w:rFonts w:ascii="Times New Roman" w:eastAsia="Times New Roman" w:hAnsi="Times New Roman" w:cs="Times New Roman"/>
          <w:bCs/>
          <w:sz w:val="28"/>
          <w:szCs w:val="28"/>
          <w:lang w:val="uk-UA" w:eastAsia="ru-RU"/>
        </w:rPr>
        <w:t xml:space="preserve"> </w:t>
      </w:r>
      <w:r w:rsidR="00D906C3" w:rsidRPr="00633C2F">
        <w:rPr>
          <w:rFonts w:ascii="Times New Roman" w:hAnsi="Times New Roman" w:cs="Times New Roman"/>
          <w:sz w:val="28"/>
          <w:szCs w:val="28"/>
          <w:lang w:val="uk-UA"/>
        </w:rPr>
        <w:t>на час дії надзвичайної ситуації</w:t>
      </w:r>
      <w:r w:rsidR="003C0D43">
        <w:rPr>
          <w:rFonts w:ascii="Times New Roman" w:hAnsi="Times New Roman" w:cs="Times New Roman"/>
          <w:sz w:val="28"/>
          <w:szCs w:val="28"/>
          <w:lang w:val="uk-UA"/>
        </w:rPr>
        <w:t xml:space="preserve"> </w:t>
      </w:r>
      <w:r w:rsidR="003C0D43" w:rsidRPr="003C0D43">
        <w:rPr>
          <w:rFonts w:ascii="Times New Roman" w:hAnsi="Times New Roman" w:cs="Times New Roman"/>
          <w:sz w:val="28"/>
          <w:szCs w:val="28"/>
          <w:lang w:val="uk-UA"/>
        </w:rPr>
        <w:t>та/або карантину</w:t>
      </w:r>
      <w:r w:rsidR="00D906C3" w:rsidRPr="00633C2F">
        <w:rPr>
          <w:rFonts w:ascii="Times New Roman" w:hAnsi="Times New Roman" w:cs="Times New Roman"/>
          <w:sz w:val="28"/>
          <w:szCs w:val="28"/>
          <w:lang w:val="uk-UA"/>
        </w:rPr>
        <w:t>.</w:t>
      </w:r>
    </w:p>
    <w:p w:rsidR="005E44FE" w:rsidRPr="00633C2F" w:rsidRDefault="005E44FE" w:rsidP="00F84E4B">
      <w:pPr>
        <w:spacing w:after="0" w:line="240" w:lineRule="auto"/>
        <w:ind w:firstLine="567"/>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4. Правові аспекти</w:t>
      </w:r>
    </w:p>
    <w:p w:rsidR="00A43D82" w:rsidRPr="00633C2F" w:rsidRDefault="00A43D82" w:rsidP="00F84E4B">
      <w:pPr>
        <w:spacing w:after="0" w:line="240" w:lineRule="auto"/>
        <w:ind w:firstLine="567"/>
        <w:jc w:val="both"/>
        <w:rPr>
          <w:rFonts w:ascii="Times New Roman" w:hAnsi="Times New Roman" w:cs="Times New Roman"/>
          <w:sz w:val="28"/>
          <w:szCs w:val="28"/>
          <w:lang w:val="uk-UA"/>
        </w:rPr>
      </w:pPr>
    </w:p>
    <w:p w:rsidR="00A43D82" w:rsidRPr="00633C2F" w:rsidRDefault="00A43D82" w:rsidP="00F84E4B">
      <w:pPr>
        <w:spacing w:after="0" w:line="240" w:lineRule="auto"/>
        <w:ind w:firstLine="567"/>
        <w:jc w:val="both"/>
        <w:rPr>
          <w:rFonts w:ascii="Times New Roman" w:hAnsi="Times New Roman"/>
          <w:sz w:val="28"/>
          <w:szCs w:val="28"/>
          <w:lang w:val="uk-UA"/>
        </w:rPr>
      </w:pPr>
      <w:r w:rsidRPr="00633C2F">
        <w:rPr>
          <w:rFonts w:ascii="Times New Roman" w:hAnsi="Times New Roman"/>
          <w:sz w:val="28"/>
          <w:szCs w:val="28"/>
          <w:lang w:val="uk-UA"/>
        </w:rPr>
        <w:t>У цій сфері суспільних відносин діють:</w:t>
      </w:r>
    </w:p>
    <w:p w:rsidR="00A43D82" w:rsidRPr="00633C2F" w:rsidRDefault="00A43D82" w:rsidP="00F84E4B">
      <w:pPr>
        <w:pStyle w:val="a3"/>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 xml:space="preserve">Конституція України; </w:t>
      </w:r>
    </w:p>
    <w:p w:rsidR="00A43D82" w:rsidRPr="00633C2F" w:rsidRDefault="00A43D82" w:rsidP="00F84E4B">
      <w:pPr>
        <w:pStyle w:val="a3"/>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 xml:space="preserve">Цивільний кодекс України; </w:t>
      </w:r>
    </w:p>
    <w:p w:rsidR="00A43D82" w:rsidRPr="00633C2F" w:rsidRDefault="00C67760" w:rsidP="00F84E4B">
      <w:pPr>
        <w:pStyle w:val="a3"/>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 xml:space="preserve">Закон України </w:t>
      </w:r>
      <w:r>
        <w:rPr>
          <w:rFonts w:ascii="Times New Roman" w:hAnsi="Times New Roman" w:cs="Times New Roman"/>
          <w:sz w:val="28"/>
          <w:szCs w:val="28"/>
          <w:lang w:val="uk-UA"/>
        </w:rPr>
        <w:t>«</w:t>
      </w:r>
      <w:r w:rsidR="00A43D82" w:rsidRPr="00633C2F">
        <w:rPr>
          <w:rFonts w:ascii="Times New Roman" w:hAnsi="Times New Roman" w:cs="Times New Roman"/>
          <w:sz w:val="28"/>
          <w:szCs w:val="28"/>
          <w:lang w:val="uk-UA"/>
        </w:rPr>
        <w:t>Основи законодавства України про охорону здоров'я</w:t>
      </w:r>
      <w:r>
        <w:rPr>
          <w:rFonts w:ascii="Times New Roman" w:hAnsi="Times New Roman" w:cs="Times New Roman"/>
          <w:sz w:val="28"/>
          <w:szCs w:val="28"/>
          <w:lang w:val="uk-UA"/>
        </w:rPr>
        <w:t>»</w:t>
      </w:r>
      <w:r w:rsidR="00A43D82" w:rsidRPr="00633C2F">
        <w:rPr>
          <w:rFonts w:ascii="Times New Roman" w:hAnsi="Times New Roman" w:cs="Times New Roman"/>
          <w:sz w:val="28"/>
          <w:szCs w:val="28"/>
          <w:lang w:val="uk-UA"/>
        </w:rPr>
        <w:t>;</w:t>
      </w:r>
    </w:p>
    <w:p w:rsidR="00EA278E" w:rsidRPr="00633C2F" w:rsidRDefault="00A43D82" w:rsidP="00F84E4B">
      <w:pPr>
        <w:pStyle w:val="a3"/>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Закон України «Про лікарські засоби».</w:t>
      </w:r>
    </w:p>
    <w:p w:rsidR="005E44FE" w:rsidRPr="00633C2F" w:rsidRDefault="005E44FE" w:rsidP="00F84E4B">
      <w:pPr>
        <w:spacing w:after="0" w:line="240" w:lineRule="auto"/>
        <w:ind w:firstLine="567"/>
        <w:jc w:val="both"/>
        <w:rPr>
          <w:rFonts w:ascii="Times New Roman" w:hAnsi="Times New Roman" w:cs="Times New Roman"/>
          <w:b/>
          <w:sz w:val="28"/>
          <w:szCs w:val="28"/>
          <w:lang w:val="uk-UA"/>
        </w:rPr>
      </w:pPr>
    </w:p>
    <w:p w:rsidR="005E44FE" w:rsidRPr="00633C2F" w:rsidRDefault="005E44FE" w:rsidP="00F84E4B">
      <w:pPr>
        <w:spacing w:after="0" w:line="240" w:lineRule="auto"/>
        <w:ind w:firstLine="567"/>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5. Фінансово-економічне обґрунтування</w:t>
      </w: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p>
    <w:p w:rsidR="005E44FE" w:rsidRPr="00633C2F" w:rsidRDefault="00BF59C9"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Реалізація про</w:t>
      </w:r>
      <w:r w:rsidR="00F76133" w:rsidRPr="00633C2F">
        <w:rPr>
          <w:rFonts w:ascii="Times New Roman" w:hAnsi="Times New Roman" w:cs="Times New Roman"/>
          <w:sz w:val="28"/>
          <w:szCs w:val="28"/>
          <w:lang w:val="uk-UA"/>
        </w:rPr>
        <w:t>є</w:t>
      </w:r>
      <w:r w:rsidR="005E44FE" w:rsidRPr="00633C2F">
        <w:rPr>
          <w:rFonts w:ascii="Times New Roman" w:hAnsi="Times New Roman" w:cs="Times New Roman"/>
          <w:sz w:val="28"/>
          <w:szCs w:val="28"/>
          <w:lang w:val="uk-UA"/>
        </w:rPr>
        <w:t xml:space="preserve">кту </w:t>
      </w:r>
      <w:r w:rsidRPr="00633C2F">
        <w:rPr>
          <w:rFonts w:ascii="Times New Roman" w:hAnsi="Times New Roman" w:cs="Times New Roman"/>
          <w:sz w:val="28"/>
          <w:szCs w:val="28"/>
          <w:lang w:val="uk-UA"/>
        </w:rPr>
        <w:t>акта</w:t>
      </w:r>
      <w:r w:rsidR="005E44FE" w:rsidRPr="00633C2F">
        <w:rPr>
          <w:rFonts w:ascii="Times New Roman" w:hAnsi="Times New Roman" w:cs="Times New Roman"/>
          <w:sz w:val="28"/>
          <w:szCs w:val="28"/>
          <w:lang w:val="uk-UA"/>
        </w:rPr>
        <w:t xml:space="preserve"> не потреб</w:t>
      </w:r>
      <w:r w:rsidRPr="00633C2F">
        <w:rPr>
          <w:rFonts w:ascii="Times New Roman" w:hAnsi="Times New Roman" w:cs="Times New Roman"/>
          <w:sz w:val="28"/>
          <w:szCs w:val="28"/>
          <w:lang w:val="uk-UA"/>
        </w:rPr>
        <w:t xml:space="preserve">ує фінансування з державного та/або </w:t>
      </w:r>
      <w:r w:rsidR="005E44FE" w:rsidRPr="00633C2F">
        <w:rPr>
          <w:rFonts w:ascii="Times New Roman" w:hAnsi="Times New Roman" w:cs="Times New Roman"/>
          <w:sz w:val="28"/>
          <w:szCs w:val="28"/>
          <w:lang w:val="uk-UA"/>
        </w:rPr>
        <w:t>місцевих бюджетів.</w:t>
      </w:r>
    </w:p>
    <w:p w:rsidR="005E44FE" w:rsidRPr="00633C2F" w:rsidRDefault="005E44FE" w:rsidP="00F84E4B">
      <w:pPr>
        <w:spacing w:after="0" w:line="240" w:lineRule="auto"/>
        <w:ind w:firstLine="567"/>
        <w:jc w:val="both"/>
        <w:rPr>
          <w:rFonts w:ascii="Times New Roman" w:hAnsi="Times New Roman" w:cs="Times New Roman"/>
          <w:sz w:val="28"/>
          <w:szCs w:val="28"/>
          <w:lang w:val="uk-UA"/>
        </w:rPr>
      </w:pPr>
    </w:p>
    <w:p w:rsidR="005E44FE" w:rsidRPr="00633C2F" w:rsidRDefault="005E44FE" w:rsidP="00F84E4B">
      <w:pPr>
        <w:spacing w:after="0" w:line="240" w:lineRule="auto"/>
        <w:ind w:firstLine="567"/>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6. Позиція заінтересованих сторін</w:t>
      </w: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p>
    <w:p w:rsidR="00BF59C9" w:rsidRPr="00633C2F" w:rsidRDefault="00F76133"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Проє</w:t>
      </w:r>
      <w:r w:rsidR="00BF59C9" w:rsidRPr="00633C2F">
        <w:rPr>
          <w:rFonts w:ascii="Times New Roman" w:hAnsi="Times New Roman" w:cs="Times New Roman"/>
          <w:sz w:val="28"/>
          <w:szCs w:val="28"/>
          <w:lang w:val="uk-UA"/>
        </w:rPr>
        <w:t xml:space="preserve">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тому не потребує погодження з уповноваженими представниками всеукраїнських </w:t>
      </w:r>
      <w:r w:rsidR="00BF59C9" w:rsidRPr="00633C2F">
        <w:rPr>
          <w:rFonts w:ascii="Times New Roman" w:hAnsi="Times New Roman" w:cs="Times New Roman"/>
          <w:sz w:val="28"/>
          <w:szCs w:val="28"/>
          <w:lang w:val="uk-UA"/>
        </w:rPr>
        <w:lastRenderedPageBreak/>
        <w:t>асоціацій органів місцевого самоврядування,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Уповноваженим Президента України з прав людей з інвалідністю, Урядовим уповноваженим з прав осіб з інвалідністю всеукраїнських громадських організацій осіб з інвалідністю, їх спілок, Уповноваженого із захисту державної мови.</w:t>
      </w:r>
    </w:p>
    <w:p w:rsidR="00BF59C9" w:rsidRPr="00633C2F" w:rsidRDefault="00BF59C9"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w:t>
      </w:r>
      <w:r w:rsidR="00F76133" w:rsidRPr="00633C2F">
        <w:rPr>
          <w:rFonts w:ascii="Times New Roman" w:hAnsi="Times New Roman" w:cs="Times New Roman"/>
          <w:sz w:val="28"/>
          <w:szCs w:val="28"/>
          <w:lang w:val="uk-UA"/>
        </w:rPr>
        <w:t>є</w:t>
      </w:r>
      <w:r w:rsidRPr="00633C2F">
        <w:rPr>
          <w:rFonts w:ascii="Times New Roman" w:hAnsi="Times New Roman" w:cs="Times New Roman"/>
          <w:sz w:val="28"/>
          <w:szCs w:val="28"/>
          <w:lang w:val="uk-UA"/>
        </w:rPr>
        <w:t>кт акта не стосується сфери наукової та науково-технічної діяльності, тому не потребує погодження із Науковим комітетом Національної ради з питань розвитку науки і технологій.</w:t>
      </w:r>
    </w:p>
    <w:p w:rsidR="00BF59C9" w:rsidRPr="00633C2F" w:rsidRDefault="00A20E39" w:rsidP="00F84E4B">
      <w:pPr>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BF59C9" w:rsidRPr="00633C2F">
        <w:rPr>
          <w:rFonts w:ascii="Times New Roman" w:hAnsi="Times New Roman" w:cs="Times New Roman"/>
          <w:sz w:val="28"/>
          <w:szCs w:val="28"/>
          <w:lang w:val="uk-UA"/>
        </w:rPr>
        <w:t>роведен</w:t>
      </w:r>
      <w:r>
        <w:rPr>
          <w:rFonts w:ascii="Times New Roman" w:hAnsi="Times New Roman" w:cs="Times New Roman"/>
          <w:sz w:val="28"/>
          <w:szCs w:val="28"/>
          <w:lang w:val="uk-UA"/>
        </w:rPr>
        <w:t xml:space="preserve">о </w:t>
      </w:r>
      <w:r w:rsidR="00BF59C9" w:rsidRPr="00633C2F">
        <w:rPr>
          <w:rFonts w:ascii="Times New Roman" w:hAnsi="Times New Roman" w:cs="Times New Roman"/>
          <w:sz w:val="28"/>
          <w:szCs w:val="28"/>
          <w:lang w:val="uk-UA"/>
        </w:rPr>
        <w:t>публічн</w:t>
      </w:r>
      <w:r>
        <w:rPr>
          <w:rFonts w:ascii="Times New Roman" w:hAnsi="Times New Roman" w:cs="Times New Roman"/>
          <w:sz w:val="28"/>
          <w:szCs w:val="28"/>
          <w:lang w:val="uk-UA"/>
        </w:rPr>
        <w:t>і консультації</w:t>
      </w:r>
      <w:r w:rsidR="00BF59C9" w:rsidRPr="00633C2F">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Pr="00633C2F">
        <w:rPr>
          <w:rFonts w:ascii="Times New Roman" w:hAnsi="Times New Roman" w:cs="Times New Roman"/>
          <w:sz w:val="28"/>
          <w:szCs w:val="28"/>
          <w:lang w:val="uk-UA"/>
        </w:rPr>
        <w:t>роєкт</w:t>
      </w:r>
      <w:r>
        <w:rPr>
          <w:rFonts w:ascii="Times New Roman" w:hAnsi="Times New Roman" w:cs="Times New Roman"/>
          <w:sz w:val="28"/>
          <w:szCs w:val="28"/>
          <w:lang w:val="uk-UA"/>
        </w:rPr>
        <w:t>у</w:t>
      </w:r>
      <w:r w:rsidRPr="00633C2F">
        <w:rPr>
          <w:rFonts w:ascii="Times New Roman" w:hAnsi="Times New Roman" w:cs="Times New Roman"/>
          <w:sz w:val="28"/>
          <w:szCs w:val="28"/>
          <w:lang w:val="uk-UA"/>
        </w:rPr>
        <w:t xml:space="preserve"> акта </w:t>
      </w:r>
      <w:r w:rsidR="00BF59C9" w:rsidRPr="00633C2F">
        <w:rPr>
          <w:rFonts w:ascii="Times New Roman" w:hAnsi="Times New Roman" w:cs="Times New Roman"/>
          <w:sz w:val="28"/>
          <w:szCs w:val="28"/>
          <w:lang w:val="uk-UA"/>
        </w:rPr>
        <w:t xml:space="preserve">шляхом </w:t>
      </w:r>
      <w:r>
        <w:rPr>
          <w:rFonts w:ascii="Times New Roman" w:hAnsi="Times New Roman" w:cs="Times New Roman"/>
          <w:sz w:val="28"/>
          <w:szCs w:val="28"/>
          <w:lang w:val="uk-UA"/>
        </w:rPr>
        <w:t xml:space="preserve">його </w:t>
      </w:r>
      <w:r w:rsidR="00BF59C9" w:rsidRPr="00633C2F">
        <w:rPr>
          <w:rFonts w:ascii="Times New Roman" w:hAnsi="Times New Roman" w:cs="Times New Roman"/>
          <w:sz w:val="28"/>
          <w:szCs w:val="28"/>
          <w:lang w:val="uk-UA"/>
        </w:rPr>
        <w:t>розміщення на офіційному вебсайті Міністерства охорони здоров’я України.</w:t>
      </w:r>
    </w:p>
    <w:p w:rsidR="00A20E39" w:rsidRPr="00A20E39" w:rsidRDefault="00BF59C9" w:rsidP="00A20E39">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w:t>
      </w:r>
      <w:r w:rsidR="00F76133" w:rsidRPr="00633C2F">
        <w:rPr>
          <w:rFonts w:ascii="Times New Roman" w:hAnsi="Times New Roman" w:cs="Times New Roman"/>
          <w:sz w:val="28"/>
          <w:szCs w:val="28"/>
          <w:lang w:val="uk-UA"/>
        </w:rPr>
        <w:t>є</w:t>
      </w:r>
      <w:r w:rsidR="00EA278E" w:rsidRPr="00633C2F">
        <w:rPr>
          <w:rFonts w:ascii="Times New Roman" w:hAnsi="Times New Roman" w:cs="Times New Roman"/>
          <w:sz w:val="28"/>
          <w:szCs w:val="28"/>
          <w:lang w:val="uk-UA"/>
        </w:rPr>
        <w:t xml:space="preserve">кт </w:t>
      </w:r>
      <w:r w:rsidRPr="00633C2F">
        <w:rPr>
          <w:rFonts w:ascii="Times New Roman" w:hAnsi="Times New Roman" w:cs="Times New Roman"/>
          <w:sz w:val="28"/>
          <w:szCs w:val="28"/>
          <w:lang w:val="uk-UA"/>
        </w:rPr>
        <w:t>акта</w:t>
      </w:r>
      <w:r w:rsidR="00EA278E" w:rsidRPr="00633C2F">
        <w:rPr>
          <w:rFonts w:ascii="Times New Roman" w:hAnsi="Times New Roman" w:cs="Times New Roman"/>
          <w:sz w:val="28"/>
          <w:szCs w:val="28"/>
          <w:lang w:val="uk-UA"/>
        </w:rPr>
        <w:t xml:space="preserve"> погоджен</w:t>
      </w:r>
      <w:r w:rsidR="00A52350">
        <w:rPr>
          <w:rFonts w:ascii="Times New Roman" w:hAnsi="Times New Roman" w:cs="Times New Roman"/>
          <w:sz w:val="28"/>
          <w:szCs w:val="28"/>
          <w:lang w:val="uk-UA"/>
        </w:rPr>
        <w:t xml:space="preserve">о </w:t>
      </w:r>
      <w:r w:rsidR="00A20E39">
        <w:rPr>
          <w:rFonts w:ascii="Times New Roman" w:hAnsi="Times New Roman" w:cs="Times New Roman"/>
          <w:sz w:val="28"/>
          <w:szCs w:val="28"/>
          <w:lang w:val="uk-UA"/>
        </w:rPr>
        <w:t xml:space="preserve">без зауважень </w:t>
      </w:r>
      <w:r w:rsidR="00EA278E" w:rsidRPr="00633C2F">
        <w:rPr>
          <w:rFonts w:ascii="Times New Roman" w:hAnsi="Times New Roman" w:cs="Times New Roman"/>
          <w:sz w:val="28"/>
          <w:szCs w:val="28"/>
          <w:lang w:val="uk-UA"/>
        </w:rPr>
        <w:t xml:space="preserve">з </w:t>
      </w:r>
      <w:r w:rsidR="00A20E39" w:rsidRPr="00633C2F">
        <w:rPr>
          <w:rFonts w:ascii="Times New Roman" w:hAnsi="Times New Roman" w:cs="Times New Roman"/>
          <w:sz w:val="28"/>
          <w:szCs w:val="28"/>
          <w:lang w:val="uk-UA"/>
        </w:rPr>
        <w:t xml:space="preserve">Міністерством фінансів України, Міністерством розвитку економіки, торгівлі та сільського господарства України, </w:t>
      </w:r>
      <w:r w:rsidR="00A20E39" w:rsidRPr="00C67760">
        <w:rPr>
          <w:rFonts w:ascii="Times New Roman" w:hAnsi="Times New Roman" w:cs="Times New Roman"/>
          <w:sz w:val="28"/>
          <w:szCs w:val="28"/>
          <w:lang w:val="uk-UA"/>
        </w:rPr>
        <w:t>Міністерство</w:t>
      </w:r>
      <w:r w:rsidR="00A20E39">
        <w:rPr>
          <w:rFonts w:ascii="Times New Roman" w:hAnsi="Times New Roman" w:cs="Times New Roman"/>
          <w:sz w:val="28"/>
          <w:szCs w:val="28"/>
          <w:lang w:val="uk-UA"/>
        </w:rPr>
        <w:t>м</w:t>
      </w:r>
      <w:r w:rsidR="00A20E39" w:rsidRPr="00C67760">
        <w:rPr>
          <w:rFonts w:ascii="Times New Roman" w:hAnsi="Times New Roman" w:cs="Times New Roman"/>
          <w:sz w:val="28"/>
          <w:szCs w:val="28"/>
          <w:lang w:val="uk-UA"/>
        </w:rPr>
        <w:t xml:space="preserve"> цифрової трансформації України</w:t>
      </w:r>
      <w:r w:rsidR="00A20E39">
        <w:rPr>
          <w:rFonts w:ascii="Times New Roman" w:hAnsi="Times New Roman" w:cs="Times New Roman"/>
          <w:sz w:val="28"/>
          <w:szCs w:val="28"/>
          <w:lang w:val="uk-UA"/>
        </w:rPr>
        <w:t xml:space="preserve">, </w:t>
      </w:r>
      <w:r w:rsidR="00A20E39" w:rsidRPr="00633C2F">
        <w:rPr>
          <w:rFonts w:ascii="Times New Roman" w:hAnsi="Times New Roman" w:cs="Times New Roman"/>
          <w:sz w:val="28"/>
          <w:szCs w:val="28"/>
          <w:lang w:val="uk-UA"/>
        </w:rPr>
        <w:t>Уповноваженим Верхо</w:t>
      </w:r>
      <w:r w:rsidR="00A20E39">
        <w:rPr>
          <w:rFonts w:ascii="Times New Roman" w:hAnsi="Times New Roman" w:cs="Times New Roman"/>
          <w:sz w:val="28"/>
          <w:szCs w:val="28"/>
          <w:lang w:val="uk-UA"/>
        </w:rPr>
        <w:t>вної Ради України з прав людини,</w:t>
      </w:r>
      <w:r w:rsidR="00A20E39" w:rsidRPr="00A52350">
        <w:rPr>
          <w:rFonts w:ascii="Times New Roman" w:hAnsi="Times New Roman" w:cs="Times New Roman"/>
          <w:sz w:val="28"/>
          <w:szCs w:val="28"/>
          <w:lang w:val="uk-UA"/>
        </w:rPr>
        <w:t xml:space="preserve"> </w:t>
      </w:r>
      <w:r w:rsidR="00A20E39" w:rsidRPr="00A20E39">
        <w:rPr>
          <w:rFonts w:ascii="Times New Roman" w:hAnsi="Times New Roman" w:cs="Times New Roman"/>
          <w:sz w:val="28"/>
          <w:szCs w:val="28"/>
          <w:lang w:val="uk-UA"/>
        </w:rPr>
        <w:t>Державн</w:t>
      </w:r>
      <w:r w:rsidR="00A20E39">
        <w:rPr>
          <w:rFonts w:ascii="Times New Roman" w:hAnsi="Times New Roman" w:cs="Times New Roman"/>
          <w:sz w:val="28"/>
          <w:szCs w:val="28"/>
          <w:lang w:val="uk-UA"/>
        </w:rPr>
        <w:t>ою</w:t>
      </w:r>
      <w:r w:rsidR="00A20E39" w:rsidRPr="00A20E39">
        <w:rPr>
          <w:rFonts w:ascii="Times New Roman" w:hAnsi="Times New Roman" w:cs="Times New Roman"/>
          <w:sz w:val="28"/>
          <w:szCs w:val="28"/>
          <w:lang w:val="uk-UA"/>
        </w:rPr>
        <w:t xml:space="preserve"> регуляторн</w:t>
      </w:r>
      <w:r w:rsidR="00A20E39">
        <w:rPr>
          <w:rFonts w:ascii="Times New Roman" w:hAnsi="Times New Roman" w:cs="Times New Roman"/>
          <w:sz w:val="28"/>
          <w:szCs w:val="28"/>
          <w:lang w:val="uk-UA"/>
        </w:rPr>
        <w:t>ою</w:t>
      </w:r>
      <w:r w:rsidR="00A20E39" w:rsidRPr="00A20E39">
        <w:rPr>
          <w:rFonts w:ascii="Times New Roman" w:hAnsi="Times New Roman" w:cs="Times New Roman"/>
          <w:sz w:val="28"/>
          <w:szCs w:val="28"/>
          <w:lang w:val="uk-UA"/>
        </w:rPr>
        <w:t xml:space="preserve"> служб</w:t>
      </w:r>
      <w:r w:rsidR="00A20E39">
        <w:rPr>
          <w:rFonts w:ascii="Times New Roman" w:hAnsi="Times New Roman" w:cs="Times New Roman"/>
          <w:sz w:val="28"/>
          <w:szCs w:val="28"/>
          <w:lang w:val="uk-UA"/>
        </w:rPr>
        <w:t>ою</w:t>
      </w:r>
      <w:r w:rsidR="00A20E39" w:rsidRPr="00A20E39">
        <w:rPr>
          <w:rFonts w:ascii="Times New Roman" w:hAnsi="Times New Roman" w:cs="Times New Roman"/>
          <w:sz w:val="28"/>
          <w:szCs w:val="28"/>
          <w:lang w:val="uk-UA"/>
        </w:rPr>
        <w:t>.</w:t>
      </w:r>
    </w:p>
    <w:p w:rsidR="00A20E39" w:rsidRDefault="00A20E39" w:rsidP="00A20E39">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Проєкт акта погоджен</w:t>
      </w:r>
      <w:r>
        <w:rPr>
          <w:rFonts w:ascii="Times New Roman" w:hAnsi="Times New Roman" w:cs="Times New Roman"/>
          <w:sz w:val="28"/>
          <w:szCs w:val="28"/>
          <w:lang w:val="uk-UA"/>
        </w:rPr>
        <w:t xml:space="preserve">о із зауваженнями </w:t>
      </w:r>
      <w:r w:rsidRPr="00A20E39">
        <w:rPr>
          <w:rFonts w:ascii="Times New Roman" w:hAnsi="Times New Roman" w:cs="Times New Roman"/>
          <w:sz w:val="28"/>
          <w:szCs w:val="28"/>
          <w:lang w:val="uk-UA"/>
        </w:rPr>
        <w:t>щодо нормопроєктувальної техніки</w:t>
      </w:r>
      <w:r>
        <w:rPr>
          <w:rFonts w:ascii="Times New Roman" w:hAnsi="Times New Roman" w:cs="Times New Roman"/>
          <w:sz w:val="28"/>
          <w:szCs w:val="28"/>
          <w:lang w:val="uk-UA"/>
        </w:rPr>
        <w:t xml:space="preserve"> з </w:t>
      </w:r>
      <w:r w:rsidRPr="00633C2F">
        <w:rPr>
          <w:rFonts w:ascii="Times New Roman" w:hAnsi="Times New Roman" w:cs="Times New Roman"/>
          <w:sz w:val="28"/>
          <w:szCs w:val="28"/>
          <w:lang w:val="uk-UA"/>
        </w:rPr>
        <w:t>Міністерством юстиції України</w:t>
      </w:r>
      <w:r>
        <w:rPr>
          <w:rFonts w:ascii="Times New Roman" w:hAnsi="Times New Roman" w:cs="Times New Roman"/>
          <w:sz w:val="28"/>
          <w:szCs w:val="28"/>
          <w:lang w:val="uk-UA"/>
        </w:rPr>
        <w:t xml:space="preserve">. Зауваження  </w:t>
      </w:r>
      <w:r w:rsidRPr="00633C2F">
        <w:rPr>
          <w:rFonts w:ascii="Times New Roman" w:hAnsi="Times New Roman" w:cs="Times New Roman"/>
          <w:sz w:val="28"/>
          <w:szCs w:val="28"/>
          <w:lang w:val="uk-UA"/>
        </w:rPr>
        <w:t>Міністерств</w:t>
      </w:r>
      <w:r>
        <w:rPr>
          <w:rFonts w:ascii="Times New Roman" w:hAnsi="Times New Roman" w:cs="Times New Roman"/>
          <w:sz w:val="28"/>
          <w:szCs w:val="28"/>
          <w:lang w:val="uk-UA"/>
        </w:rPr>
        <w:t>а</w:t>
      </w:r>
      <w:r w:rsidRPr="00633C2F">
        <w:rPr>
          <w:rFonts w:ascii="Times New Roman" w:hAnsi="Times New Roman" w:cs="Times New Roman"/>
          <w:sz w:val="28"/>
          <w:szCs w:val="28"/>
          <w:lang w:val="uk-UA"/>
        </w:rPr>
        <w:t xml:space="preserve"> юстиції України</w:t>
      </w:r>
      <w:r>
        <w:rPr>
          <w:rFonts w:ascii="Times New Roman" w:hAnsi="Times New Roman" w:cs="Times New Roman"/>
          <w:sz w:val="28"/>
          <w:szCs w:val="28"/>
          <w:lang w:val="uk-UA"/>
        </w:rPr>
        <w:t xml:space="preserve"> враховані. </w:t>
      </w:r>
    </w:p>
    <w:p w:rsidR="005E44FE" w:rsidRPr="00633C2F" w:rsidRDefault="005E44FE" w:rsidP="00F84E4B">
      <w:pPr>
        <w:spacing w:after="0" w:line="240" w:lineRule="auto"/>
        <w:ind w:firstLine="567"/>
        <w:jc w:val="both"/>
        <w:rPr>
          <w:rFonts w:ascii="Times New Roman" w:hAnsi="Times New Roman" w:cs="Times New Roman"/>
          <w:sz w:val="28"/>
          <w:szCs w:val="28"/>
          <w:lang w:val="uk-UA"/>
        </w:rPr>
      </w:pPr>
    </w:p>
    <w:p w:rsidR="005E44FE" w:rsidRPr="00633C2F" w:rsidRDefault="005E44FE" w:rsidP="00F84E4B">
      <w:pPr>
        <w:spacing w:after="0" w:line="240" w:lineRule="auto"/>
        <w:ind w:firstLine="567"/>
        <w:jc w:val="both"/>
        <w:rPr>
          <w:rFonts w:ascii="Times New Roman" w:hAnsi="Times New Roman" w:cs="Times New Roman"/>
          <w:sz w:val="28"/>
          <w:szCs w:val="28"/>
          <w:lang w:val="uk-UA"/>
        </w:rPr>
      </w:pPr>
    </w:p>
    <w:p w:rsidR="005E44FE" w:rsidRPr="00633C2F" w:rsidRDefault="005E44FE" w:rsidP="00F84E4B">
      <w:pPr>
        <w:spacing w:after="0" w:line="240" w:lineRule="auto"/>
        <w:ind w:firstLine="567"/>
        <w:jc w:val="both"/>
        <w:rPr>
          <w:rFonts w:ascii="Times New Roman" w:hAnsi="Times New Roman" w:cs="Times New Roman"/>
          <w:b/>
          <w:bCs/>
          <w:sz w:val="28"/>
          <w:szCs w:val="28"/>
          <w:lang w:val="uk-UA"/>
        </w:rPr>
      </w:pPr>
      <w:r w:rsidRPr="00633C2F">
        <w:rPr>
          <w:rFonts w:ascii="Times New Roman" w:hAnsi="Times New Roman" w:cs="Times New Roman"/>
          <w:b/>
          <w:bCs/>
          <w:sz w:val="28"/>
          <w:szCs w:val="28"/>
          <w:lang w:val="uk-UA"/>
        </w:rPr>
        <w:t>7. Оцінка відповідності</w:t>
      </w: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w:t>
      </w:r>
      <w:r w:rsidR="00F76133" w:rsidRPr="00633C2F">
        <w:rPr>
          <w:rFonts w:ascii="Times New Roman" w:hAnsi="Times New Roman" w:cs="Times New Roman"/>
          <w:sz w:val="28"/>
          <w:szCs w:val="28"/>
          <w:lang w:val="uk-UA"/>
        </w:rPr>
        <w:t>є</w:t>
      </w:r>
      <w:r w:rsidRPr="00633C2F">
        <w:rPr>
          <w:rFonts w:ascii="Times New Roman" w:hAnsi="Times New Roman" w:cs="Times New Roman"/>
          <w:sz w:val="28"/>
          <w:szCs w:val="28"/>
          <w:lang w:val="uk-UA"/>
        </w:rPr>
        <w:t xml:space="preserve">кт акта не містить положень,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не містять ризики вчинення корупційних правопорушень та правопорушень, пов’язаних з корупцією, не створюють підстав для дискримінації. </w:t>
      </w: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Антикорупційна, громадська антикорупційна, громадська антидискримінаційна та громадська гендерно-правова експертизи не проводилась.</w:t>
      </w:r>
    </w:p>
    <w:p w:rsidR="00BF59C9" w:rsidRPr="00633C2F" w:rsidRDefault="00F84E4B"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sz w:val="28"/>
          <w:szCs w:val="28"/>
          <w:lang w:val="uk-UA"/>
        </w:rPr>
        <w:t>Про</w:t>
      </w:r>
      <w:r w:rsidR="00F76133" w:rsidRPr="00633C2F">
        <w:rPr>
          <w:rFonts w:ascii="Times New Roman" w:hAnsi="Times New Roman" w:cs="Times New Roman"/>
          <w:sz w:val="28"/>
          <w:szCs w:val="28"/>
          <w:lang w:val="uk-UA"/>
        </w:rPr>
        <w:t>є</w:t>
      </w:r>
      <w:r w:rsidRPr="00633C2F">
        <w:rPr>
          <w:rFonts w:ascii="Times New Roman" w:hAnsi="Times New Roman" w:cs="Times New Roman"/>
          <w:sz w:val="28"/>
          <w:szCs w:val="28"/>
          <w:lang w:val="uk-UA"/>
        </w:rPr>
        <w:t xml:space="preserve">кт акта </w:t>
      </w:r>
      <w:r w:rsidR="00076715">
        <w:rPr>
          <w:rFonts w:ascii="Times New Roman" w:hAnsi="Times New Roman" w:cs="Times New Roman"/>
          <w:sz w:val="28"/>
          <w:szCs w:val="28"/>
          <w:lang w:val="uk-UA"/>
        </w:rPr>
        <w:t xml:space="preserve">листом МОЗ України від 24.06.2021 №24-04/83/99-21 було </w:t>
      </w:r>
      <w:r w:rsidRPr="00633C2F">
        <w:rPr>
          <w:rFonts w:ascii="Times New Roman" w:hAnsi="Times New Roman" w:cs="Times New Roman"/>
          <w:sz w:val="28"/>
          <w:szCs w:val="28"/>
          <w:lang w:val="uk-UA"/>
        </w:rPr>
        <w:t>направлен</w:t>
      </w:r>
      <w:r w:rsidR="00076715">
        <w:rPr>
          <w:rFonts w:ascii="Times New Roman" w:hAnsi="Times New Roman" w:cs="Times New Roman"/>
          <w:sz w:val="28"/>
          <w:szCs w:val="28"/>
          <w:lang w:val="uk-UA"/>
        </w:rPr>
        <w:t xml:space="preserve">о </w:t>
      </w:r>
      <w:r w:rsidRPr="00633C2F">
        <w:rPr>
          <w:rFonts w:ascii="Times New Roman" w:hAnsi="Times New Roman" w:cs="Times New Roman"/>
          <w:sz w:val="28"/>
          <w:szCs w:val="28"/>
          <w:lang w:val="uk-UA"/>
        </w:rPr>
        <w:t>до Національного агентства з питань запобігання корупції для визначення необхідності проведення антикорупційної експертизи.</w:t>
      </w:r>
    </w:p>
    <w:p w:rsidR="00F84E4B" w:rsidRPr="00633C2F" w:rsidRDefault="00F84E4B" w:rsidP="00F84E4B">
      <w:pPr>
        <w:spacing w:after="0" w:line="240" w:lineRule="auto"/>
        <w:ind w:firstLine="567"/>
        <w:jc w:val="both"/>
        <w:rPr>
          <w:rFonts w:ascii="Times New Roman" w:hAnsi="Times New Roman" w:cs="Times New Roman"/>
          <w:sz w:val="28"/>
          <w:szCs w:val="28"/>
          <w:lang w:val="uk-UA"/>
        </w:rPr>
      </w:pPr>
    </w:p>
    <w:p w:rsidR="00EA278E" w:rsidRPr="00633C2F" w:rsidRDefault="00EA278E" w:rsidP="00F84E4B">
      <w:pPr>
        <w:spacing w:after="0" w:line="240" w:lineRule="auto"/>
        <w:ind w:firstLine="567"/>
        <w:jc w:val="both"/>
        <w:rPr>
          <w:rFonts w:ascii="Times New Roman" w:hAnsi="Times New Roman" w:cs="Times New Roman"/>
          <w:sz w:val="28"/>
          <w:szCs w:val="28"/>
          <w:lang w:val="uk-UA"/>
        </w:rPr>
      </w:pPr>
      <w:r w:rsidRPr="00633C2F">
        <w:rPr>
          <w:rFonts w:ascii="Times New Roman" w:hAnsi="Times New Roman" w:cs="Times New Roman"/>
          <w:b/>
          <w:bCs/>
          <w:sz w:val="28"/>
          <w:szCs w:val="28"/>
          <w:lang w:val="uk-UA"/>
        </w:rPr>
        <w:t>8. Прогноз результатів</w:t>
      </w:r>
    </w:p>
    <w:p w:rsidR="00EA278E" w:rsidRPr="00633C2F" w:rsidRDefault="00EA278E" w:rsidP="00F84E4B">
      <w:pPr>
        <w:spacing w:after="0" w:line="240" w:lineRule="auto"/>
        <w:ind w:firstLine="567"/>
        <w:jc w:val="both"/>
        <w:rPr>
          <w:rFonts w:ascii="Times New Roman" w:hAnsi="Times New Roman" w:cs="Times New Roman"/>
          <w:sz w:val="28"/>
          <w:szCs w:val="28"/>
          <w:lang w:val="uk-UA"/>
        </w:rPr>
      </w:pPr>
    </w:p>
    <w:p w:rsidR="00762989" w:rsidRPr="00633C2F" w:rsidRDefault="00762989" w:rsidP="00F84E4B">
      <w:pPr>
        <w:pStyle w:val="rvps2"/>
        <w:shd w:val="clear" w:color="auto" w:fill="FFFFFF"/>
        <w:spacing w:before="0" w:beforeAutospacing="0" w:after="120" w:afterAutospacing="0"/>
        <w:ind w:firstLine="567"/>
        <w:jc w:val="both"/>
        <w:rPr>
          <w:color w:val="000000"/>
          <w:sz w:val="28"/>
          <w:szCs w:val="28"/>
        </w:rPr>
      </w:pPr>
      <w:r w:rsidRPr="00633C2F">
        <w:rPr>
          <w:color w:val="000000"/>
          <w:sz w:val="28"/>
          <w:szCs w:val="28"/>
        </w:rPr>
        <w:t>Прийняття зазначеного про</w:t>
      </w:r>
      <w:r w:rsidR="00F76133" w:rsidRPr="00633C2F">
        <w:rPr>
          <w:color w:val="000000"/>
          <w:sz w:val="28"/>
          <w:szCs w:val="28"/>
        </w:rPr>
        <w:t>є</w:t>
      </w:r>
      <w:r w:rsidRPr="00633C2F">
        <w:rPr>
          <w:color w:val="000000"/>
          <w:sz w:val="28"/>
          <w:szCs w:val="28"/>
        </w:rPr>
        <w:t xml:space="preserve">кту акта зумовлено необхідністю вдосконалення законодавства, що регламентує обіг лікарських засобів в Україні, для досягнення паритету інтересів та забезпечення виконання державою власних соціальних функцій в сфері охорони </w:t>
      </w:r>
      <w:r w:rsidR="00C67760" w:rsidRPr="00633C2F">
        <w:rPr>
          <w:color w:val="000000"/>
          <w:sz w:val="28"/>
          <w:szCs w:val="28"/>
        </w:rPr>
        <w:t>здоров’я</w:t>
      </w:r>
      <w:r w:rsidRPr="00633C2F">
        <w:rPr>
          <w:color w:val="000000"/>
          <w:sz w:val="28"/>
          <w:szCs w:val="28"/>
        </w:rPr>
        <w:t>, та необхідністю подальшої адаптації національної нормативно-правової бази у сфері обігу лікарських засобів із європейським законодавством.</w:t>
      </w:r>
    </w:p>
    <w:p w:rsidR="00762989" w:rsidRPr="00633C2F" w:rsidRDefault="00762989" w:rsidP="00F84E4B">
      <w:pPr>
        <w:pStyle w:val="rvps2"/>
        <w:shd w:val="clear" w:color="auto" w:fill="FFFFFF"/>
        <w:spacing w:before="0" w:beforeAutospacing="0" w:after="120" w:afterAutospacing="0"/>
        <w:ind w:firstLine="567"/>
        <w:jc w:val="both"/>
        <w:rPr>
          <w:color w:val="000000"/>
          <w:sz w:val="28"/>
          <w:szCs w:val="28"/>
        </w:rPr>
      </w:pPr>
      <w:r w:rsidRPr="00633C2F">
        <w:rPr>
          <w:color w:val="000000"/>
          <w:sz w:val="28"/>
          <w:szCs w:val="28"/>
        </w:rPr>
        <w:lastRenderedPageBreak/>
        <w:t>Реалізація даного про</w:t>
      </w:r>
      <w:r w:rsidR="00F76133" w:rsidRPr="00633C2F">
        <w:rPr>
          <w:color w:val="000000"/>
          <w:sz w:val="28"/>
          <w:szCs w:val="28"/>
        </w:rPr>
        <w:t>є</w:t>
      </w:r>
      <w:r w:rsidRPr="00633C2F">
        <w:rPr>
          <w:color w:val="000000"/>
          <w:sz w:val="28"/>
          <w:szCs w:val="28"/>
        </w:rPr>
        <w:t>кту акта сприятиме:</w:t>
      </w:r>
    </w:p>
    <w:p w:rsidR="00762989" w:rsidRPr="00633C2F" w:rsidRDefault="00762989" w:rsidP="00F84E4B">
      <w:pPr>
        <w:pStyle w:val="rvps2"/>
        <w:shd w:val="clear" w:color="auto" w:fill="FFFFFF"/>
        <w:spacing w:before="0" w:beforeAutospacing="0" w:after="120" w:afterAutospacing="0"/>
        <w:ind w:firstLine="567"/>
        <w:jc w:val="both"/>
        <w:rPr>
          <w:color w:val="000000"/>
          <w:sz w:val="28"/>
          <w:szCs w:val="28"/>
        </w:rPr>
      </w:pPr>
      <w:r w:rsidRPr="00633C2F">
        <w:rPr>
          <w:color w:val="000000"/>
          <w:sz w:val="28"/>
          <w:szCs w:val="28"/>
        </w:rPr>
        <w:t xml:space="preserve">забезпеченню населення України життєво необхідними лікарськими засобами, зокрема вакцинами, </w:t>
      </w:r>
      <w:bookmarkStart w:id="1" w:name="_Hlk60910873"/>
      <w:r w:rsidRPr="00633C2F">
        <w:rPr>
          <w:color w:val="000000"/>
          <w:sz w:val="28"/>
          <w:szCs w:val="28"/>
        </w:rPr>
        <w:t>у зв'язку із прогнозованим або підтвердженим розповсюдженням патогенних агентів, токсинів, хімічних речовин або випромінювань, або будь-яких інших чинників, зокрема епідемій та пандемій, що можуть спричинити шкоду суспільному здоров'ю та життю громадян</w:t>
      </w:r>
      <w:bookmarkEnd w:id="1"/>
      <w:r w:rsidRPr="00633C2F">
        <w:rPr>
          <w:color w:val="000000"/>
          <w:sz w:val="28"/>
          <w:szCs w:val="28"/>
        </w:rPr>
        <w:t>;</w:t>
      </w:r>
    </w:p>
    <w:p w:rsidR="00762989" w:rsidRPr="00633C2F" w:rsidRDefault="00762989" w:rsidP="00F84E4B">
      <w:pPr>
        <w:pStyle w:val="rvps2"/>
        <w:shd w:val="clear" w:color="auto" w:fill="FFFFFF"/>
        <w:spacing w:before="0" w:beforeAutospacing="0" w:after="120" w:afterAutospacing="0"/>
        <w:ind w:firstLine="567"/>
        <w:jc w:val="both"/>
        <w:rPr>
          <w:color w:val="000000"/>
          <w:sz w:val="28"/>
          <w:szCs w:val="28"/>
        </w:rPr>
      </w:pPr>
      <w:r w:rsidRPr="00633C2F">
        <w:rPr>
          <w:color w:val="000000"/>
          <w:sz w:val="28"/>
          <w:szCs w:val="28"/>
        </w:rPr>
        <w:t>запобіганню та недопущенню до обігу фальсифікованих, неякісних та незареєстрованих лікарських засобів.</w:t>
      </w:r>
    </w:p>
    <w:p w:rsidR="00F84E4B" w:rsidRPr="00633C2F" w:rsidRDefault="00F84E4B" w:rsidP="00F84E4B">
      <w:pPr>
        <w:pStyle w:val="rvps2"/>
        <w:shd w:val="clear" w:color="auto" w:fill="FFFFFF"/>
        <w:spacing w:before="0" w:beforeAutospacing="0" w:after="120" w:afterAutospacing="0"/>
        <w:ind w:firstLine="567"/>
        <w:jc w:val="both"/>
        <w:rPr>
          <w:color w:val="000000"/>
          <w:sz w:val="28"/>
          <w:szCs w:val="28"/>
        </w:rPr>
      </w:pPr>
      <w:r w:rsidRPr="00633C2F">
        <w:rPr>
          <w:color w:val="000000"/>
          <w:sz w:val="28"/>
          <w:szCs w:val="28"/>
        </w:rPr>
        <w:t>Вплив на інтереси заінтересованих сторін:</w:t>
      </w:r>
    </w:p>
    <w:tbl>
      <w:tblPr>
        <w:tblStyle w:val="a4"/>
        <w:tblW w:w="0" w:type="auto"/>
        <w:tblLook w:val="04A0" w:firstRow="1" w:lastRow="0" w:firstColumn="1" w:lastColumn="0" w:noHBand="0" w:noVBand="1"/>
      </w:tblPr>
      <w:tblGrid>
        <w:gridCol w:w="3209"/>
        <w:gridCol w:w="3209"/>
        <w:gridCol w:w="3423"/>
      </w:tblGrid>
      <w:tr w:rsidR="00F84E4B" w:rsidRPr="00633C2F" w:rsidTr="00F84E4B">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Заінтересована сторона</w:t>
            </w:r>
          </w:p>
        </w:tc>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Вплив реалізації акта на заінтересовану сторону</w:t>
            </w:r>
          </w:p>
        </w:tc>
        <w:tc>
          <w:tcPr>
            <w:tcW w:w="3210" w:type="dxa"/>
          </w:tcPr>
          <w:p w:rsidR="00F84E4B" w:rsidRPr="00633C2F" w:rsidRDefault="00F84E4B" w:rsidP="00F84E4B">
            <w:pPr>
              <w:pStyle w:val="rvps2"/>
              <w:spacing w:before="0" w:beforeAutospacing="0" w:after="120" w:afterAutospacing="0"/>
              <w:jc w:val="both"/>
              <w:rPr>
                <w:color w:val="000000"/>
                <w:sz w:val="28"/>
                <w:szCs w:val="28"/>
              </w:rPr>
            </w:pPr>
            <w:r w:rsidRPr="00633C2F">
              <w:rPr>
                <w:shd w:val="clear" w:color="auto" w:fill="FFFFFF"/>
              </w:rPr>
              <w:t>Пояснення</w:t>
            </w:r>
            <w:r w:rsidRPr="00633C2F">
              <w:rPr>
                <w:rStyle w:val="rvts13"/>
                <w:sz w:val="28"/>
                <w:szCs w:val="28"/>
                <w:shd w:val="clear" w:color="auto" w:fill="FFFFFF"/>
              </w:rPr>
              <w:t> </w:t>
            </w:r>
            <w:r w:rsidRPr="00633C2F">
              <w:rPr>
                <w:shd w:val="clear" w:color="auto" w:fill="FFFFFF"/>
              </w:rPr>
              <w:t>очікуваного</w:t>
            </w:r>
            <w:r w:rsidRPr="00633C2F">
              <w:rPr>
                <w:rStyle w:val="rvts13"/>
                <w:sz w:val="28"/>
                <w:szCs w:val="28"/>
                <w:shd w:val="clear" w:color="auto" w:fill="FFFFFF"/>
              </w:rPr>
              <w:t> </w:t>
            </w:r>
            <w:r w:rsidRPr="00633C2F">
              <w:rPr>
                <w:shd w:val="clear" w:color="auto" w:fill="FFFFFF"/>
              </w:rPr>
              <w:t>впливу</w:t>
            </w:r>
          </w:p>
        </w:tc>
      </w:tr>
      <w:tr w:rsidR="00F84E4B" w:rsidRPr="00A20E39" w:rsidTr="00F84E4B">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Пацієнти (громадяни), що потребують лікарських засобів</w:t>
            </w:r>
          </w:p>
        </w:tc>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Позитивний</w:t>
            </w:r>
          </w:p>
        </w:tc>
        <w:tc>
          <w:tcPr>
            <w:tcW w:w="3210" w:type="dxa"/>
          </w:tcPr>
          <w:p w:rsidR="00F84E4B" w:rsidRPr="00633C2F" w:rsidRDefault="00F84E4B" w:rsidP="00F84E4B">
            <w:pPr>
              <w:pStyle w:val="rvps2"/>
              <w:spacing w:before="0" w:beforeAutospacing="0" w:after="120" w:afterAutospacing="0"/>
              <w:jc w:val="both"/>
              <w:rPr>
                <w:color w:val="000000"/>
              </w:rPr>
            </w:pPr>
            <w:r w:rsidRPr="00633C2F">
              <w:t xml:space="preserve">Створення умов, що гарантують надходження на національний ринок України </w:t>
            </w:r>
            <w:r w:rsidRPr="00633C2F">
              <w:rPr>
                <w:color w:val="000000"/>
              </w:rPr>
              <w:t>необхідних лікарських засобів, зокрема вакцин, у зв'язку із прогнозованим або підтвердженим розповсюдженням патогенних агентів, токсинів, хімічних речовин або випромінювань, або будь-яких інших чинників, зокрема епідемій та пандемій, що можуть спричинити шкоду суспільному здоров'ю та життю громадян</w:t>
            </w:r>
          </w:p>
        </w:tc>
      </w:tr>
      <w:tr w:rsidR="00F84E4B" w:rsidRPr="00633C2F" w:rsidTr="00F84E4B">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Суб’єкти господарювання</w:t>
            </w:r>
          </w:p>
        </w:tc>
        <w:tc>
          <w:tcPr>
            <w:tcW w:w="3209" w:type="dxa"/>
          </w:tcPr>
          <w:p w:rsidR="00F84E4B" w:rsidRPr="00633C2F" w:rsidRDefault="00F84E4B" w:rsidP="00F84E4B">
            <w:pPr>
              <w:pStyle w:val="rvps2"/>
              <w:spacing w:before="0" w:beforeAutospacing="0" w:after="120" w:afterAutospacing="0"/>
              <w:jc w:val="both"/>
              <w:rPr>
                <w:color w:val="000000"/>
                <w:sz w:val="28"/>
                <w:szCs w:val="28"/>
              </w:rPr>
            </w:pPr>
            <w:r w:rsidRPr="00633C2F">
              <w:t>Позитивний</w:t>
            </w:r>
          </w:p>
        </w:tc>
        <w:tc>
          <w:tcPr>
            <w:tcW w:w="3210" w:type="dxa"/>
          </w:tcPr>
          <w:p w:rsidR="00F84E4B" w:rsidRPr="00633C2F" w:rsidRDefault="00F84E4B" w:rsidP="00F84E4B">
            <w:pPr>
              <w:pStyle w:val="rvps2"/>
              <w:spacing w:before="0" w:beforeAutospacing="0" w:after="120" w:afterAutospacing="0"/>
              <w:jc w:val="both"/>
              <w:rPr>
                <w:color w:val="000000"/>
                <w:sz w:val="28"/>
                <w:szCs w:val="28"/>
              </w:rPr>
            </w:pPr>
            <w:r w:rsidRPr="00633C2F">
              <w:t>Недопущення розповсюдження на національному ринку України неякісних, фальсифікованих лікарських засобів недоброчесними суб’єктами господарювання</w:t>
            </w:r>
          </w:p>
        </w:tc>
      </w:tr>
    </w:tbl>
    <w:p w:rsidR="00EA278E" w:rsidRDefault="00EA278E" w:rsidP="00F84E4B">
      <w:pPr>
        <w:spacing w:after="0" w:line="240" w:lineRule="auto"/>
        <w:ind w:firstLine="567"/>
        <w:jc w:val="both"/>
        <w:rPr>
          <w:rFonts w:ascii="Times New Roman" w:hAnsi="Times New Roman" w:cs="Times New Roman"/>
          <w:sz w:val="28"/>
          <w:szCs w:val="28"/>
          <w:lang w:val="uk-UA"/>
        </w:rPr>
      </w:pPr>
    </w:p>
    <w:p w:rsidR="00606A98" w:rsidRPr="00633C2F" w:rsidRDefault="00606A98" w:rsidP="00F84E4B">
      <w:pPr>
        <w:spacing w:after="0" w:line="240" w:lineRule="auto"/>
        <w:ind w:firstLine="567"/>
        <w:jc w:val="both"/>
        <w:rPr>
          <w:rFonts w:ascii="Times New Roman" w:hAnsi="Times New Roman" w:cs="Times New Roman"/>
          <w:sz w:val="28"/>
          <w:szCs w:val="28"/>
          <w:lang w:val="uk-UA"/>
        </w:rPr>
      </w:pPr>
    </w:p>
    <w:p w:rsidR="00EA278E" w:rsidRPr="00633C2F" w:rsidRDefault="00EA278E" w:rsidP="00F84E4B">
      <w:pPr>
        <w:spacing w:after="0" w:line="240" w:lineRule="auto"/>
        <w:ind w:firstLine="567"/>
        <w:jc w:val="both"/>
        <w:rPr>
          <w:rFonts w:ascii="Times New Roman" w:hAnsi="Times New Roman" w:cs="Times New Roman"/>
          <w:sz w:val="28"/>
          <w:szCs w:val="28"/>
          <w:lang w:val="uk-UA"/>
        </w:rPr>
      </w:pPr>
    </w:p>
    <w:p w:rsidR="005E44FE" w:rsidRPr="00633C2F" w:rsidRDefault="005E44FE" w:rsidP="00F84E4B">
      <w:pPr>
        <w:spacing w:after="0" w:line="240" w:lineRule="auto"/>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Міністр охорони</w:t>
      </w:r>
    </w:p>
    <w:p w:rsidR="005E44FE" w:rsidRPr="00633C2F" w:rsidRDefault="005E44FE" w:rsidP="00F84E4B">
      <w:pPr>
        <w:spacing w:after="0" w:line="240" w:lineRule="auto"/>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здоров'я України</w:t>
      </w:r>
      <w:r w:rsidR="00EA278E" w:rsidRPr="00633C2F">
        <w:rPr>
          <w:rFonts w:ascii="Times New Roman" w:hAnsi="Times New Roman" w:cs="Times New Roman"/>
          <w:b/>
          <w:sz w:val="28"/>
          <w:szCs w:val="28"/>
          <w:lang w:val="uk-UA"/>
        </w:rPr>
        <w:t xml:space="preserve"> </w:t>
      </w:r>
      <w:r w:rsidR="00EA278E" w:rsidRPr="00633C2F">
        <w:rPr>
          <w:rFonts w:ascii="Times New Roman" w:hAnsi="Times New Roman" w:cs="Times New Roman"/>
          <w:b/>
          <w:sz w:val="28"/>
          <w:szCs w:val="28"/>
          <w:lang w:val="uk-UA"/>
        </w:rPr>
        <w:tab/>
      </w:r>
      <w:r w:rsidR="00EA278E" w:rsidRPr="00633C2F">
        <w:rPr>
          <w:rFonts w:ascii="Times New Roman" w:hAnsi="Times New Roman" w:cs="Times New Roman"/>
          <w:b/>
          <w:sz w:val="28"/>
          <w:szCs w:val="28"/>
          <w:lang w:val="uk-UA"/>
        </w:rPr>
        <w:tab/>
      </w:r>
      <w:r w:rsidR="00EA278E" w:rsidRPr="00633C2F">
        <w:rPr>
          <w:rFonts w:ascii="Times New Roman" w:hAnsi="Times New Roman" w:cs="Times New Roman"/>
          <w:b/>
          <w:sz w:val="28"/>
          <w:szCs w:val="28"/>
          <w:lang w:val="uk-UA"/>
        </w:rPr>
        <w:tab/>
      </w:r>
      <w:r w:rsidR="00EA278E" w:rsidRPr="00633C2F">
        <w:rPr>
          <w:rFonts w:ascii="Times New Roman" w:hAnsi="Times New Roman" w:cs="Times New Roman"/>
          <w:b/>
          <w:sz w:val="28"/>
          <w:szCs w:val="28"/>
          <w:lang w:val="uk-UA"/>
        </w:rPr>
        <w:tab/>
      </w:r>
      <w:r w:rsidR="00EA278E" w:rsidRPr="00633C2F">
        <w:rPr>
          <w:rFonts w:ascii="Times New Roman" w:hAnsi="Times New Roman" w:cs="Times New Roman"/>
          <w:b/>
          <w:sz w:val="28"/>
          <w:szCs w:val="28"/>
          <w:lang w:val="uk-UA"/>
        </w:rPr>
        <w:tab/>
      </w:r>
      <w:r w:rsidR="00EA278E" w:rsidRPr="00633C2F">
        <w:rPr>
          <w:rFonts w:ascii="Times New Roman" w:hAnsi="Times New Roman" w:cs="Times New Roman"/>
          <w:b/>
          <w:sz w:val="28"/>
          <w:szCs w:val="28"/>
          <w:lang w:val="uk-UA"/>
        </w:rPr>
        <w:tab/>
      </w:r>
      <w:r w:rsidR="00633C2F">
        <w:rPr>
          <w:rFonts w:ascii="Times New Roman" w:hAnsi="Times New Roman" w:cs="Times New Roman"/>
          <w:b/>
          <w:sz w:val="28"/>
          <w:szCs w:val="28"/>
          <w:lang w:val="uk-UA"/>
        </w:rPr>
        <w:t xml:space="preserve">       </w:t>
      </w:r>
      <w:r w:rsidR="000215DA">
        <w:rPr>
          <w:rFonts w:ascii="Times New Roman" w:hAnsi="Times New Roman" w:cs="Times New Roman"/>
          <w:b/>
          <w:sz w:val="28"/>
          <w:szCs w:val="28"/>
          <w:lang w:val="uk-UA"/>
        </w:rPr>
        <w:t xml:space="preserve">      Віктор ЛЯШКО</w:t>
      </w:r>
    </w:p>
    <w:p w:rsidR="00EA278E" w:rsidRPr="00633C2F" w:rsidRDefault="00EA278E" w:rsidP="00F84E4B">
      <w:pPr>
        <w:spacing w:after="0" w:line="240" w:lineRule="auto"/>
        <w:ind w:firstLine="567"/>
        <w:jc w:val="both"/>
        <w:rPr>
          <w:rFonts w:ascii="Times New Roman" w:hAnsi="Times New Roman" w:cs="Times New Roman"/>
          <w:b/>
          <w:sz w:val="28"/>
          <w:szCs w:val="28"/>
          <w:lang w:val="uk-UA"/>
        </w:rPr>
      </w:pPr>
    </w:p>
    <w:p w:rsidR="001915D4" w:rsidRPr="00633C2F" w:rsidRDefault="005E44FE" w:rsidP="00F84E4B">
      <w:pPr>
        <w:spacing w:after="0" w:line="240" w:lineRule="auto"/>
        <w:jc w:val="both"/>
        <w:rPr>
          <w:rFonts w:ascii="Times New Roman" w:hAnsi="Times New Roman" w:cs="Times New Roman"/>
          <w:b/>
          <w:sz w:val="28"/>
          <w:szCs w:val="28"/>
          <w:lang w:val="uk-UA"/>
        </w:rPr>
      </w:pPr>
      <w:r w:rsidRPr="00633C2F">
        <w:rPr>
          <w:rFonts w:ascii="Times New Roman" w:hAnsi="Times New Roman" w:cs="Times New Roman"/>
          <w:b/>
          <w:sz w:val="28"/>
          <w:szCs w:val="28"/>
          <w:lang w:val="uk-UA"/>
        </w:rPr>
        <w:t>«____» ____________20</w:t>
      </w:r>
      <w:r w:rsidR="00633C2F">
        <w:rPr>
          <w:rFonts w:ascii="Times New Roman" w:hAnsi="Times New Roman" w:cs="Times New Roman"/>
          <w:b/>
          <w:sz w:val="28"/>
          <w:szCs w:val="28"/>
          <w:lang w:val="uk-UA"/>
        </w:rPr>
        <w:t xml:space="preserve">21 </w:t>
      </w:r>
      <w:r w:rsidRPr="00633C2F">
        <w:rPr>
          <w:rFonts w:ascii="Times New Roman" w:hAnsi="Times New Roman" w:cs="Times New Roman"/>
          <w:b/>
          <w:sz w:val="28"/>
          <w:szCs w:val="28"/>
          <w:lang w:val="uk-UA"/>
        </w:rPr>
        <w:t>р.</w:t>
      </w:r>
    </w:p>
    <w:sectPr w:rsidR="001915D4" w:rsidRPr="00633C2F" w:rsidSect="00F84E4B">
      <w:headerReference w:type="default" r:id="rId8"/>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A31" w:rsidRDefault="00455A31" w:rsidP="00F84E4B">
      <w:pPr>
        <w:spacing w:after="0" w:line="240" w:lineRule="auto"/>
      </w:pPr>
      <w:r>
        <w:separator/>
      </w:r>
    </w:p>
  </w:endnote>
  <w:endnote w:type="continuationSeparator" w:id="0">
    <w:p w:rsidR="00455A31" w:rsidRDefault="00455A31" w:rsidP="00F84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A31" w:rsidRDefault="00455A31" w:rsidP="00F84E4B">
      <w:pPr>
        <w:spacing w:after="0" w:line="240" w:lineRule="auto"/>
      </w:pPr>
      <w:r>
        <w:separator/>
      </w:r>
    </w:p>
  </w:footnote>
  <w:footnote w:type="continuationSeparator" w:id="0">
    <w:p w:rsidR="00455A31" w:rsidRDefault="00455A31" w:rsidP="00F84E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936782"/>
      <w:docPartObj>
        <w:docPartGallery w:val="Page Numbers (Top of Page)"/>
        <w:docPartUnique/>
      </w:docPartObj>
    </w:sdtPr>
    <w:sdtEndPr/>
    <w:sdtContent>
      <w:p w:rsidR="00F84E4B" w:rsidRDefault="00F84E4B">
        <w:pPr>
          <w:pStyle w:val="a5"/>
          <w:jc w:val="center"/>
        </w:pPr>
        <w:r>
          <w:fldChar w:fldCharType="begin"/>
        </w:r>
        <w:r>
          <w:instrText>PAGE   \* MERGEFORMAT</w:instrText>
        </w:r>
        <w:r>
          <w:fldChar w:fldCharType="separate"/>
        </w:r>
        <w:r w:rsidR="004879FE">
          <w:rPr>
            <w:noProof/>
          </w:rPr>
          <w:t>3</w:t>
        </w:r>
        <w:r>
          <w:fldChar w:fldCharType="end"/>
        </w:r>
      </w:p>
    </w:sdtContent>
  </w:sdt>
  <w:p w:rsidR="00F84E4B" w:rsidRDefault="00F84E4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A543BE"/>
    <w:multiLevelType w:val="hybridMultilevel"/>
    <w:tmpl w:val="6E843AAC"/>
    <w:lvl w:ilvl="0" w:tplc="EFC055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4FE"/>
    <w:rsid w:val="000215DA"/>
    <w:rsid w:val="00076715"/>
    <w:rsid w:val="001915D4"/>
    <w:rsid w:val="00253E39"/>
    <w:rsid w:val="00382AC1"/>
    <w:rsid w:val="003B0043"/>
    <w:rsid w:val="003C0D43"/>
    <w:rsid w:val="00455A31"/>
    <w:rsid w:val="00464F80"/>
    <w:rsid w:val="004879FE"/>
    <w:rsid w:val="0057195F"/>
    <w:rsid w:val="005E44FE"/>
    <w:rsid w:val="00606A98"/>
    <w:rsid w:val="00633C2F"/>
    <w:rsid w:val="007343E6"/>
    <w:rsid w:val="00762989"/>
    <w:rsid w:val="007B69B2"/>
    <w:rsid w:val="007D22EB"/>
    <w:rsid w:val="007F3C72"/>
    <w:rsid w:val="00847057"/>
    <w:rsid w:val="00853A59"/>
    <w:rsid w:val="00A146D7"/>
    <w:rsid w:val="00A20E39"/>
    <w:rsid w:val="00A43D82"/>
    <w:rsid w:val="00A52350"/>
    <w:rsid w:val="00A94FE8"/>
    <w:rsid w:val="00BF59C9"/>
    <w:rsid w:val="00C45CD0"/>
    <w:rsid w:val="00C67760"/>
    <w:rsid w:val="00CA7296"/>
    <w:rsid w:val="00D208E9"/>
    <w:rsid w:val="00D761E3"/>
    <w:rsid w:val="00D906C3"/>
    <w:rsid w:val="00EA278E"/>
    <w:rsid w:val="00EF5F6F"/>
    <w:rsid w:val="00F353E2"/>
    <w:rsid w:val="00F76133"/>
    <w:rsid w:val="00F84E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45CD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a3">
    <w:name w:val="Текст в заданном формате"/>
    <w:basedOn w:val="a"/>
    <w:rsid w:val="00A43D82"/>
    <w:pPr>
      <w:widowControl w:val="0"/>
      <w:suppressAutoHyphens/>
      <w:spacing w:after="0" w:line="240" w:lineRule="auto"/>
    </w:pPr>
    <w:rPr>
      <w:rFonts w:ascii="Courier New" w:eastAsia="Times New Roman" w:hAnsi="Courier New" w:cs="Courier New"/>
      <w:kern w:val="1"/>
      <w:sz w:val="20"/>
      <w:szCs w:val="20"/>
      <w:lang w:eastAsia="hi-IN" w:bidi="hi-IN"/>
    </w:rPr>
  </w:style>
  <w:style w:type="table" w:styleId="a4">
    <w:name w:val="Table Grid"/>
    <w:basedOn w:val="a1"/>
    <w:uiPriority w:val="39"/>
    <w:rsid w:val="00F84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3">
    <w:name w:val="rvts13"/>
    <w:basedOn w:val="a0"/>
    <w:rsid w:val="00F84E4B"/>
  </w:style>
  <w:style w:type="paragraph" w:styleId="a5">
    <w:name w:val="header"/>
    <w:basedOn w:val="a"/>
    <w:link w:val="a6"/>
    <w:uiPriority w:val="99"/>
    <w:unhideWhenUsed/>
    <w:rsid w:val="00F84E4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84E4B"/>
  </w:style>
  <w:style w:type="paragraph" w:styleId="a7">
    <w:name w:val="footer"/>
    <w:basedOn w:val="a"/>
    <w:link w:val="a8"/>
    <w:uiPriority w:val="99"/>
    <w:unhideWhenUsed/>
    <w:rsid w:val="00F84E4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84E4B"/>
  </w:style>
  <w:style w:type="paragraph" w:styleId="a9">
    <w:name w:val="List Paragraph"/>
    <w:basedOn w:val="a"/>
    <w:uiPriority w:val="34"/>
    <w:qFormat/>
    <w:rsid w:val="00F84E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45CD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a3">
    <w:name w:val="Текст в заданном формате"/>
    <w:basedOn w:val="a"/>
    <w:rsid w:val="00A43D82"/>
    <w:pPr>
      <w:widowControl w:val="0"/>
      <w:suppressAutoHyphens/>
      <w:spacing w:after="0" w:line="240" w:lineRule="auto"/>
    </w:pPr>
    <w:rPr>
      <w:rFonts w:ascii="Courier New" w:eastAsia="Times New Roman" w:hAnsi="Courier New" w:cs="Courier New"/>
      <w:kern w:val="1"/>
      <w:sz w:val="20"/>
      <w:szCs w:val="20"/>
      <w:lang w:eastAsia="hi-IN" w:bidi="hi-IN"/>
    </w:rPr>
  </w:style>
  <w:style w:type="table" w:styleId="a4">
    <w:name w:val="Table Grid"/>
    <w:basedOn w:val="a1"/>
    <w:uiPriority w:val="39"/>
    <w:rsid w:val="00F84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3">
    <w:name w:val="rvts13"/>
    <w:basedOn w:val="a0"/>
    <w:rsid w:val="00F84E4B"/>
  </w:style>
  <w:style w:type="paragraph" w:styleId="a5">
    <w:name w:val="header"/>
    <w:basedOn w:val="a"/>
    <w:link w:val="a6"/>
    <w:uiPriority w:val="99"/>
    <w:unhideWhenUsed/>
    <w:rsid w:val="00F84E4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84E4B"/>
  </w:style>
  <w:style w:type="paragraph" w:styleId="a7">
    <w:name w:val="footer"/>
    <w:basedOn w:val="a"/>
    <w:link w:val="a8"/>
    <w:uiPriority w:val="99"/>
    <w:unhideWhenUsed/>
    <w:rsid w:val="00F84E4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84E4B"/>
  </w:style>
  <w:style w:type="paragraph" w:styleId="a9">
    <w:name w:val="List Paragraph"/>
    <w:basedOn w:val="a"/>
    <w:uiPriority w:val="34"/>
    <w:qFormat/>
    <w:rsid w:val="00F84E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96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5301</Words>
  <Characters>3022</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2021-04-12T13:30:00Z</cp:lastPrinted>
  <dcterms:created xsi:type="dcterms:W3CDTF">2021-09-30T07:18:00Z</dcterms:created>
  <dcterms:modified xsi:type="dcterms:W3CDTF">2021-09-30T07:18:00Z</dcterms:modified>
</cp:coreProperties>
</file>