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393" w:rsidRPr="00C03D1D" w:rsidRDefault="005B3393" w:rsidP="005B3393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C03D1D">
        <w:rPr>
          <w:b/>
          <w:sz w:val="28"/>
          <w:szCs w:val="28"/>
          <w:lang w:val="uk-UA"/>
        </w:rPr>
        <w:t>ПОРІВНЯЛЬНА ТАБЛИЦЯ</w:t>
      </w:r>
    </w:p>
    <w:p w:rsidR="005B3393" w:rsidRPr="00C03D1D" w:rsidRDefault="005B3393" w:rsidP="007424FC">
      <w:pPr>
        <w:pStyle w:val="2"/>
        <w:spacing w:before="120"/>
        <w:jc w:val="center"/>
        <w:rPr>
          <w:rFonts w:ascii="Times New Roman" w:hAnsi="Times New Roman" w:cs="Times New Roman"/>
          <w:i w:val="0"/>
          <w:lang w:val="uk-UA"/>
        </w:rPr>
      </w:pPr>
      <w:r w:rsidRPr="00C03D1D">
        <w:rPr>
          <w:rFonts w:ascii="Times New Roman" w:hAnsi="Times New Roman" w:cs="Times New Roman"/>
          <w:i w:val="0"/>
          <w:lang w:val="uk-UA"/>
        </w:rPr>
        <w:t xml:space="preserve">до проекту </w:t>
      </w:r>
      <w:r w:rsidR="007C7EDB" w:rsidRPr="00C03D1D">
        <w:rPr>
          <w:rFonts w:ascii="Times New Roman" w:hAnsi="Times New Roman" w:cs="Times New Roman"/>
          <w:bCs w:val="0"/>
          <w:i w:val="0"/>
          <w:iCs w:val="0"/>
          <w:lang w:val="uk-UA"/>
        </w:rPr>
        <w:t xml:space="preserve">Закону України </w:t>
      </w:r>
      <w:r w:rsidR="00325CFE" w:rsidRPr="00325CFE">
        <w:rPr>
          <w:rFonts w:ascii="Times New Roman" w:hAnsi="Times New Roman" w:cs="Times New Roman"/>
          <w:bCs w:val="0"/>
          <w:i w:val="0"/>
          <w:iCs w:val="0"/>
          <w:lang w:val="uk-UA"/>
        </w:rPr>
        <w:t>«Про внесення змін до Кодексу України про адміністративні правопорушення щодо посилення відповідальності за порушення правил використання земель та самовільне зайняття земельної</w:t>
      </w:r>
      <w:r w:rsidR="00325CFE">
        <w:rPr>
          <w:rFonts w:ascii="Times New Roman" w:hAnsi="Times New Roman" w:cs="Times New Roman"/>
          <w:bCs w:val="0"/>
          <w:i w:val="0"/>
          <w:iCs w:val="0"/>
          <w:lang w:val="uk-UA"/>
        </w:rPr>
        <w:t xml:space="preserve"> ділянки</w:t>
      </w:r>
      <w:r w:rsidR="00325CFE" w:rsidRPr="00325CFE">
        <w:rPr>
          <w:rFonts w:ascii="Times New Roman" w:hAnsi="Times New Roman" w:cs="Times New Roman"/>
          <w:bCs w:val="0"/>
          <w:i w:val="0"/>
          <w:iCs w:val="0"/>
          <w:lang w:val="uk-UA"/>
        </w:rPr>
        <w:t>»</w:t>
      </w:r>
      <w:r w:rsidR="007C7EDB" w:rsidRPr="00C03D1D">
        <w:rPr>
          <w:rFonts w:ascii="Times New Roman" w:hAnsi="Times New Roman" w:cs="Times New Roman"/>
          <w:i w:val="0"/>
          <w:lang w:val="uk-UA"/>
        </w:rPr>
        <w:t xml:space="preserve">  </w:t>
      </w:r>
    </w:p>
    <w:p w:rsidR="007C7EDB" w:rsidRPr="00C03D1D" w:rsidRDefault="007C7EDB" w:rsidP="007C7EDB">
      <w:pPr>
        <w:rPr>
          <w:lang w:val="uk-UA"/>
        </w:rPr>
      </w:pPr>
    </w:p>
    <w:tbl>
      <w:tblPr>
        <w:tblW w:w="151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1"/>
        <w:gridCol w:w="7641"/>
      </w:tblGrid>
      <w:tr w:rsidR="005B3393" w:rsidRPr="00C03D1D" w:rsidTr="00A16BC3">
        <w:trPr>
          <w:trHeight w:val="429"/>
        </w:trPr>
        <w:tc>
          <w:tcPr>
            <w:tcW w:w="7551" w:type="dxa"/>
          </w:tcPr>
          <w:p w:rsidR="005B3393" w:rsidRPr="00A16BC3" w:rsidRDefault="005B3393" w:rsidP="005B339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16BC3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41" w:type="dxa"/>
          </w:tcPr>
          <w:p w:rsidR="005B3393" w:rsidRPr="007424FC" w:rsidRDefault="005B3393" w:rsidP="005B3393">
            <w:pPr>
              <w:pStyle w:val="1"/>
            </w:pPr>
            <w:r w:rsidRPr="007424FC">
              <w:t>Зміст положення (норми) запропонованого проекту акта</w:t>
            </w:r>
          </w:p>
        </w:tc>
      </w:tr>
      <w:tr w:rsidR="00A16BC3" w:rsidRPr="00C03D1D" w:rsidTr="00A16BC3">
        <w:tc>
          <w:tcPr>
            <w:tcW w:w="15192" w:type="dxa"/>
            <w:gridSpan w:val="2"/>
            <w:vAlign w:val="center"/>
          </w:tcPr>
          <w:p w:rsidR="00A16BC3" w:rsidRPr="007424FC" w:rsidRDefault="008A3211" w:rsidP="00A16BC3">
            <w:pPr>
              <w:pStyle w:val="a9"/>
              <w:jc w:val="center"/>
              <w:rPr>
                <w:color w:val="000000"/>
                <w:lang w:val="uk-UA"/>
              </w:rPr>
            </w:pPr>
            <w:r w:rsidRPr="007424F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Кодекс України про адміністративні правопорушення</w:t>
            </w:r>
          </w:p>
        </w:tc>
      </w:tr>
      <w:tr w:rsidR="00325CFE" w:rsidRPr="00A16BC3" w:rsidTr="00325CFE">
        <w:trPr>
          <w:trHeight w:val="4815"/>
        </w:trPr>
        <w:tc>
          <w:tcPr>
            <w:tcW w:w="7551" w:type="dxa"/>
          </w:tcPr>
          <w:p w:rsidR="00325CFE" w:rsidRPr="00325CFE" w:rsidRDefault="00325CFE" w:rsidP="007614A6">
            <w:pPr>
              <w:pStyle w:val="rvps7"/>
              <w:shd w:val="clear" w:color="auto" w:fill="FFFFFF"/>
              <w:spacing w:before="0" w:beforeAutospacing="0" w:after="120" w:afterAutospacing="0"/>
              <w:ind w:right="448"/>
              <w:rPr>
                <w:color w:val="333333"/>
                <w:lang w:val="uk-UA"/>
              </w:rPr>
            </w:pPr>
            <w:r w:rsidRPr="00325CFE">
              <w:rPr>
                <w:rStyle w:val="rvts9"/>
                <w:b/>
                <w:bCs/>
                <w:color w:val="333333"/>
                <w:lang w:val="uk-UA"/>
              </w:rPr>
              <w:t>Стаття 53. Порушення правил використання земель</w:t>
            </w:r>
          </w:p>
          <w:p w:rsidR="00325CFE" w:rsidRPr="00325CFE" w:rsidRDefault="00325CFE" w:rsidP="00325CF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1" w:name="n320"/>
            <w:bookmarkEnd w:id="1"/>
            <w:r w:rsidRPr="00325CFE">
              <w:rPr>
                <w:color w:val="333333"/>
                <w:lang w:val="uk-UA"/>
              </w:rPr>
              <w:t>Використання земель не за цільовим призначенням, невиконання природоохоронного режиму використання земель, розміщення, проектування, будівництво, введення в дію об'єктів, які негативно впливають на стан земель, неправильна експлуатація, знищення або пошкодження протиерозійних гідротехнічних споруд, захисних лісонасаджень -</w:t>
            </w:r>
          </w:p>
          <w:p w:rsidR="00325CFE" w:rsidRPr="00325CFE" w:rsidRDefault="00325CFE" w:rsidP="00325CF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2" w:name="n321"/>
            <w:bookmarkEnd w:id="2"/>
            <w:r w:rsidRPr="00325CFE">
              <w:rPr>
                <w:color w:val="333333"/>
                <w:lang w:val="uk-UA"/>
              </w:rPr>
              <w:t>тягнуть за собою накладення штрафу на громадян від п'яти до двадцяти п'яти неоподатковуваних мінімумів доходів громадян і на посадових осіб - від п'ятнадцяти до тридцяти неоподатковуваних мінімумів доходів громадян.</w:t>
            </w:r>
          </w:p>
          <w:p w:rsidR="00325CFE" w:rsidRPr="00A902A8" w:rsidRDefault="00325CFE" w:rsidP="00325CFE">
            <w:pPr>
              <w:pStyle w:val="rvps2"/>
              <w:shd w:val="clear" w:color="auto" w:fill="FFFFFF"/>
              <w:spacing w:before="0" w:after="150"/>
              <w:ind w:firstLine="450"/>
              <w:jc w:val="both"/>
              <w:rPr>
                <w:b/>
                <w:lang w:val="uk-UA"/>
              </w:rPr>
            </w:pPr>
            <w:bookmarkStart w:id="3" w:name="n4501"/>
            <w:bookmarkEnd w:id="3"/>
            <w:r w:rsidRPr="00325CFE">
              <w:rPr>
                <w:color w:val="333333"/>
                <w:lang w:val="uk-UA"/>
              </w:rPr>
              <w:t>Примітка. Положення цієї статті не застосовуються у разі заростання чагарниками і дрібноліссям деградованих та малопродуктивних земель, що потребують консервації та призначені для заліснення.</w:t>
            </w:r>
          </w:p>
        </w:tc>
        <w:tc>
          <w:tcPr>
            <w:tcW w:w="7641" w:type="dxa"/>
          </w:tcPr>
          <w:p w:rsidR="007614A6" w:rsidRPr="00325CFE" w:rsidRDefault="007614A6" w:rsidP="007614A6">
            <w:pPr>
              <w:pStyle w:val="rvps7"/>
              <w:shd w:val="clear" w:color="auto" w:fill="FFFFFF"/>
              <w:spacing w:before="0" w:beforeAutospacing="0" w:after="120" w:afterAutospacing="0"/>
              <w:ind w:right="448"/>
              <w:rPr>
                <w:color w:val="333333"/>
                <w:lang w:val="uk-UA"/>
              </w:rPr>
            </w:pPr>
            <w:r w:rsidRPr="00325CFE">
              <w:rPr>
                <w:rStyle w:val="rvts9"/>
                <w:b/>
                <w:bCs/>
                <w:color w:val="333333"/>
                <w:lang w:val="uk-UA"/>
              </w:rPr>
              <w:t>Стаття 53. Порушення правил використання земель</w:t>
            </w:r>
          </w:p>
          <w:p w:rsidR="007614A6" w:rsidRPr="00325CFE" w:rsidRDefault="007614A6" w:rsidP="007614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325CFE">
              <w:rPr>
                <w:color w:val="333333"/>
                <w:lang w:val="uk-UA"/>
              </w:rPr>
              <w:t>Використання земель не за цільовим призначенням, невиконання природоохоронного режиму використання земель, розміщення, проектування, будівництво, введення в дію об'єктів, які негативно впливають на стан земель, неправильна експлуатація, знищення або пошкодження протиерозійних гідротехнічних споруд, захисних лісонасаджень -</w:t>
            </w:r>
          </w:p>
          <w:p w:rsidR="007614A6" w:rsidRPr="00325CFE" w:rsidRDefault="007614A6" w:rsidP="007614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325CFE">
              <w:rPr>
                <w:color w:val="333333"/>
                <w:lang w:val="uk-UA"/>
              </w:rPr>
              <w:t xml:space="preserve">тягнуть за собою накладення штрафу на громадян від </w:t>
            </w:r>
            <w:r w:rsidRPr="007614A6">
              <w:rPr>
                <w:b/>
                <w:color w:val="333333"/>
                <w:lang w:val="uk-UA"/>
              </w:rPr>
              <w:t>однієї тисячі</w:t>
            </w:r>
            <w:r w:rsidRPr="00325CFE">
              <w:rPr>
                <w:color w:val="333333"/>
                <w:lang w:val="uk-UA"/>
              </w:rPr>
              <w:t xml:space="preserve"> до </w:t>
            </w:r>
            <w:r w:rsidRPr="007614A6">
              <w:rPr>
                <w:b/>
                <w:color w:val="333333"/>
                <w:lang w:val="uk-UA"/>
              </w:rPr>
              <w:t>трьох тисяч</w:t>
            </w:r>
            <w:r>
              <w:rPr>
                <w:color w:val="333333"/>
                <w:lang w:val="uk-UA"/>
              </w:rPr>
              <w:t xml:space="preserve"> </w:t>
            </w:r>
            <w:r w:rsidRPr="00325CFE">
              <w:rPr>
                <w:color w:val="333333"/>
                <w:lang w:val="uk-UA"/>
              </w:rPr>
              <w:t xml:space="preserve">неоподатковуваних мінімумів доходів громадян і на посадових осіб - від </w:t>
            </w:r>
            <w:r w:rsidRPr="007614A6">
              <w:rPr>
                <w:b/>
                <w:color w:val="333333"/>
                <w:lang w:val="uk-UA"/>
              </w:rPr>
              <w:t>п’яти тисяч</w:t>
            </w:r>
            <w:r w:rsidRPr="00325CFE">
              <w:rPr>
                <w:color w:val="333333"/>
                <w:lang w:val="uk-UA"/>
              </w:rPr>
              <w:t xml:space="preserve"> до </w:t>
            </w:r>
            <w:r w:rsidR="00060C2F" w:rsidRPr="00060C2F">
              <w:rPr>
                <w:b/>
                <w:color w:val="333333"/>
                <w:lang w:val="uk-UA"/>
              </w:rPr>
              <w:t>семи тисяч</w:t>
            </w:r>
            <w:r>
              <w:rPr>
                <w:color w:val="333333"/>
                <w:lang w:val="uk-UA"/>
              </w:rPr>
              <w:t xml:space="preserve"> </w:t>
            </w:r>
            <w:r w:rsidRPr="00325CFE">
              <w:rPr>
                <w:color w:val="333333"/>
                <w:lang w:val="uk-UA"/>
              </w:rPr>
              <w:t>неоподатковуваних мінімумів доходів громадян.</w:t>
            </w:r>
          </w:p>
          <w:p w:rsidR="00325CFE" w:rsidRPr="008A3211" w:rsidRDefault="007614A6" w:rsidP="007614A6">
            <w:pPr>
              <w:jc w:val="both"/>
              <w:rPr>
                <w:b/>
              </w:rPr>
            </w:pPr>
            <w:r w:rsidRPr="00325CFE">
              <w:rPr>
                <w:color w:val="333333"/>
                <w:lang w:val="uk-UA"/>
              </w:rPr>
              <w:t>Примітка. Положення цієї статті не застосовуються у разі заростання чагарниками і дрібноліссям деградованих та малопродуктивних земель, що потребують консервації та призначені для заліснення.</w:t>
            </w:r>
          </w:p>
        </w:tc>
      </w:tr>
      <w:tr w:rsidR="00325CFE" w:rsidRPr="00210B39" w:rsidTr="00022B8E">
        <w:trPr>
          <w:trHeight w:val="915"/>
        </w:trPr>
        <w:tc>
          <w:tcPr>
            <w:tcW w:w="7551" w:type="dxa"/>
          </w:tcPr>
          <w:p w:rsidR="00325CFE" w:rsidRPr="000B1A84" w:rsidRDefault="00325CFE" w:rsidP="007614A6">
            <w:pPr>
              <w:pStyle w:val="rvps7"/>
              <w:shd w:val="clear" w:color="auto" w:fill="FFFFFF"/>
              <w:spacing w:before="0" w:beforeAutospacing="0" w:after="120" w:afterAutospacing="0"/>
              <w:ind w:right="448"/>
              <w:rPr>
                <w:color w:val="333333"/>
                <w:lang w:val="uk-UA"/>
              </w:rPr>
            </w:pPr>
            <w:r w:rsidRPr="000B1A84">
              <w:rPr>
                <w:rStyle w:val="rvts9"/>
                <w:b/>
                <w:bCs/>
                <w:color w:val="333333"/>
                <w:lang w:val="uk-UA"/>
              </w:rPr>
              <w:t>Стаття 53</w:t>
            </w:r>
            <w:r w:rsidRPr="000B1A84">
              <w:rPr>
                <w:rStyle w:val="rvts37"/>
                <w:b/>
                <w:bCs/>
                <w:color w:val="333333"/>
                <w:sz w:val="2"/>
                <w:szCs w:val="2"/>
                <w:vertAlign w:val="superscript"/>
                <w:lang w:val="uk-UA"/>
              </w:rPr>
              <w:t>-</w:t>
            </w:r>
            <w:r w:rsidRPr="000B1A84">
              <w:rPr>
                <w:rStyle w:val="rvts37"/>
                <w:b/>
                <w:bCs/>
                <w:color w:val="333333"/>
                <w:sz w:val="16"/>
                <w:szCs w:val="16"/>
                <w:vertAlign w:val="superscript"/>
                <w:lang w:val="uk-UA"/>
              </w:rPr>
              <w:t>1</w:t>
            </w:r>
            <w:r w:rsidRPr="000B1A84">
              <w:rPr>
                <w:rStyle w:val="rvts9"/>
                <w:b/>
                <w:bCs/>
                <w:color w:val="333333"/>
                <w:lang w:val="uk-UA"/>
              </w:rPr>
              <w:t>. Самовільне зайняття земельної ділянки</w:t>
            </w:r>
          </w:p>
          <w:p w:rsidR="00325CFE" w:rsidRPr="000B1A84" w:rsidRDefault="00325CFE" w:rsidP="00325CF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4" w:name="n324"/>
            <w:bookmarkEnd w:id="4"/>
            <w:r w:rsidRPr="000B1A84">
              <w:rPr>
                <w:color w:val="333333"/>
                <w:lang w:val="uk-UA"/>
              </w:rPr>
              <w:t>Самовільне зайняття земельної ділянки -</w:t>
            </w:r>
          </w:p>
          <w:p w:rsidR="00325CFE" w:rsidRPr="007614A6" w:rsidRDefault="00325CFE" w:rsidP="007614A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color w:val="333333"/>
                <w:lang w:val="uk-UA"/>
              </w:rPr>
            </w:pPr>
            <w:bookmarkStart w:id="5" w:name="n325"/>
            <w:bookmarkEnd w:id="5"/>
            <w:r w:rsidRPr="000B1A84">
              <w:rPr>
                <w:color w:val="333333"/>
                <w:lang w:val="uk-UA"/>
              </w:rPr>
              <w:t>тягне за собою накладення штрафу на громадян від десяти до п'ятдесяти неоподатковуваних мінімумів доходів громадян і на посадових осіб - від двадцяти до ста неоподатковуваних мінімумів доходів громадян.</w:t>
            </w:r>
          </w:p>
        </w:tc>
        <w:tc>
          <w:tcPr>
            <w:tcW w:w="7641" w:type="dxa"/>
          </w:tcPr>
          <w:p w:rsidR="00325CFE" w:rsidRDefault="00800481" w:rsidP="00800481">
            <w:pPr>
              <w:spacing w:after="120"/>
              <w:rPr>
                <w:rStyle w:val="rvts9"/>
                <w:b/>
                <w:bCs/>
                <w:color w:val="333333"/>
                <w:lang w:val="uk-UA"/>
              </w:rPr>
            </w:pPr>
            <w:r w:rsidRPr="000B1A84">
              <w:rPr>
                <w:rStyle w:val="rvts9"/>
                <w:b/>
                <w:bCs/>
                <w:color w:val="333333"/>
                <w:lang w:val="uk-UA"/>
              </w:rPr>
              <w:t>Стаття 53</w:t>
            </w:r>
            <w:r w:rsidRPr="000B1A84">
              <w:rPr>
                <w:rStyle w:val="rvts37"/>
                <w:b/>
                <w:bCs/>
                <w:color w:val="333333"/>
                <w:sz w:val="2"/>
                <w:szCs w:val="2"/>
                <w:vertAlign w:val="superscript"/>
                <w:lang w:val="uk-UA"/>
              </w:rPr>
              <w:t>-</w:t>
            </w:r>
            <w:r w:rsidRPr="000B1A84">
              <w:rPr>
                <w:rStyle w:val="rvts37"/>
                <w:b/>
                <w:bCs/>
                <w:color w:val="333333"/>
                <w:sz w:val="16"/>
                <w:szCs w:val="16"/>
                <w:vertAlign w:val="superscript"/>
                <w:lang w:val="uk-UA"/>
              </w:rPr>
              <w:t>1</w:t>
            </w:r>
            <w:r w:rsidRPr="000B1A84">
              <w:rPr>
                <w:rStyle w:val="rvts9"/>
                <w:b/>
                <w:bCs/>
                <w:color w:val="333333"/>
                <w:lang w:val="uk-UA"/>
              </w:rPr>
              <w:t>. Самовільне зайняття земельної ділянки</w:t>
            </w:r>
          </w:p>
          <w:p w:rsidR="00800481" w:rsidRPr="000B1A84" w:rsidRDefault="00800481" w:rsidP="0080048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0B1A84">
              <w:rPr>
                <w:color w:val="333333"/>
                <w:lang w:val="uk-UA"/>
              </w:rPr>
              <w:t>Самовільне зайняття земельної ділянки -</w:t>
            </w:r>
          </w:p>
          <w:p w:rsidR="00800481" w:rsidRPr="007711FD" w:rsidRDefault="00800481" w:rsidP="00547685">
            <w:pPr>
              <w:spacing w:after="120"/>
              <w:rPr>
                <w:b/>
                <w:bCs/>
                <w:lang w:val="uk-UA"/>
              </w:rPr>
            </w:pPr>
            <w:r w:rsidRPr="000B1A84">
              <w:rPr>
                <w:color w:val="333333"/>
                <w:lang w:val="uk-UA"/>
              </w:rPr>
              <w:t xml:space="preserve">тягне за собою накладення штрафу на громадян від </w:t>
            </w:r>
            <w:r w:rsidRPr="00800481">
              <w:rPr>
                <w:b/>
                <w:color w:val="333333"/>
                <w:lang w:val="uk-UA"/>
              </w:rPr>
              <w:t>двох тисяч</w:t>
            </w:r>
            <w:r>
              <w:rPr>
                <w:color w:val="333333"/>
                <w:lang w:val="uk-UA"/>
              </w:rPr>
              <w:t xml:space="preserve"> </w:t>
            </w:r>
            <w:r w:rsidRPr="000B1A84">
              <w:rPr>
                <w:color w:val="333333"/>
                <w:lang w:val="uk-UA"/>
              </w:rPr>
              <w:t xml:space="preserve">до </w:t>
            </w:r>
            <w:r w:rsidRPr="00547685">
              <w:rPr>
                <w:b/>
                <w:color w:val="333333"/>
                <w:lang w:val="uk-UA"/>
              </w:rPr>
              <w:t>шести тисяч</w:t>
            </w:r>
            <w:r w:rsidRPr="000B1A84">
              <w:rPr>
                <w:color w:val="333333"/>
                <w:lang w:val="uk-UA"/>
              </w:rPr>
              <w:t xml:space="preserve"> неоподатковуваних мінімумів доходів громадян і на посадових осіб - від </w:t>
            </w:r>
            <w:r w:rsidR="00547685" w:rsidRPr="00547685">
              <w:rPr>
                <w:b/>
                <w:color w:val="333333"/>
                <w:lang w:val="uk-UA"/>
              </w:rPr>
              <w:t>чотирьох тисяч</w:t>
            </w:r>
            <w:r w:rsidR="00547685">
              <w:rPr>
                <w:color w:val="333333"/>
                <w:lang w:val="uk-UA"/>
              </w:rPr>
              <w:t xml:space="preserve"> </w:t>
            </w:r>
            <w:r w:rsidRPr="000B1A84">
              <w:rPr>
                <w:color w:val="333333"/>
                <w:lang w:val="uk-UA"/>
              </w:rPr>
              <w:t xml:space="preserve">до </w:t>
            </w:r>
            <w:r w:rsidR="00547685" w:rsidRPr="00547685">
              <w:rPr>
                <w:b/>
                <w:color w:val="333333"/>
                <w:lang w:val="uk-UA"/>
              </w:rPr>
              <w:t>десяти тисяч</w:t>
            </w:r>
            <w:r w:rsidRPr="000B1A84">
              <w:rPr>
                <w:color w:val="333333"/>
                <w:lang w:val="uk-UA"/>
              </w:rPr>
              <w:t xml:space="preserve"> неоподатковуваних мінімумів доходів громадян.</w:t>
            </w:r>
          </w:p>
        </w:tc>
      </w:tr>
    </w:tbl>
    <w:p w:rsidR="005B3393" w:rsidRPr="00C03D1D" w:rsidRDefault="005B3393" w:rsidP="005B3393">
      <w:pPr>
        <w:jc w:val="center"/>
        <w:rPr>
          <w:b/>
          <w:sz w:val="28"/>
          <w:szCs w:val="28"/>
          <w:lang w:val="uk-UA"/>
        </w:rPr>
      </w:pPr>
    </w:p>
    <w:p w:rsidR="00135C99" w:rsidRDefault="00135C99" w:rsidP="004A4F6F">
      <w:pPr>
        <w:jc w:val="both"/>
        <w:rPr>
          <w:sz w:val="28"/>
          <w:szCs w:val="28"/>
          <w:lang w:val="uk-UA"/>
        </w:rPr>
      </w:pPr>
    </w:p>
    <w:p w:rsidR="00F02A3C" w:rsidRPr="00135C99" w:rsidRDefault="00325CFE" w:rsidP="004A4F6F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</w:t>
      </w:r>
      <w:r w:rsidR="00135C99" w:rsidRPr="00135C99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135C99" w:rsidRPr="00135C99">
        <w:rPr>
          <w:b/>
          <w:sz w:val="28"/>
          <w:szCs w:val="28"/>
          <w:lang w:val="uk-UA"/>
        </w:rPr>
        <w:t xml:space="preserve"> України                                                 </w:t>
      </w:r>
      <w:r w:rsidR="00135C99">
        <w:rPr>
          <w:b/>
          <w:sz w:val="28"/>
          <w:szCs w:val="28"/>
          <w:lang w:val="uk-UA"/>
        </w:rPr>
        <w:t xml:space="preserve">                                            </w:t>
      </w:r>
      <w:r w:rsidR="007D1C08">
        <w:rPr>
          <w:b/>
          <w:sz w:val="28"/>
          <w:szCs w:val="28"/>
          <w:lang w:val="uk-UA"/>
        </w:rPr>
        <w:t xml:space="preserve">                             </w:t>
      </w:r>
      <w:r w:rsidR="00135C99">
        <w:rPr>
          <w:b/>
          <w:sz w:val="28"/>
          <w:szCs w:val="28"/>
          <w:lang w:val="uk-UA"/>
        </w:rPr>
        <w:t xml:space="preserve"> </w:t>
      </w:r>
    </w:p>
    <w:sectPr w:rsidR="00F02A3C" w:rsidRPr="00135C99" w:rsidSect="008938CF">
      <w:headerReference w:type="default" r:id="rId10"/>
      <w:pgSz w:w="16838" w:h="11906" w:orient="landscape"/>
      <w:pgMar w:top="539" w:right="458" w:bottom="539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13E" w:rsidRDefault="0004013E" w:rsidP="008938CF">
      <w:r>
        <w:separator/>
      </w:r>
    </w:p>
  </w:endnote>
  <w:endnote w:type="continuationSeparator" w:id="0">
    <w:p w:rsidR="0004013E" w:rsidRDefault="0004013E" w:rsidP="0089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13E" w:rsidRDefault="0004013E" w:rsidP="008938CF">
      <w:r>
        <w:separator/>
      </w:r>
    </w:p>
  </w:footnote>
  <w:footnote w:type="continuationSeparator" w:id="0">
    <w:p w:rsidR="0004013E" w:rsidRDefault="0004013E" w:rsidP="0089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8CF" w:rsidRDefault="008938CF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7614A6">
      <w:rPr>
        <w:noProof/>
      </w:rPr>
      <w:t>2</w:t>
    </w:r>
    <w:r>
      <w:fldChar w:fldCharType="end"/>
    </w:r>
  </w:p>
  <w:p w:rsidR="008938CF" w:rsidRDefault="008938CF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A4E3310"/>
    <w:lvl w:ilvl="0">
      <w:numFmt w:val="bullet"/>
      <w:lvlText w:val="*"/>
      <w:lvlJc w:val="left"/>
    </w:lvl>
  </w:abstractNum>
  <w:abstractNum w:abstractNumId="1" w15:restartNumberingAfterBreak="0">
    <w:nsid w:val="01A67175"/>
    <w:multiLevelType w:val="hybridMultilevel"/>
    <w:tmpl w:val="C92AFB26"/>
    <w:lvl w:ilvl="0" w:tplc="03DE9918">
      <w:start w:val="1"/>
      <w:numFmt w:val="decimal"/>
      <w:lvlText w:val="%1."/>
      <w:lvlJc w:val="left"/>
      <w:pPr>
        <w:ind w:left="1228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" w15:restartNumberingAfterBreak="0">
    <w:nsid w:val="0D2876F5"/>
    <w:multiLevelType w:val="multilevel"/>
    <w:tmpl w:val="C010C450"/>
    <w:lvl w:ilvl="0">
      <w:start w:val="1"/>
      <w:numFmt w:val="decimal"/>
      <w:lvlText w:val="%1-"/>
      <w:lvlJc w:val="left"/>
      <w:pPr>
        <w:ind w:left="945" w:hanging="94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393" w:hanging="945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841" w:hanging="945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424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872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68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128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936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384" w:hanging="1800"/>
      </w:pPr>
      <w:rPr>
        <w:rFonts w:hint="default"/>
      </w:rPr>
    </w:lvl>
  </w:abstractNum>
  <w:abstractNum w:abstractNumId="3" w15:restartNumberingAfterBreak="0">
    <w:nsid w:val="0EE8091C"/>
    <w:multiLevelType w:val="hybridMultilevel"/>
    <w:tmpl w:val="D15062C2"/>
    <w:lvl w:ilvl="0" w:tplc="DCE60456">
      <w:start w:val="1"/>
      <w:numFmt w:val="decimal"/>
      <w:lvlText w:val="%1."/>
      <w:lvlJc w:val="left"/>
      <w:pPr>
        <w:ind w:left="116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4" w15:restartNumberingAfterBreak="0">
    <w:nsid w:val="102174F7"/>
    <w:multiLevelType w:val="hybridMultilevel"/>
    <w:tmpl w:val="5DAE6B98"/>
    <w:lvl w:ilvl="0" w:tplc="40BA7A6E">
      <w:start w:val="1"/>
      <w:numFmt w:val="decimal"/>
      <w:lvlText w:val="%1."/>
      <w:lvlJc w:val="left"/>
      <w:pPr>
        <w:ind w:left="115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5" w15:restartNumberingAfterBreak="0">
    <w:nsid w:val="18C159D8"/>
    <w:multiLevelType w:val="hybridMultilevel"/>
    <w:tmpl w:val="DCB80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567A"/>
    <w:multiLevelType w:val="hybridMultilevel"/>
    <w:tmpl w:val="9E0499C4"/>
    <w:lvl w:ilvl="0" w:tplc="A748143C">
      <w:start w:val="1"/>
      <w:numFmt w:val="decimal"/>
      <w:lvlText w:val="%1."/>
      <w:lvlJc w:val="left"/>
      <w:pPr>
        <w:ind w:left="118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8DC498C"/>
    <w:multiLevelType w:val="hybridMultilevel"/>
    <w:tmpl w:val="D96EEAA4"/>
    <w:lvl w:ilvl="0" w:tplc="37D8ADC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4851078"/>
    <w:multiLevelType w:val="hybridMultilevel"/>
    <w:tmpl w:val="6AAE04DC"/>
    <w:lvl w:ilvl="0" w:tplc="B1D258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431A1F"/>
    <w:multiLevelType w:val="hybridMultilevel"/>
    <w:tmpl w:val="A55E843E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846931"/>
    <w:multiLevelType w:val="hybridMultilevel"/>
    <w:tmpl w:val="339EB68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C4E30E6"/>
    <w:multiLevelType w:val="hybridMultilevel"/>
    <w:tmpl w:val="066A88CA"/>
    <w:lvl w:ilvl="0" w:tplc="84F2971E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3FC6CEF"/>
    <w:multiLevelType w:val="hybridMultilevel"/>
    <w:tmpl w:val="0A0255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B9A0697"/>
    <w:multiLevelType w:val="hybridMultilevel"/>
    <w:tmpl w:val="B0B21EC2"/>
    <w:lvl w:ilvl="0" w:tplc="4BA2FB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9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hint="default"/>
        </w:rPr>
      </w:lvl>
    </w:lvlOverride>
  </w:num>
  <w:num w:numId="4">
    <w:abstractNumId w:val="13"/>
  </w:num>
  <w:num w:numId="5">
    <w:abstractNumId w:val="10"/>
  </w:num>
  <w:num w:numId="6">
    <w:abstractNumId w:val="12"/>
  </w:num>
  <w:num w:numId="7">
    <w:abstractNumId w:val="8"/>
  </w:num>
  <w:num w:numId="8">
    <w:abstractNumId w:val="7"/>
  </w:num>
  <w:num w:numId="9">
    <w:abstractNumId w:val="5"/>
  </w:num>
  <w:num w:numId="10">
    <w:abstractNumId w:val="4"/>
  </w:num>
  <w:num w:numId="11">
    <w:abstractNumId w:val="3"/>
  </w:num>
  <w:num w:numId="12">
    <w:abstractNumId w:val="1"/>
  </w:num>
  <w:num w:numId="13">
    <w:abstractNumId w:val="2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6DF"/>
    <w:rsid w:val="000103BB"/>
    <w:rsid w:val="000132CE"/>
    <w:rsid w:val="00020202"/>
    <w:rsid w:val="00022B8E"/>
    <w:rsid w:val="0004013E"/>
    <w:rsid w:val="00047E37"/>
    <w:rsid w:val="00052807"/>
    <w:rsid w:val="00060C2F"/>
    <w:rsid w:val="00066EA8"/>
    <w:rsid w:val="00074B28"/>
    <w:rsid w:val="00094AE7"/>
    <w:rsid w:val="000A79C6"/>
    <w:rsid w:val="000B1A84"/>
    <w:rsid w:val="000B41FF"/>
    <w:rsid w:val="000C2576"/>
    <w:rsid w:val="000C68CF"/>
    <w:rsid w:val="000D53FD"/>
    <w:rsid w:val="000D618B"/>
    <w:rsid w:val="000F44B8"/>
    <w:rsid w:val="00101255"/>
    <w:rsid w:val="00103A12"/>
    <w:rsid w:val="00115488"/>
    <w:rsid w:val="001219FD"/>
    <w:rsid w:val="00131B42"/>
    <w:rsid w:val="00135C99"/>
    <w:rsid w:val="001602E5"/>
    <w:rsid w:val="0018318D"/>
    <w:rsid w:val="001958FC"/>
    <w:rsid w:val="00196B12"/>
    <w:rsid w:val="001A721C"/>
    <w:rsid w:val="001B0D12"/>
    <w:rsid w:val="001C169E"/>
    <w:rsid w:val="001C58DE"/>
    <w:rsid w:val="001F5866"/>
    <w:rsid w:val="00210B39"/>
    <w:rsid w:val="00211A89"/>
    <w:rsid w:val="002353CA"/>
    <w:rsid w:val="00240E68"/>
    <w:rsid w:val="00253755"/>
    <w:rsid w:val="0026156D"/>
    <w:rsid w:val="002879EF"/>
    <w:rsid w:val="00291D52"/>
    <w:rsid w:val="002949D4"/>
    <w:rsid w:val="002B342A"/>
    <w:rsid w:val="002C0684"/>
    <w:rsid w:val="002E64FE"/>
    <w:rsid w:val="002F7271"/>
    <w:rsid w:val="00325CFE"/>
    <w:rsid w:val="00327BB3"/>
    <w:rsid w:val="00355331"/>
    <w:rsid w:val="0036628E"/>
    <w:rsid w:val="00370A5A"/>
    <w:rsid w:val="00386EC3"/>
    <w:rsid w:val="003A5413"/>
    <w:rsid w:val="003B17A1"/>
    <w:rsid w:val="003B6509"/>
    <w:rsid w:val="003D338D"/>
    <w:rsid w:val="003F1D50"/>
    <w:rsid w:val="0040427B"/>
    <w:rsid w:val="00407DF9"/>
    <w:rsid w:val="00430A88"/>
    <w:rsid w:val="00443FFE"/>
    <w:rsid w:val="00445954"/>
    <w:rsid w:val="00452D8F"/>
    <w:rsid w:val="00456722"/>
    <w:rsid w:val="00457E3E"/>
    <w:rsid w:val="00462266"/>
    <w:rsid w:val="00462281"/>
    <w:rsid w:val="00470819"/>
    <w:rsid w:val="00480716"/>
    <w:rsid w:val="004A4F6F"/>
    <w:rsid w:val="004B51CE"/>
    <w:rsid w:val="004F5034"/>
    <w:rsid w:val="004F6ABF"/>
    <w:rsid w:val="00511B3A"/>
    <w:rsid w:val="0051769D"/>
    <w:rsid w:val="00530247"/>
    <w:rsid w:val="00531680"/>
    <w:rsid w:val="00531E05"/>
    <w:rsid w:val="0053348E"/>
    <w:rsid w:val="0053395D"/>
    <w:rsid w:val="00540F2D"/>
    <w:rsid w:val="00547685"/>
    <w:rsid w:val="005624BD"/>
    <w:rsid w:val="00571617"/>
    <w:rsid w:val="005A192F"/>
    <w:rsid w:val="005B3393"/>
    <w:rsid w:val="005D3F8C"/>
    <w:rsid w:val="00621895"/>
    <w:rsid w:val="0063104F"/>
    <w:rsid w:val="00647EA1"/>
    <w:rsid w:val="00650F3A"/>
    <w:rsid w:val="0065614F"/>
    <w:rsid w:val="00670049"/>
    <w:rsid w:val="006704C1"/>
    <w:rsid w:val="00683DF0"/>
    <w:rsid w:val="006849B4"/>
    <w:rsid w:val="00692B8A"/>
    <w:rsid w:val="00696661"/>
    <w:rsid w:val="00696EBC"/>
    <w:rsid w:val="00697C0A"/>
    <w:rsid w:val="006A1C43"/>
    <w:rsid w:val="006A6AEA"/>
    <w:rsid w:val="006A6C2A"/>
    <w:rsid w:val="006B68D3"/>
    <w:rsid w:val="006C2D73"/>
    <w:rsid w:val="00706E98"/>
    <w:rsid w:val="00710C32"/>
    <w:rsid w:val="00712A85"/>
    <w:rsid w:val="00725E57"/>
    <w:rsid w:val="00733E56"/>
    <w:rsid w:val="007424FC"/>
    <w:rsid w:val="00746AB0"/>
    <w:rsid w:val="007547BD"/>
    <w:rsid w:val="007614A6"/>
    <w:rsid w:val="00765036"/>
    <w:rsid w:val="0076531F"/>
    <w:rsid w:val="00777F28"/>
    <w:rsid w:val="00783689"/>
    <w:rsid w:val="007A2C69"/>
    <w:rsid w:val="007B7A00"/>
    <w:rsid w:val="007C1AF9"/>
    <w:rsid w:val="007C7EDB"/>
    <w:rsid w:val="007D06F8"/>
    <w:rsid w:val="007D1C08"/>
    <w:rsid w:val="007E397C"/>
    <w:rsid w:val="007E5531"/>
    <w:rsid w:val="007E70A0"/>
    <w:rsid w:val="007F2FDB"/>
    <w:rsid w:val="00800481"/>
    <w:rsid w:val="008328BD"/>
    <w:rsid w:val="0083759E"/>
    <w:rsid w:val="0085798B"/>
    <w:rsid w:val="00860007"/>
    <w:rsid w:val="008606DF"/>
    <w:rsid w:val="00873269"/>
    <w:rsid w:val="008755B0"/>
    <w:rsid w:val="008803E9"/>
    <w:rsid w:val="008938CF"/>
    <w:rsid w:val="008A3211"/>
    <w:rsid w:val="008A5186"/>
    <w:rsid w:val="008B3178"/>
    <w:rsid w:val="008C6EDC"/>
    <w:rsid w:val="008D2FE8"/>
    <w:rsid w:val="008D38EF"/>
    <w:rsid w:val="008E48EC"/>
    <w:rsid w:val="008F3A1E"/>
    <w:rsid w:val="008F5026"/>
    <w:rsid w:val="00903487"/>
    <w:rsid w:val="00915A6C"/>
    <w:rsid w:val="009371B4"/>
    <w:rsid w:val="00937776"/>
    <w:rsid w:val="00943F85"/>
    <w:rsid w:val="00943FB0"/>
    <w:rsid w:val="00945A21"/>
    <w:rsid w:val="00964FB9"/>
    <w:rsid w:val="00971E14"/>
    <w:rsid w:val="009774EB"/>
    <w:rsid w:val="00986005"/>
    <w:rsid w:val="00994054"/>
    <w:rsid w:val="009966A3"/>
    <w:rsid w:val="009A03CF"/>
    <w:rsid w:val="009A6518"/>
    <w:rsid w:val="009D589A"/>
    <w:rsid w:val="009D5A0D"/>
    <w:rsid w:val="009E1BDA"/>
    <w:rsid w:val="009E1D01"/>
    <w:rsid w:val="009E6AA1"/>
    <w:rsid w:val="009F5B69"/>
    <w:rsid w:val="009F755C"/>
    <w:rsid w:val="00A13D52"/>
    <w:rsid w:val="00A161B5"/>
    <w:rsid w:val="00A16BC3"/>
    <w:rsid w:val="00A31686"/>
    <w:rsid w:val="00A57152"/>
    <w:rsid w:val="00A6036E"/>
    <w:rsid w:val="00A76A7A"/>
    <w:rsid w:val="00A76DC8"/>
    <w:rsid w:val="00A87610"/>
    <w:rsid w:val="00A902A8"/>
    <w:rsid w:val="00AA16EE"/>
    <w:rsid w:val="00AA21A7"/>
    <w:rsid w:val="00AB4E5F"/>
    <w:rsid w:val="00AC7EB7"/>
    <w:rsid w:val="00AE1C68"/>
    <w:rsid w:val="00AE2E51"/>
    <w:rsid w:val="00AE3BFB"/>
    <w:rsid w:val="00AE67E8"/>
    <w:rsid w:val="00AF0250"/>
    <w:rsid w:val="00AF0FFD"/>
    <w:rsid w:val="00AF134C"/>
    <w:rsid w:val="00B15845"/>
    <w:rsid w:val="00B201FC"/>
    <w:rsid w:val="00B372B0"/>
    <w:rsid w:val="00B42E1D"/>
    <w:rsid w:val="00B61464"/>
    <w:rsid w:val="00B81DBD"/>
    <w:rsid w:val="00B85AAD"/>
    <w:rsid w:val="00BA5DBC"/>
    <w:rsid w:val="00BB233E"/>
    <w:rsid w:val="00BB6933"/>
    <w:rsid w:val="00BE4B90"/>
    <w:rsid w:val="00BE67F1"/>
    <w:rsid w:val="00BF0348"/>
    <w:rsid w:val="00BF129E"/>
    <w:rsid w:val="00BF7458"/>
    <w:rsid w:val="00C03D1D"/>
    <w:rsid w:val="00C05176"/>
    <w:rsid w:val="00C12361"/>
    <w:rsid w:val="00C24825"/>
    <w:rsid w:val="00C34965"/>
    <w:rsid w:val="00C42C18"/>
    <w:rsid w:val="00C5165A"/>
    <w:rsid w:val="00C97A30"/>
    <w:rsid w:val="00CC2865"/>
    <w:rsid w:val="00CC3215"/>
    <w:rsid w:val="00CC4C71"/>
    <w:rsid w:val="00CF61D6"/>
    <w:rsid w:val="00D0504C"/>
    <w:rsid w:val="00D07CAE"/>
    <w:rsid w:val="00D42C1C"/>
    <w:rsid w:val="00D4744C"/>
    <w:rsid w:val="00D57662"/>
    <w:rsid w:val="00D77FF3"/>
    <w:rsid w:val="00DB17D0"/>
    <w:rsid w:val="00DD5ECD"/>
    <w:rsid w:val="00DE2987"/>
    <w:rsid w:val="00DF6ACA"/>
    <w:rsid w:val="00DF760F"/>
    <w:rsid w:val="00E0102E"/>
    <w:rsid w:val="00E04A28"/>
    <w:rsid w:val="00E1025A"/>
    <w:rsid w:val="00E2010C"/>
    <w:rsid w:val="00E257FA"/>
    <w:rsid w:val="00E33C04"/>
    <w:rsid w:val="00E33EAF"/>
    <w:rsid w:val="00E40D57"/>
    <w:rsid w:val="00E45E80"/>
    <w:rsid w:val="00E47E07"/>
    <w:rsid w:val="00E5103E"/>
    <w:rsid w:val="00E60456"/>
    <w:rsid w:val="00E62D4F"/>
    <w:rsid w:val="00E73A74"/>
    <w:rsid w:val="00E76391"/>
    <w:rsid w:val="00E77B0F"/>
    <w:rsid w:val="00EC0AC0"/>
    <w:rsid w:val="00EC3F0E"/>
    <w:rsid w:val="00EE1129"/>
    <w:rsid w:val="00EE48D6"/>
    <w:rsid w:val="00F02A3C"/>
    <w:rsid w:val="00F039B6"/>
    <w:rsid w:val="00F04E06"/>
    <w:rsid w:val="00F11F8D"/>
    <w:rsid w:val="00F1383C"/>
    <w:rsid w:val="00F345CD"/>
    <w:rsid w:val="00F43E40"/>
    <w:rsid w:val="00F46231"/>
    <w:rsid w:val="00F62B64"/>
    <w:rsid w:val="00F6319B"/>
    <w:rsid w:val="00F73622"/>
    <w:rsid w:val="00F843F5"/>
    <w:rsid w:val="00FB6A92"/>
    <w:rsid w:val="00FC66F9"/>
    <w:rsid w:val="00FE1A31"/>
    <w:rsid w:val="00FE5DDC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76C1498-B160-40A8-B053-F1F27FC5C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39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5B33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553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15A6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libri" w:eastAsia="Times New Roman" w:hAnsi="Calibri" w:cs="Times New Roman"/>
      <w:b/>
      <w:bCs/>
    </w:rPr>
  </w:style>
  <w:style w:type="paragraph" w:styleId="a3">
    <w:name w:val="Body Text"/>
    <w:basedOn w:val="a"/>
    <w:link w:val="a4"/>
    <w:uiPriority w:val="99"/>
    <w:pPr>
      <w:jc w:val="both"/>
    </w:pPr>
    <w:rPr>
      <w:bCs/>
      <w:color w:val="FF0000"/>
      <w:sz w:val="28"/>
      <w:szCs w:val="28"/>
      <w:lang w:val="uk-UA"/>
    </w:rPr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Balloon Text"/>
    <w:basedOn w:val="a"/>
    <w:link w:val="a6"/>
    <w:uiPriority w:val="99"/>
    <w:semiHidden/>
    <w:rPr>
      <w:rFonts w:ascii="Tahoma" w:hAnsi="Tahoma" w:cs="Tahoma"/>
      <w:sz w:val="16"/>
      <w:szCs w:val="16"/>
    </w:rPr>
  </w:style>
  <w:style w:type="character" w:customStyle="1" w:styleId="a4">
    <w:name w:val="Основний текст Знак"/>
    <w:link w:val="a3"/>
    <w:uiPriority w:val="99"/>
    <w:semiHidden/>
    <w:locked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  <w:lang w:val="uk-UA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pPr>
      <w:ind w:firstLine="708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customStyle="1" w:styleId="23">
    <w:name w:val="Знак Знак2"/>
    <w:basedOn w:val="a"/>
    <w:uiPriority w:val="99"/>
    <w:rsid w:val="005B3393"/>
    <w:rPr>
      <w:rFonts w:ascii="Verdana" w:hAnsi="Verdana" w:cs="Verdana"/>
      <w:sz w:val="20"/>
      <w:szCs w:val="20"/>
      <w:lang w:val="en-US" w:eastAsia="en-US"/>
    </w:rPr>
  </w:style>
  <w:style w:type="character" w:customStyle="1" w:styleId="a8">
    <w:name w:val="Основний текст з відступом Знак"/>
    <w:link w:val="a7"/>
    <w:uiPriority w:val="99"/>
    <w:semiHidden/>
    <w:locked/>
    <w:rPr>
      <w:rFonts w:cs="Times New Roman"/>
      <w:sz w:val="24"/>
      <w:szCs w:val="24"/>
    </w:rPr>
  </w:style>
  <w:style w:type="paragraph" w:styleId="a9">
    <w:name w:val="Normal (Web)"/>
    <w:basedOn w:val="a"/>
    <w:uiPriority w:val="99"/>
    <w:rsid w:val="005B3393"/>
    <w:pPr>
      <w:spacing w:before="100" w:beforeAutospacing="1" w:after="100" w:afterAutospacing="1"/>
    </w:pPr>
  </w:style>
  <w:style w:type="paragraph" w:customStyle="1" w:styleId="aa">
    <w:name w:val="Нормальний текст"/>
    <w:basedOn w:val="a"/>
    <w:uiPriority w:val="99"/>
    <w:rsid w:val="00915A6C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StyleZakonu">
    <w:name w:val="StyleZakonu"/>
    <w:basedOn w:val="a"/>
    <w:uiPriority w:val="99"/>
    <w:rsid w:val="00915A6C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11">
    <w:name w:val="Знак Знак1"/>
    <w:basedOn w:val="a"/>
    <w:uiPriority w:val="99"/>
    <w:rsid w:val="0026156D"/>
    <w:rPr>
      <w:rFonts w:ascii="Verdana" w:hAnsi="Verdana" w:cs="Verdana"/>
      <w:sz w:val="20"/>
      <w:szCs w:val="20"/>
      <w:lang w:val="en-US" w:eastAsia="en-US"/>
    </w:rPr>
  </w:style>
  <w:style w:type="paragraph" w:customStyle="1" w:styleId="ab">
    <w:name w:val="Знак Знак"/>
    <w:basedOn w:val="a"/>
    <w:uiPriority w:val="99"/>
    <w:rsid w:val="006704C1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Глава документу"/>
    <w:basedOn w:val="a"/>
    <w:next w:val="a"/>
    <w:uiPriority w:val="99"/>
    <w:rsid w:val="00F345CD"/>
    <w:pPr>
      <w:keepNext/>
      <w:keepLines/>
      <w:spacing w:before="120" w:after="120"/>
      <w:jc w:val="center"/>
    </w:pPr>
    <w:rPr>
      <w:rFonts w:ascii="Antiqua" w:hAnsi="Antiqua"/>
      <w:sz w:val="26"/>
      <w:szCs w:val="20"/>
      <w:lang w:val="uk-UA"/>
    </w:rPr>
  </w:style>
  <w:style w:type="paragraph" w:customStyle="1" w:styleId="4">
    <w:name w:val="Знак Знак4"/>
    <w:basedOn w:val="a"/>
    <w:uiPriority w:val="99"/>
    <w:rsid w:val="00943FB0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A902A8"/>
    <w:rPr>
      <w:rFonts w:ascii="Courier New" w:hAnsi="Courier New" w:cs="Courier New"/>
      <w:sz w:val="20"/>
      <w:szCs w:val="20"/>
    </w:rPr>
  </w:style>
  <w:style w:type="paragraph" w:styleId="ad">
    <w:name w:val="header"/>
    <w:basedOn w:val="a"/>
    <w:link w:val="ae"/>
    <w:uiPriority w:val="99"/>
    <w:rsid w:val="008938CF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A902A8"/>
    <w:rPr>
      <w:rFonts w:ascii="Courier New" w:hAnsi="Courier New" w:cs="Times New Roman"/>
      <w:lang w:val="ru-RU" w:eastAsia="ru-RU"/>
    </w:rPr>
  </w:style>
  <w:style w:type="paragraph" w:styleId="af">
    <w:name w:val="footer"/>
    <w:basedOn w:val="a"/>
    <w:link w:val="af0"/>
    <w:uiPriority w:val="99"/>
    <w:rsid w:val="008938CF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uiPriority w:val="99"/>
    <w:locked/>
    <w:rsid w:val="008938CF"/>
    <w:rPr>
      <w:rFonts w:cs="Times New Roman"/>
      <w:sz w:val="24"/>
      <w:lang w:val="ru-RU" w:eastAsia="ru-RU"/>
    </w:rPr>
  </w:style>
  <w:style w:type="character" w:customStyle="1" w:styleId="af0">
    <w:name w:val="Нижній колонтитул Знак"/>
    <w:link w:val="af"/>
    <w:uiPriority w:val="99"/>
    <w:locked/>
    <w:rsid w:val="008938CF"/>
    <w:rPr>
      <w:rFonts w:cs="Times New Roman"/>
      <w:sz w:val="24"/>
      <w:lang w:val="ru-RU" w:eastAsia="ru-RU"/>
    </w:rPr>
  </w:style>
  <w:style w:type="character" w:customStyle="1" w:styleId="rvts9">
    <w:name w:val="rvts9"/>
    <w:basedOn w:val="a0"/>
    <w:rsid w:val="00A16BC3"/>
  </w:style>
  <w:style w:type="paragraph" w:customStyle="1" w:styleId="rvps2">
    <w:name w:val="rvps2"/>
    <w:basedOn w:val="a"/>
    <w:rsid w:val="00A16BC3"/>
    <w:pPr>
      <w:spacing w:before="100" w:beforeAutospacing="1" w:after="100" w:afterAutospacing="1"/>
    </w:pPr>
  </w:style>
  <w:style w:type="character" w:customStyle="1" w:styleId="rvts37">
    <w:name w:val="rvts37"/>
    <w:rsid w:val="000D618B"/>
  </w:style>
  <w:style w:type="paragraph" w:customStyle="1" w:styleId="rvps7">
    <w:name w:val="rvps7"/>
    <w:basedOn w:val="a"/>
    <w:rsid w:val="00325C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166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6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166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1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1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61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8A235-7CD9-4B88-BA91-E5F5D70592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3A2A7A-7C71-4425-B164-706102C06B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0AE067-2D9C-4836-8BF1-5E06B9D66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1729</Words>
  <Characters>987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ПОРФВНЯЛЬНА ТАБЛИЦЯ</vt:lpstr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2021-10-01T12:26:00Z</dcterms:created>
  <dcterms:modified xsi:type="dcterms:W3CDTF">2021-10-01T12:26:00Z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