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8372B7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5D70ED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61</w:t>
      </w:r>
      <w:r w:rsidR="000044AF">
        <w:rPr>
          <w:bCs/>
          <w:i/>
          <w:szCs w:val="28"/>
        </w:rPr>
        <w:t>24</w:t>
      </w:r>
    </w:p>
    <w:p w:rsidR="00E63396" w:rsidRPr="00046C6A" w:rsidRDefault="000B1256" w:rsidP="000044AF">
      <w:pPr>
        <w:spacing w:before="120"/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494D47">
        <w:rPr>
          <w:sz w:val="27"/>
          <w:szCs w:val="27"/>
        </w:rPr>
        <w:t>1</w:t>
      </w:r>
      <w:r w:rsidR="00664769">
        <w:rPr>
          <w:sz w:val="27"/>
          <w:szCs w:val="27"/>
        </w:rPr>
        <w:t xml:space="preserve"> </w:t>
      </w:r>
      <w:r w:rsidR="005467A7">
        <w:rPr>
          <w:sz w:val="27"/>
          <w:szCs w:val="27"/>
        </w:rPr>
        <w:t>грудня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8372B7">
        <w:rPr>
          <w:sz w:val="27"/>
          <w:szCs w:val="27"/>
        </w:rPr>
        <w:t>108</w:t>
      </w:r>
      <w:bookmarkStart w:id="0" w:name="_GoBack"/>
      <w:bookmarkEnd w:id="0"/>
      <w:r w:rsidR="00DA713F" w:rsidRPr="00046C6A">
        <w:rPr>
          <w:sz w:val="27"/>
          <w:szCs w:val="27"/>
        </w:rPr>
        <w:t xml:space="preserve"> 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0044AF">
        <w:rPr>
          <w:szCs w:val="28"/>
        </w:rPr>
        <w:t>п</w:t>
      </w:r>
      <w:r w:rsidR="000044AF" w:rsidRPr="003A7352">
        <w:rPr>
          <w:szCs w:val="28"/>
        </w:rPr>
        <w:t xml:space="preserve">ро </w:t>
      </w:r>
      <w:r w:rsidR="000044AF" w:rsidRPr="00325CFE">
        <w:t>внесення змін до Кодексу України про адміністративні правопорушення щодо посилення відповідальності за порушення правил використання земель та самовільне зайняття земельної</w:t>
      </w:r>
      <w:r w:rsidR="000044AF">
        <w:t xml:space="preserve"> ділянки</w:t>
      </w:r>
      <w:r w:rsidR="000044AF" w:rsidRPr="00AE4F5A">
        <w:rPr>
          <w:szCs w:val="28"/>
        </w:rPr>
        <w:t xml:space="preserve"> (реєстр. №</w:t>
      </w:r>
      <w:r w:rsidR="000044AF">
        <w:rPr>
          <w:szCs w:val="28"/>
          <w:lang w:val="ru-RU"/>
        </w:rPr>
        <w:t>6124</w:t>
      </w:r>
      <w:r w:rsidR="000044AF">
        <w:rPr>
          <w:szCs w:val="28"/>
        </w:rPr>
        <w:t xml:space="preserve"> від </w:t>
      </w:r>
      <w:r w:rsidR="000044AF">
        <w:rPr>
          <w:szCs w:val="28"/>
          <w:lang w:val="ru-RU"/>
        </w:rPr>
        <w:t>01</w:t>
      </w:r>
      <w:r w:rsidR="000044AF" w:rsidRPr="00AE4F5A">
        <w:rPr>
          <w:szCs w:val="28"/>
        </w:rPr>
        <w:t>.</w:t>
      </w:r>
      <w:r w:rsidR="000044AF">
        <w:rPr>
          <w:szCs w:val="28"/>
          <w:lang w:val="ru-RU"/>
        </w:rPr>
        <w:t>10</w:t>
      </w:r>
      <w:r w:rsidR="000044AF" w:rsidRPr="00AE4F5A">
        <w:rPr>
          <w:szCs w:val="28"/>
        </w:rPr>
        <w:t>.20</w:t>
      </w:r>
      <w:r w:rsidR="000044AF">
        <w:rPr>
          <w:szCs w:val="28"/>
        </w:rPr>
        <w:t>21</w:t>
      </w:r>
      <w:r w:rsidR="000044AF" w:rsidRPr="00AE4F5A">
        <w:rPr>
          <w:szCs w:val="28"/>
        </w:rPr>
        <w:t xml:space="preserve">), поданий </w:t>
      </w:r>
      <w:r w:rsidR="000044AF">
        <w:rPr>
          <w:szCs w:val="28"/>
        </w:rPr>
        <w:t xml:space="preserve">народними депутатами України </w:t>
      </w:r>
      <w:r w:rsidR="000044AF">
        <w:rPr>
          <w:szCs w:val="28"/>
          <w:lang w:val="ru-RU"/>
        </w:rPr>
        <w:t>Крейденком В.В., Вацаком Г.А.</w:t>
      </w:r>
      <w:r w:rsidR="000044AF">
        <w:rPr>
          <w:szCs w:val="28"/>
        </w:rPr>
        <w:t xml:space="preserve"> та іншими </w:t>
      </w:r>
      <w:r w:rsidR="000044AF" w:rsidRPr="002D257E">
        <w:t xml:space="preserve">народними </w:t>
      </w:r>
      <w:r w:rsidR="000044AF" w:rsidRPr="0098308E">
        <w:t>депутат</w:t>
      </w:r>
      <w:r w:rsidR="000044AF" w:rsidRPr="002D257E">
        <w:t>а</w:t>
      </w:r>
      <w:r w:rsidR="000044AF" w:rsidRPr="0098308E">
        <w:t>м</w:t>
      </w:r>
      <w:r w:rsidR="000044AF" w:rsidRPr="002D257E">
        <w:t>и</w:t>
      </w:r>
      <w:r w:rsidR="000044AF" w:rsidRPr="0098308E">
        <w:t xml:space="preserve"> України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0044AF" w:rsidRPr="004E5D4D" w:rsidRDefault="000044AF" w:rsidP="000044AF">
      <w:pPr>
        <w:ind w:firstLine="851"/>
        <w:jc w:val="both"/>
        <w:rPr>
          <w:i/>
          <w:szCs w:val="28"/>
        </w:rPr>
      </w:pPr>
      <w:r>
        <w:t>У з</w:t>
      </w:r>
      <w:r w:rsidRPr="006170B7">
        <w:t>аконопроект</w:t>
      </w:r>
      <w:r>
        <w:t xml:space="preserve">і шляхом внесення змін до </w:t>
      </w:r>
      <w:r>
        <w:rPr>
          <w:lang w:val="ru-RU"/>
        </w:rPr>
        <w:t xml:space="preserve">статей 53 та 53-1 </w:t>
      </w:r>
      <w:r>
        <w:t xml:space="preserve">Кодексу України про адміністративні правопорушення серед іншого </w:t>
      </w:r>
      <w:r w:rsidRPr="006170B7">
        <w:t>пропонується</w:t>
      </w:r>
      <w:r>
        <w:rPr>
          <w:lang w:val="ru-RU"/>
        </w:rPr>
        <w:t xml:space="preserve"> </w:t>
      </w:r>
      <w:r>
        <w:t>посилити адміністративну відповідальність за:</w:t>
      </w:r>
    </w:p>
    <w:p w:rsidR="000044AF" w:rsidRDefault="000044AF" w:rsidP="000044AF">
      <w:pPr>
        <w:ind w:firstLine="851"/>
        <w:jc w:val="both"/>
        <w:rPr>
          <w:i/>
          <w:szCs w:val="28"/>
        </w:rPr>
      </w:pPr>
      <w:r w:rsidRPr="00266CA9">
        <w:rPr>
          <w:color w:val="333333"/>
        </w:rPr>
        <w:t>в</w:t>
      </w:r>
      <w:r w:rsidRPr="00325CFE">
        <w:rPr>
          <w:color w:val="333333"/>
        </w:rPr>
        <w:t>икористання земель не за цільовим призначенням, невиконання природоохоронного режиму використання земель, розміщення, проектування, будівництво, введення в дію об'єктів, які негативно впливають на стан земель, неправильна експлуатація, знищення або пошкодження протиерозійних гідротехнічних споруд, захисних лісонасаджень</w:t>
      </w:r>
      <w:r>
        <w:t>, встановивши</w:t>
      </w:r>
      <w:r w:rsidRPr="00923C77">
        <w:t xml:space="preserve"> ш</w:t>
      </w:r>
      <w:r>
        <w:t>траф</w:t>
      </w:r>
      <w:r w:rsidRPr="00923C77">
        <w:t xml:space="preserve"> </w:t>
      </w:r>
      <w:r>
        <w:t xml:space="preserve">у розмірі </w:t>
      </w:r>
      <w:r w:rsidRPr="00325CFE">
        <w:rPr>
          <w:color w:val="333333"/>
        </w:rPr>
        <w:t xml:space="preserve">на громадян від </w:t>
      </w:r>
      <w:r w:rsidRPr="006E57AD">
        <w:rPr>
          <w:color w:val="333333"/>
        </w:rPr>
        <w:t>однієї тисячі до трьох тисяч неоподатковуваних мінімумів доходів громадян і на посадових осіб - від п’яти тисяч до семи тисяч</w:t>
      </w:r>
      <w:r>
        <w:rPr>
          <w:color w:val="333333"/>
        </w:rPr>
        <w:t xml:space="preserve"> </w:t>
      </w:r>
      <w:r w:rsidRPr="006E57AD">
        <w:rPr>
          <w:color w:val="333333"/>
        </w:rPr>
        <w:t>неоподаткову</w:t>
      </w:r>
      <w:r w:rsidRPr="00923C77">
        <w:t xml:space="preserve">ваних мінімумів доходів громадян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 xml:space="preserve">норма – штраф </w:t>
      </w:r>
      <w:r w:rsidRPr="006E57AD">
        <w:rPr>
          <w:i/>
          <w:color w:val="333333"/>
        </w:rPr>
        <w:t>на громадян від п'яти до двадцяти п'яти неоподатковуваних мінімумів доходів громадян і на посадових осіб - від п'ятнадцяти до тридцяти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;</w:t>
      </w:r>
    </w:p>
    <w:p w:rsidR="000044AF" w:rsidRDefault="000044AF" w:rsidP="000044AF">
      <w:pPr>
        <w:ind w:firstLine="851"/>
        <w:jc w:val="both"/>
        <w:rPr>
          <w:i/>
          <w:szCs w:val="28"/>
        </w:rPr>
      </w:pPr>
      <w:r w:rsidRPr="006E57AD">
        <w:rPr>
          <w:color w:val="333333"/>
        </w:rPr>
        <w:t xml:space="preserve">самовільне зайняття земельної ділянки, </w:t>
      </w:r>
      <w:r w:rsidRPr="006E57AD">
        <w:t xml:space="preserve">встановивши штраф у розмірі </w:t>
      </w:r>
      <w:r w:rsidRPr="006E57AD">
        <w:rPr>
          <w:color w:val="333333"/>
        </w:rPr>
        <w:t>на громадян від двох тисяч до шести тисяч неоподатковуваних мінімумів доходів громадян і на посадових осіб - від чотирьох тисяч до десяти тисяч неоподатковуваних мінімумів доходів громадян</w:t>
      </w:r>
      <w:r w:rsidRPr="006E57AD">
        <w:rPr>
          <w:i/>
        </w:rPr>
        <w:t xml:space="preserve"> </w:t>
      </w:r>
      <w:r w:rsidRPr="00923C77">
        <w:rPr>
          <w:i/>
          <w:szCs w:val="28"/>
        </w:rPr>
        <w:t xml:space="preserve">/чинна </w:t>
      </w:r>
      <w:r>
        <w:rPr>
          <w:i/>
          <w:szCs w:val="28"/>
        </w:rPr>
        <w:t xml:space="preserve">норма – штраф </w:t>
      </w:r>
      <w:r w:rsidRPr="006E57AD">
        <w:rPr>
          <w:i/>
          <w:color w:val="333333"/>
        </w:rPr>
        <w:t xml:space="preserve">на громадян від </w:t>
      </w:r>
      <w:r>
        <w:rPr>
          <w:i/>
          <w:color w:val="333333"/>
        </w:rPr>
        <w:t>десяти</w:t>
      </w:r>
      <w:r w:rsidRPr="006E57AD">
        <w:rPr>
          <w:i/>
          <w:color w:val="333333"/>
        </w:rPr>
        <w:t xml:space="preserve"> до п'ят</w:t>
      </w:r>
      <w:r>
        <w:rPr>
          <w:i/>
          <w:color w:val="333333"/>
        </w:rPr>
        <w:t>десят</w:t>
      </w:r>
      <w:r w:rsidRPr="006E57AD">
        <w:rPr>
          <w:i/>
          <w:color w:val="333333"/>
        </w:rPr>
        <w:t xml:space="preserve">и неоподатковуваних мінімумів доходів громадян і на посадових осіб - від </w:t>
      </w:r>
      <w:r>
        <w:rPr>
          <w:i/>
          <w:color w:val="333333"/>
        </w:rPr>
        <w:t>двадцяти</w:t>
      </w:r>
      <w:r w:rsidRPr="006E57AD">
        <w:rPr>
          <w:i/>
          <w:color w:val="333333"/>
        </w:rPr>
        <w:t xml:space="preserve"> до </w:t>
      </w:r>
      <w:r>
        <w:rPr>
          <w:i/>
          <w:color w:val="333333"/>
        </w:rPr>
        <w:t>ста</w:t>
      </w:r>
      <w:r w:rsidRPr="006E57AD">
        <w:rPr>
          <w:i/>
          <w:color w:val="333333"/>
        </w:rPr>
        <w:t xml:space="preserve"> неоподатковуваних мінімумів доходів громадян</w:t>
      </w:r>
      <w:r w:rsidRPr="00923C77">
        <w:rPr>
          <w:i/>
          <w:szCs w:val="28"/>
        </w:rPr>
        <w:t>/</w:t>
      </w:r>
      <w:r>
        <w:rPr>
          <w:i/>
          <w:szCs w:val="28"/>
        </w:rPr>
        <w:t>.</w:t>
      </w:r>
    </w:p>
    <w:p w:rsidR="000044AF" w:rsidRPr="009F5A6D" w:rsidRDefault="000044AF" w:rsidP="000044AF">
      <w:pPr>
        <w:ind w:firstLine="851"/>
        <w:jc w:val="both"/>
        <w:rPr>
          <w:iCs/>
          <w:color w:val="000000"/>
          <w:szCs w:val="28"/>
          <w:highlight w:val="white"/>
        </w:rPr>
      </w:pPr>
      <w:r>
        <w:rPr>
          <w:szCs w:val="28"/>
        </w:rPr>
        <w:t xml:space="preserve">Слід відмітити, що відповідно до статей </w:t>
      </w:r>
      <w:r w:rsidRPr="009F5A6D">
        <w:rPr>
          <w:szCs w:val="28"/>
        </w:rPr>
        <w:t>2</w:t>
      </w:r>
      <w:r>
        <w:rPr>
          <w:szCs w:val="28"/>
        </w:rPr>
        <w:t>42-1</w:t>
      </w:r>
      <w:r w:rsidRPr="009F5A6D">
        <w:rPr>
          <w:szCs w:val="28"/>
        </w:rPr>
        <w:t xml:space="preserve"> та 255 Кодексу України про адміністративні правопорушення, справи про такі правопорушення визначено розглядати </w:t>
      </w:r>
      <w:r>
        <w:rPr>
          <w:szCs w:val="28"/>
        </w:rPr>
        <w:t>центральному</w:t>
      </w:r>
      <w:r>
        <w:rPr>
          <w:color w:val="333333"/>
          <w:shd w:val="clear" w:color="auto" w:fill="FFFFFF"/>
        </w:rPr>
        <w:t xml:space="preserve"> органу виконавчої влади, що реалізує державну політику із здійснення державного нагляду (контролю) у сфері </w:t>
      </w:r>
      <w:r>
        <w:rPr>
          <w:color w:val="333333"/>
          <w:shd w:val="clear" w:color="auto" w:fill="FFFFFF"/>
        </w:rPr>
        <w:lastRenderedPageBreak/>
        <w:t>охорони навколишнього природного середовища, раціонального використання, відтворення і охорони природних ресурсів та його регіональним підрозділам</w:t>
      </w:r>
      <w:r w:rsidRPr="009F5A6D">
        <w:rPr>
          <w:szCs w:val="28"/>
        </w:rPr>
        <w:t xml:space="preserve"> за протоколами, складеними </w:t>
      </w:r>
      <w:r>
        <w:rPr>
          <w:szCs w:val="28"/>
        </w:rPr>
        <w:t>гро</w:t>
      </w:r>
      <w:r>
        <w:rPr>
          <w:color w:val="333333"/>
          <w:shd w:val="clear" w:color="auto" w:fill="FFFFFF"/>
        </w:rPr>
        <w:t>мадським інспектором з контролю за використанням та охороною земель</w:t>
      </w:r>
      <w:r w:rsidRPr="009F5A6D">
        <w:rPr>
          <w:bCs/>
          <w:szCs w:val="28"/>
        </w:rPr>
        <w:t>.</w:t>
      </w:r>
    </w:p>
    <w:p w:rsidR="000044AF" w:rsidRPr="00906D60" w:rsidRDefault="000044AF" w:rsidP="000044AF">
      <w:pPr>
        <w:shd w:val="clear" w:color="auto" w:fill="FFFFFF"/>
        <w:ind w:firstLine="851"/>
        <w:jc w:val="both"/>
        <w:textAlignment w:val="baseline"/>
        <w:rPr>
          <w:color w:val="000000"/>
          <w:szCs w:val="28"/>
        </w:rPr>
      </w:pPr>
      <w:r w:rsidRPr="00906D60">
        <w:rPr>
          <w:color w:val="000000"/>
          <w:szCs w:val="28"/>
        </w:rPr>
        <w:t xml:space="preserve">Реалізація таких положень </w:t>
      </w:r>
      <w:r>
        <w:rPr>
          <w:color w:val="000000"/>
          <w:szCs w:val="28"/>
        </w:rPr>
        <w:t xml:space="preserve">законопроекту може </w:t>
      </w:r>
      <w:r w:rsidRPr="00906D60">
        <w:rPr>
          <w:color w:val="000000"/>
        </w:rPr>
        <w:t xml:space="preserve">призвести до </w:t>
      </w:r>
      <w:r w:rsidRPr="00906D60">
        <w:rPr>
          <w:color w:val="000000"/>
          <w:szCs w:val="28"/>
        </w:rPr>
        <w:t xml:space="preserve">збільшення </w:t>
      </w:r>
      <w:r w:rsidRPr="00906D60">
        <w:rPr>
          <w:color w:val="000000"/>
          <w:spacing w:val="-1"/>
          <w:szCs w:val="28"/>
        </w:rPr>
        <w:t xml:space="preserve">доходів державного бюджету та місцевих бюджетів </w:t>
      </w:r>
      <w:r w:rsidRPr="00906D60">
        <w:rPr>
          <w:bCs/>
          <w:color w:val="000000"/>
          <w:szCs w:val="28"/>
        </w:rPr>
        <w:t>від сплати штрафних санкцій за відповідні правопорушення, оскільки такі надходження відповідно до статей 29</w:t>
      </w:r>
      <w:r>
        <w:rPr>
          <w:bCs/>
          <w:color w:val="000000"/>
          <w:szCs w:val="28"/>
        </w:rPr>
        <w:t xml:space="preserve"> і</w:t>
      </w:r>
      <w:r w:rsidRPr="00906D60">
        <w:rPr>
          <w:bCs/>
          <w:color w:val="000000"/>
          <w:szCs w:val="28"/>
        </w:rPr>
        <w:t xml:space="preserve"> 64 Бюджетного кодексу України належать до доходів загального фонду державного та місцевих бюджетів.</w:t>
      </w:r>
      <w:r w:rsidRPr="00906D60">
        <w:rPr>
          <w:color w:val="000000"/>
          <w:szCs w:val="28"/>
        </w:rPr>
        <w:t xml:space="preserve"> </w:t>
      </w:r>
    </w:p>
    <w:p w:rsidR="000044AF" w:rsidRPr="00906D60" w:rsidRDefault="000044AF" w:rsidP="000044AF">
      <w:pPr>
        <w:autoSpaceDE w:val="0"/>
        <w:autoSpaceDN w:val="0"/>
        <w:adjustRightInd w:val="0"/>
        <w:ind w:firstLine="851"/>
        <w:jc w:val="both"/>
        <w:rPr>
          <w:color w:val="000000"/>
          <w:szCs w:val="28"/>
        </w:rPr>
      </w:pPr>
      <w:r w:rsidRPr="00906D60">
        <w:rPr>
          <w:color w:val="000000"/>
        </w:rPr>
        <w:t xml:space="preserve">Міністерство фінансів України, також зазначаючи у експертному висновку до даного законопроекту про таке, відмічає, що </w:t>
      </w:r>
      <w:r>
        <w:rPr>
          <w:color w:val="000000"/>
        </w:rPr>
        <w:t xml:space="preserve">вартісна величина впливу на показники бюджетів буде залежати від кількості встановлених правопорушень та накладених стягнень, однак </w:t>
      </w:r>
      <w:r w:rsidRPr="00906D60">
        <w:rPr>
          <w:color w:val="000000"/>
        </w:rPr>
        <w:t xml:space="preserve">відсутність </w:t>
      </w:r>
      <w:r>
        <w:rPr>
          <w:color w:val="000000"/>
        </w:rPr>
        <w:t>необхідних для розрахунку даних</w:t>
      </w:r>
      <w:r w:rsidRPr="00906D60">
        <w:rPr>
          <w:color w:val="000000"/>
          <w:szCs w:val="28"/>
        </w:rPr>
        <w:t xml:space="preserve"> унеможливила </w:t>
      </w:r>
      <w:r>
        <w:rPr>
          <w:color w:val="000000"/>
          <w:szCs w:val="28"/>
        </w:rPr>
        <w:t>проведення оцінки такого впливу</w:t>
      </w:r>
      <w:r w:rsidRPr="00906D60">
        <w:rPr>
          <w:color w:val="000000"/>
          <w:szCs w:val="28"/>
        </w:rPr>
        <w:t xml:space="preserve">. </w:t>
      </w:r>
    </w:p>
    <w:p w:rsidR="000044AF" w:rsidRPr="00D45B53" w:rsidRDefault="000044AF" w:rsidP="000044AF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D45B53">
        <w:rPr>
          <w:sz w:val="28"/>
          <w:szCs w:val="28"/>
          <w:lang w:val="uk-UA"/>
        </w:rPr>
        <w:t>Тому, відповідно до вимог частини першої статті 27 Бюджетного кодексу України та частини третьої статті 91 Регламенту Верховної Ради України суб'єкту права законодавчої ініціативи до законопроекту належало нада</w:t>
      </w:r>
      <w:r>
        <w:rPr>
          <w:sz w:val="28"/>
          <w:szCs w:val="28"/>
          <w:lang w:val="uk-UA"/>
        </w:rPr>
        <w:t>ти</w:t>
      </w:r>
      <w:r w:rsidRPr="00D45B53">
        <w:rPr>
          <w:sz w:val="28"/>
          <w:szCs w:val="28"/>
          <w:lang w:val="uk-UA"/>
        </w:rPr>
        <w:t xml:space="preserve"> фінансово-економічне обґрунтування (включаючи відповідні розрахунки). </w:t>
      </w:r>
    </w:p>
    <w:p w:rsidR="000044AF" w:rsidRPr="00BF3ADA" w:rsidRDefault="001A1FB0" w:rsidP="000044AF">
      <w:pPr>
        <w:ind w:firstLine="851"/>
        <w:jc w:val="both"/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046C6A" w:rsidRPr="00046C6A">
        <w:rPr>
          <w:sz w:val="27"/>
          <w:szCs w:val="27"/>
        </w:rPr>
        <w:t xml:space="preserve">про </w:t>
      </w:r>
      <w:r w:rsidR="000044AF" w:rsidRPr="00325CFE">
        <w:t>внесення змін до Кодексу України про адміністративні правопорушення щодо посилення відповідальності за порушення правил використання земель та самовільне зайняття земельної</w:t>
      </w:r>
      <w:r w:rsidR="000044AF">
        <w:t xml:space="preserve"> ділянки</w:t>
      </w:r>
      <w:r w:rsidR="000044AF" w:rsidRPr="00AE4F5A">
        <w:rPr>
          <w:szCs w:val="28"/>
        </w:rPr>
        <w:t xml:space="preserve"> (реєстр. №</w:t>
      </w:r>
      <w:r w:rsidR="000044AF">
        <w:rPr>
          <w:szCs w:val="28"/>
          <w:lang w:val="ru-RU"/>
        </w:rPr>
        <w:t>6124</w:t>
      </w:r>
      <w:r w:rsidR="000044AF">
        <w:rPr>
          <w:szCs w:val="28"/>
        </w:rPr>
        <w:t xml:space="preserve"> від </w:t>
      </w:r>
      <w:r w:rsidR="000044AF">
        <w:rPr>
          <w:szCs w:val="28"/>
          <w:lang w:val="ru-RU"/>
        </w:rPr>
        <w:t>01</w:t>
      </w:r>
      <w:r w:rsidR="000044AF" w:rsidRPr="00AE4F5A">
        <w:rPr>
          <w:szCs w:val="28"/>
        </w:rPr>
        <w:t>.</w:t>
      </w:r>
      <w:r w:rsidR="000044AF">
        <w:rPr>
          <w:szCs w:val="28"/>
          <w:lang w:val="ru-RU"/>
        </w:rPr>
        <w:t>10</w:t>
      </w:r>
      <w:r w:rsidR="000044AF" w:rsidRPr="00AE4F5A">
        <w:rPr>
          <w:szCs w:val="28"/>
        </w:rPr>
        <w:t>.20</w:t>
      </w:r>
      <w:r w:rsidR="000044AF">
        <w:rPr>
          <w:szCs w:val="28"/>
        </w:rPr>
        <w:t>21</w:t>
      </w:r>
      <w:r w:rsidR="000044AF" w:rsidRPr="00AE4F5A">
        <w:rPr>
          <w:szCs w:val="28"/>
        </w:rPr>
        <w:t xml:space="preserve">), поданий </w:t>
      </w:r>
      <w:r w:rsidR="000044AF">
        <w:rPr>
          <w:szCs w:val="28"/>
        </w:rPr>
        <w:t xml:space="preserve">народними депутатами України </w:t>
      </w:r>
      <w:r w:rsidR="000044AF">
        <w:rPr>
          <w:szCs w:val="28"/>
          <w:lang w:val="ru-RU"/>
        </w:rPr>
        <w:t>Крейденком В.В., Вацаком Г.А.</w:t>
      </w:r>
      <w:r w:rsidR="000044AF">
        <w:rPr>
          <w:szCs w:val="28"/>
        </w:rPr>
        <w:t xml:space="preserve"> та іншими </w:t>
      </w:r>
      <w:r w:rsidR="000044AF" w:rsidRPr="002D257E">
        <w:t xml:space="preserve">народними </w:t>
      </w:r>
      <w:r w:rsidR="000044AF" w:rsidRPr="0098308E">
        <w:t>депутат</w:t>
      </w:r>
      <w:r w:rsidR="000044AF" w:rsidRPr="002D257E">
        <w:t>а</w:t>
      </w:r>
      <w:r w:rsidR="000044AF" w:rsidRPr="0098308E">
        <w:t>м</w:t>
      </w:r>
      <w:r w:rsidR="000044AF" w:rsidRPr="002D257E">
        <w:t>и</w:t>
      </w:r>
      <w:r w:rsidR="000044AF" w:rsidRPr="0098308E">
        <w:t xml:space="preserve"> України</w:t>
      </w:r>
      <w:r w:rsidR="000044AF">
        <w:rPr>
          <w:szCs w:val="28"/>
        </w:rPr>
        <w:t xml:space="preserve">, </w:t>
      </w:r>
      <w:r w:rsidR="000044AF" w:rsidRPr="00261759">
        <w:rPr>
          <w:szCs w:val="28"/>
        </w:rPr>
        <w:t xml:space="preserve">має </w:t>
      </w:r>
      <w:r w:rsidR="000044AF">
        <w:rPr>
          <w:szCs w:val="28"/>
        </w:rPr>
        <w:t xml:space="preserve">опосередкований </w:t>
      </w:r>
      <w:r w:rsidR="000044AF" w:rsidRPr="00261759">
        <w:rPr>
          <w:szCs w:val="28"/>
        </w:rPr>
        <w:t>вплив на показники бюджет</w:t>
      </w:r>
      <w:r w:rsidR="000044AF">
        <w:rPr>
          <w:szCs w:val="28"/>
        </w:rPr>
        <w:t>ів</w:t>
      </w:r>
      <w:r w:rsidR="000044AF" w:rsidRPr="00261759">
        <w:rPr>
          <w:szCs w:val="28"/>
        </w:rPr>
        <w:t xml:space="preserve"> (може </w:t>
      </w:r>
      <w:r w:rsidR="000044AF">
        <w:rPr>
          <w:szCs w:val="28"/>
        </w:rPr>
        <w:t>призвести до</w:t>
      </w:r>
      <w:r w:rsidR="000044AF" w:rsidRPr="00D72B56">
        <w:t xml:space="preserve"> збільшення доходів </w:t>
      </w:r>
      <w:r w:rsidR="000044AF">
        <w:t xml:space="preserve">державного та місцевих бюджетів </w:t>
      </w:r>
      <w:r w:rsidR="000044AF" w:rsidRPr="00D72B56">
        <w:t>залежно від виявлених правопорушень</w:t>
      </w:r>
      <w:r w:rsidR="000044AF" w:rsidRPr="00261759">
        <w:rPr>
          <w:szCs w:val="28"/>
        </w:rPr>
        <w:t xml:space="preserve">). </w:t>
      </w:r>
      <w:r w:rsidR="000044AF" w:rsidRPr="00BF3ADA">
        <w:t>У разі прийняття відповідного закону він може набирати чинності згідно із законодавством.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494D47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044AF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C11DF"/>
    <w:rsid w:val="003F443F"/>
    <w:rsid w:val="003F6D11"/>
    <w:rsid w:val="00427005"/>
    <w:rsid w:val="0046136D"/>
    <w:rsid w:val="00490AAA"/>
    <w:rsid w:val="00493F0C"/>
    <w:rsid w:val="00494D47"/>
    <w:rsid w:val="0051391F"/>
    <w:rsid w:val="005220D6"/>
    <w:rsid w:val="00522C1F"/>
    <w:rsid w:val="00530D3F"/>
    <w:rsid w:val="005467A7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8372B7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45C8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  <w:rsid w:val="00FD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179D6F1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2836</Words>
  <Characters>1617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№6148</vt:lpstr>
      <vt:lpstr/>
    </vt:vector>
  </TitlesOfParts>
  <Company>VR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2021-11-29T09:20:00Z</cp:lastPrinted>
  <dcterms:created xsi:type="dcterms:W3CDTF">2021-11-29T15:15:00Z</dcterms:created>
  <dcterms:modified xsi:type="dcterms:W3CDTF">2021-12-01T15:01:00Z</dcterms:modified>
</cp:coreProperties>
</file>