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E97027" w:rsidRPr="008F4E88" w:rsidTr="004F5EA4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E97027" w:rsidRPr="008F4E88" w:rsidRDefault="00E97027" w:rsidP="004F5EA4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</w:rPr>
            </w:pPr>
          </w:p>
          <w:p w:rsidR="00E97027" w:rsidRPr="008F4E88" w:rsidRDefault="00E97027" w:rsidP="004F5EA4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E97027" w:rsidRPr="008F4E88" w:rsidRDefault="00E97027" w:rsidP="004F5EA4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E97027" w:rsidRPr="008F4E88" w:rsidRDefault="00E97027" w:rsidP="004F5EA4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8F4E88">
              <w:rPr>
                <w:rFonts w:ascii="Calibri" w:eastAsia="Calibri" w:hAnsi="Calibri" w:cs="Times New Roman"/>
                <w:noProof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7A90C06F" wp14:editId="1E336D05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F4E88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E97027" w:rsidRPr="008F4E88" w:rsidRDefault="00E97027" w:rsidP="004F5EA4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  <w:lang w:val="ru-RU"/>
              </w:rPr>
            </w:pPr>
            <w:r w:rsidRPr="008F4E88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правоохоронної діяльності</w:t>
            </w:r>
          </w:p>
          <w:p w:rsidR="00E97027" w:rsidRPr="008F4E88" w:rsidRDefault="00E97027" w:rsidP="004F5EA4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.: 255-35-06</w:t>
            </w:r>
          </w:p>
        </w:tc>
      </w:tr>
    </w:tbl>
    <w:p w:rsidR="00E97027" w:rsidRPr="008F4E88" w:rsidRDefault="00E97027" w:rsidP="00E97027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822"/>
        <w:gridCol w:w="9497"/>
        <w:gridCol w:w="568"/>
      </w:tblGrid>
      <w:tr w:rsidR="00E97027" w:rsidRPr="008F4E88" w:rsidTr="004F5EA4">
        <w:tc>
          <w:tcPr>
            <w:tcW w:w="1822" w:type="dxa"/>
            <w:tcBorders>
              <w:top w:val="nil"/>
            </w:tcBorders>
            <w:shd w:val="clear" w:color="auto" w:fill="auto"/>
          </w:tcPr>
          <w:p w:rsidR="00E97027" w:rsidRPr="008F4E88" w:rsidRDefault="00E97027" w:rsidP="004F5EA4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9497" w:type="dxa"/>
            <w:shd w:val="clear" w:color="auto" w:fill="auto"/>
          </w:tcPr>
          <w:p w:rsidR="00E97027" w:rsidRPr="008F4E88" w:rsidRDefault="00E97027" w:rsidP="004F5EA4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</w:tcBorders>
            <w:shd w:val="clear" w:color="auto" w:fill="auto"/>
          </w:tcPr>
          <w:p w:rsidR="00E97027" w:rsidRPr="008F4E88" w:rsidRDefault="00E97027" w:rsidP="004F5EA4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</w:tr>
    </w:tbl>
    <w:p w:rsidR="00E97027" w:rsidRPr="00C97CB5" w:rsidRDefault="00E97027" w:rsidP="00E97027">
      <w:pPr>
        <w:ind w:left="4956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  <w:r w:rsidRPr="00C97CB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C97CB5">
        <w:rPr>
          <w:rFonts w:ascii="Times New Roman" w:eastAsia="Times New Roman" w:hAnsi="Times New Roman" w:cs="Times New Roman"/>
          <w:b/>
          <w:bCs/>
          <w:spacing w:val="-4"/>
          <w:sz w:val="28"/>
          <w:szCs w:val="32"/>
          <w:lang w:eastAsia="en-GB"/>
        </w:rPr>
        <w:t>ВЕРХОВНА РАДА УКРАЇНИ</w:t>
      </w:r>
    </w:p>
    <w:p w:rsidR="00E97027" w:rsidRDefault="00E97027" w:rsidP="00E970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7"/>
          <w:szCs w:val="27"/>
          <w:lang w:eastAsia="en-GB"/>
        </w:rPr>
      </w:pPr>
    </w:p>
    <w:p w:rsidR="00E97027" w:rsidRPr="00C97CB5" w:rsidRDefault="00E97027" w:rsidP="00E970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7"/>
          <w:szCs w:val="27"/>
          <w:lang w:eastAsia="en-GB"/>
        </w:rPr>
      </w:pPr>
    </w:p>
    <w:p w:rsidR="00E97027" w:rsidRPr="00C97CB5" w:rsidRDefault="00E97027" w:rsidP="00E970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>Відповідно до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пункту 2 частини першої статті 16 Закону України «Про комітети Верховної Ради України»,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Pr="00C97CB5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частин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и</w:t>
      </w:r>
      <w:r w:rsidRPr="00C97CB5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 третьо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ї</w:t>
      </w:r>
      <w:r w:rsidRPr="00C97CB5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 статті 93 Регламент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у Верховної Ради України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>, Комітетом з питань правоохоронної діяльності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попередньо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розглянуто на своєму засіданні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13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.10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.2021 року (протокол №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5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) проект Закону України «Про </w:t>
      </w:r>
      <w:r w:rsidRPr="00782583">
        <w:rPr>
          <w:rFonts w:ascii="Times New Roman" w:eastAsia="Times New Roman" w:hAnsi="Times New Roman" w:cs="Times New Roman"/>
          <w:sz w:val="28"/>
          <w:szCs w:val="28"/>
          <w:lang w:eastAsia="en-GB"/>
        </w:rPr>
        <w:t>внесення змін до</w:t>
      </w:r>
      <w:r w:rsidR="00FB2307" w:rsidRPr="00FB2307">
        <w:t xml:space="preserve"> </w:t>
      </w:r>
      <w:r w:rsidR="00FB2307" w:rsidRPr="00FB2307">
        <w:rPr>
          <w:rFonts w:ascii="Times New Roman" w:eastAsia="Times New Roman" w:hAnsi="Times New Roman" w:cs="Times New Roman"/>
          <w:sz w:val="28"/>
          <w:szCs w:val="28"/>
          <w:lang w:eastAsia="en-GB"/>
        </w:rPr>
        <w:t>деяких законодавчих актів України щодо удосконалення порядку встановлення поліцейського контролю за поведінкою</w:t>
      </w:r>
      <w:r w:rsidR="00FB2307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="00FB2307" w:rsidRPr="00FB2307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="00FB2307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="00FB2307" w:rsidRPr="00FB2307">
        <w:rPr>
          <w:rFonts w:ascii="Times New Roman" w:eastAsia="Times New Roman" w:hAnsi="Times New Roman" w:cs="Times New Roman"/>
          <w:sz w:val="28"/>
          <w:szCs w:val="28"/>
          <w:lang w:eastAsia="en-GB"/>
        </w:rPr>
        <w:t>окремих</w:t>
      </w:r>
      <w:r w:rsidR="00FB2307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="00FB2307" w:rsidRPr="00FB2307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осіб,</w:t>
      </w:r>
      <w:r w:rsidR="00FB2307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 </w:t>
      </w:r>
      <w:r w:rsidR="00FB2307" w:rsidRPr="00FB2307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звільнених з </w:t>
      </w:r>
      <w:r w:rsidR="00FB2307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="00FB2307" w:rsidRPr="00FB2307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місць </w:t>
      </w:r>
      <w:r w:rsidR="00FB2307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="00FB2307" w:rsidRPr="00FB2307">
        <w:rPr>
          <w:rFonts w:ascii="Times New Roman" w:eastAsia="Times New Roman" w:hAnsi="Times New Roman" w:cs="Times New Roman"/>
          <w:sz w:val="28"/>
          <w:szCs w:val="28"/>
          <w:lang w:eastAsia="en-GB"/>
        </w:rPr>
        <w:t>позбавлення</w:t>
      </w:r>
      <w:r w:rsidR="00FB2307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="00FB2307" w:rsidRPr="00FB2307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волі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» </w:t>
      </w:r>
      <w:r w:rsidR="00FB2307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>(</w:t>
      </w:r>
      <w:r w:rsidRPr="00C97CB5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реєстр. №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6127</w:t>
      </w:r>
      <w:r w:rsidRPr="00C97CB5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)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, поданий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народною депутаткою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України</w:t>
      </w:r>
      <w:r w:rsidR="00CF0269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proofErr w:type="spellStart"/>
      <w:r w:rsidR="00CF0269">
        <w:rPr>
          <w:rFonts w:ascii="Times New Roman" w:eastAsia="Times New Roman" w:hAnsi="Times New Roman" w:cs="Times New Roman"/>
          <w:sz w:val="28"/>
          <w:szCs w:val="28"/>
          <w:lang w:eastAsia="en-GB"/>
        </w:rPr>
        <w:t>Усті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новою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О.Ю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та іншими народними депутатами України.</w:t>
      </w:r>
    </w:p>
    <w:p w:rsidR="00E97027" w:rsidRPr="00C97CB5" w:rsidRDefault="00E97027" w:rsidP="00E9702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</w:pP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Метою законопроекту є </w:t>
      </w:r>
      <w:r>
        <w:rPr>
          <w:rFonts w:ascii="Times New Roman" w:hAnsi="Times New Roman" w:cs="Times New Roman"/>
          <w:sz w:val="28"/>
          <w:szCs w:val="28"/>
        </w:rPr>
        <w:t>встановлення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контрол</w:t>
      </w:r>
      <w:r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за поведінкою осіб</w:t>
      </w:r>
      <w:r w:rsidRPr="00E06E4E">
        <w:rPr>
          <w:rFonts w:ascii="Times New Roman" w:hAnsi="Times New Roman" w:cs="Times New Roman"/>
          <w:sz w:val="28"/>
          <w:szCs w:val="28"/>
        </w:rPr>
        <w:t>,</w:t>
      </w:r>
      <w:r w:rsidRPr="00E06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засуджених до позбавлення волі за тяжкі, особливо тяжкі злочини або засуджених два і більше разів до позбавлення волі за умисні  злочини,  за умови, що вони</w:t>
      </w:r>
      <w:r w:rsidRPr="00E06E4E">
        <w:rPr>
          <w:rFonts w:ascii="Times New Roman" w:hAnsi="Times New Roman" w:cs="Times New Roman"/>
          <w:sz w:val="28"/>
          <w:szCs w:val="28"/>
        </w:rPr>
        <w:t xml:space="preserve"> мають високий ризик вчинення нового кримінального правопорушення</w:t>
      </w:r>
      <w:r w:rsidRPr="00142205">
        <w:rPr>
          <w:rFonts w:ascii="Times New Roman" w:eastAsia="Times New Roman" w:hAnsi="Times New Roman" w:cs="Times New Roman"/>
          <w:sz w:val="28"/>
          <w:szCs w:val="28"/>
          <w:lang w:eastAsia="en-GB"/>
        </w:rPr>
        <w:t>.</w:t>
      </w:r>
      <w:r>
        <w:rPr>
          <w:rFonts w:ascii="Times New Roman" w:eastAsia="PMingLiU" w:hAnsi="Times New Roman" w:cs="Times New Roman"/>
          <w:sz w:val="28"/>
          <w:szCs w:val="28"/>
          <w:lang w:eastAsia="ar-SA"/>
        </w:rPr>
        <w:t xml:space="preserve"> </w:t>
      </w:r>
    </w:p>
    <w:p w:rsidR="00E97027" w:rsidRDefault="00E97027" w:rsidP="00E9702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Для реалізації заявленої мети законопроектом 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пропонується:</w:t>
      </w:r>
    </w:p>
    <w:p w:rsidR="00E97027" w:rsidRPr="002A64E2" w:rsidRDefault="00E97027" w:rsidP="00E9702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зміни</w:t>
      </w:r>
      <w:r w:rsidRPr="00965E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r w:rsidR="00E5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низки статей </w:t>
      </w:r>
      <w:r w:rsidR="00E55653" w:rsidRPr="00E06E4E">
        <w:rPr>
          <w:rFonts w:ascii="Times New Roman" w:hAnsi="Times New Roman" w:cs="Times New Roman"/>
          <w:sz w:val="28"/>
          <w:szCs w:val="28"/>
        </w:rPr>
        <w:t>Закону України «</w:t>
      </w:r>
      <w:r w:rsidR="00E55653" w:rsidRPr="007855D0">
        <w:rPr>
          <w:rFonts w:ascii="Times New Roman" w:hAnsi="Times New Roman" w:cs="Times New Roman"/>
          <w:sz w:val="28"/>
          <w:szCs w:val="28"/>
        </w:rPr>
        <w:t>Про адміністративний нагляд за особами, звільненими з місць позбавлення волі</w:t>
      </w:r>
      <w:r w:rsidR="00E55653" w:rsidRPr="00E06E4E">
        <w:rPr>
          <w:rFonts w:ascii="Times New Roman" w:hAnsi="Times New Roman" w:cs="Times New Roman"/>
          <w:sz w:val="28"/>
          <w:szCs w:val="28"/>
        </w:rPr>
        <w:t>»</w:t>
      </w:r>
      <w:r w:rsidR="00FB2307">
        <w:rPr>
          <w:rFonts w:ascii="Times New Roman" w:hAnsi="Times New Roman" w:cs="Times New Roman"/>
          <w:sz w:val="28"/>
          <w:szCs w:val="28"/>
        </w:rPr>
        <w:t>, у тому числі змінити</w:t>
      </w:r>
      <w:r w:rsidR="00E55653">
        <w:rPr>
          <w:rFonts w:ascii="Times New Roman" w:hAnsi="Times New Roman" w:cs="Times New Roman"/>
          <w:sz w:val="28"/>
          <w:szCs w:val="28"/>
        </w:rPr>
        <w:t xml:space="preserve"> назву</w:t>
      </w:r>
      <w:r w:rsidR="00FB2307">
        <w:rPr>
          <w:rFonts w:ascii="Times New Roman" w:hAnsi="Times New Roman" w:cs="Times New Roman"/>
          <w:sz w:val="28"/>
          <w:szCs w:val="28"/>
        </w:rPr>
        <w:t xml:space="preserve"> Закону</w:t>
      </w:r>
      <w:r w:rsidR="00E55653">
        <w:rPr>
          <w:rFonts w:ascii="Times New Roman" w:hAnsi="Times New Roman" w:cs="Times New Roman"/>
          <w:sz w:val="28"/>
          <w:szCs w:val="28"/>
        </w:rPr>
        <w:t xml:space="preserve">, запровадивши </w:t>
      </w:r>
      <w:r w:rsidR="00FB2307">
        <w:rPr>
          <w:rFonts w:ascii="Times New Roman" w:hAnsi="Times New Roman" w:cs="Times New Roman"/>
          <w:sz w:val="28"/>
          <w:szCs w:val="28"/>
        </w:rPr>
        <w:t xml:space="preserve">при цьому </w:t>
      </w:r>
      <w:r w:rsidR="00E55653">
        <w:rPr>
          <w:rFonts w:ascii="Times New Roman" w:hAnsi="Times New Roman" w:cs="Times New Roman"/>
          <w:sz w:val="28"/>
          <w:szCs w:val="28"/>
        </w:rPr>
        <w:t>нову термінологію</w:t>
      </w:r>
      <w:r w:rsidR="00FB2307">
        <w:rPr>
          <w:rFonts w:ascii="Times New Roman" w:hAnsi="Times New Roman" w:cs="Times New Roman"/>
          <w:sz w:val="28"/>
          <w:szCs w:val="28"/>
        </w:rPr>
        <w:t>,</w:t>
      </w:r>
      <w:r w:rsidR="00E55653">
        <w:rPr>
          <w:rFonts w:ascii="Times New Roman" w:hAnsi="Times New Roman" w:cs="Times New Roman"/>
          <w:sz w:val="28"/>
          <w:szCs w:val="28"/>
        </w:rPr>
        <w:t xml:space="preserve"> замість </w:t>
      </w:r>
      <w:r w:rsidR="00E5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«адміністративного нагляду» </w:t>
      </w:r>
      <w:r w:rsidR="00FB2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пропонується застосовувати </w:t>
      </w:r>
      <w:r w:rsidR="0077756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термін</w:t>
      </w:r>
      <w:r w:rsidR="00E5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«поліцейський контроль»</w:t>
      </w:r>
      <w:r w:rsidR="00FB2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також </w:t>
      </w:r>
      <w:r w:rsidR="0077756E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</w:t>
      </w:r>
      <w:bookmarkStart w:id="0" w:name="_GoBack"/>
      <w:bookmarkEnd w:id="0"/>
      <w:r w:rsidR="00777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відні </w:t>
      </w:r>
      <w:r w:rsidR="00FB2307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зміни до статей 6</w:t>
      </w:r>
      <w:r w:rsidR="00FB2307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="00B1483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B2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158 та 159 Кримінально-виконавчого кодексу України</w:t>
      </w:r>
      <w:r w:rsidRPr="00965E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7027" w:rsidRPr="00C97CB5" w:rsidRDefault="00E97027" w:rsidP="00E9702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10"/>
          <w:sz w:val="28"/>
          <w:szCs w:val="28"/>
          <w:lang w:eastAsia="en-GB"/>
        </w:rPr>
      </w:pPr>
      <w:r w:rsidRPr="00C97CB5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З огляду на 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виклад</w:t>
      </w:r>
      <w:r w:rsidRPr="00C97CB5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ене, 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керуючись</w:t>
      </w:r>
      <w:r w:rsidRPr="00C97CB5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пунктом 2 частини першої статті 16 Закону України «Про комітети Верховної Ради України»,</w:t>
      </w:r>
      <w:r w:rsidRPr="00C97CB5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 частин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ою</w:t>
      </w:r>
      <w:r w:rsidRPr="00C97CB5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 третьо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ю</w:t>
      </w:r>
      <w:r w:rsidRPr="00C97CB5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 статті 93 Регламент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у Верховної Ради України</w:t>
      </w:r>
      <w:r w:rsidRPr="00C97CB5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,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Pr="00C97CB5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Комітет з питань правоохоронної діяльності 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рекомендує Верховній Раді України проект Закону України «Про </w:t>
      </w:r>
      <w:r w:rsidR="00FB2307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внесення змін до </w:t>
      </w:r>
      <w:r w:rsidR="00FB2307" w:rsidRPr="00FB2307">
        <w:rPr>
          <w:rFonts w:ascii="Times New Roman" w:eastAsia="Times New Roman" w:hAnsi="Times New Roman" w:cs="Times New Roman"/>
          <w:sz w:val="28"/>
          <w:szCs w:val="28"/>
          <w:lang w:eastAsia="en-GB"/>
        </w:rPr>
        <w:t>деяких законодавчих актів України щодо удосконалення порядку встановлення поліцейського контролю за поведінкою окремих осіб, звільнених з місць позбавлення волі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» (реєстр. № </w:t>
      </w:r>
      <w:r w:rsidR="00FB2307">
        <w:rPr>
          <w:rFonts w:ascii="Times New Roman" w:eastAsia="Times New Roman" w:hAnsi="Times New Roman" w:cs="Times New Roman"/>
          <w:sz w:val="28"/>
          <w:szCs w:val="28"/>
          <w:lang w:eastAsia="en-GB"/>
        </w:rPr>
        <w:t>6127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)</w:t>
      </w:r>
      <w:r w:rsidR="00992DDF">
        <w:rPr>
          <w:rFonts w:ascii="Times New Roman" w:eastAsia="Times New Roman" w:hAnsi="Times New Roman" w:cs="Times New Roman"/>
          <w:sz w:val="28"/>
          <w:szCs w:val="28"/>
          <w:lang w:eastAsia="en-GB"/>
        </w:rPr>
        <w:t>,</w:t>
      </w:r>
      <w:r w:rsidRPr="00C97CB5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 </w:t>
      </w:r>
      <w:r w:rsidRPr="00C97CB5">
        <w:rPr>
          <w:rFonts w:ascii="Times New Roman" w:eastAsia="Times New Roman" w:hAnsi="Times New Roman" w:cs="Times New Roman"/>
          <w:spacing w:val="-10"/>
          <w:sz w:val="28"/>
          <w:szCs w:val="28"/>
          <w:lang w:eastAsia="en-GB"/>
        </w:rPr>
        <w:t>включити до порядку денного</w:t>
      </w:r>
      <w:r w:rsidRPr="00C97CB5"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spacing w:val="-10"/>
          <w:sz w:val="28"/>
          <w:szCs w:val="28"/>
          <w:lang w:eastAsia="en-GB"/>
        </w:rPr>
        <w:t>шос</w:t>
      </w:r>
      <w:r w:rsidRPr="00C97CB5">
        <w:rPr>
          <w:rFonts w:ascii="Times New Roman" w:eastAsia="Times New Roman" w:hAnsi="Times New Roman" w:cs="Times New Roman"/>
          <w:spacing w:val="-10"/>
          <w:sz w:val="28"/>
          <w:szCs w:val="28"/>
          <w:lang w:eastAsia="en-GB"/>
        </w:rPr>
        <w:t>тої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сесії Верховної Ради України</w:t>
      </w:r>
      <w:r w:rsidRPr="00C97CB5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 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>дев’ятого скликання</w:t>
      </w:r>
      <w:r w:rsidRPr="00C97CB5">
        <w:rPr>
          <w:rFonts w:ascii="Times New Roman" w:eastAsia="Times New Roman" w:hAnsi="Times New Roman" w:cs="Times New Roman"/>
          <w:spacing w:val="-10"/>
          <w:sz w:val="28"/>
          <w:szCs w:val="28"/>
          <w:lang w:eastAsia="en-GB"/>
        </w:rPr>
        <w:t>.</w:t>
      </w:r>
    </w:p>
    <w:p w:rsidR="00E97027" w:rsidRPr="00C97CB5" w:rsidRDefault="00E97027" w:rsidP="00E970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Доповідачем на пленарному засіданні Верховної Ради України визначено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заступника Голови Комітету з питань правоохоронної діяльності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en-GB"/>
        </w:rPr>
        <w:t xml:space="preserve"> Медяника В.А</w:t>
      </w:r>
      <w:r w:rsidRPr="00C97CB5">
        <w:rPr>
          <w:rFonts w:ascii="Times New Roman" w:eastAsia="Times New Roman" w:hAnsi="Times New Roman" w:cs="Times New Roman"/>
          <w:spacing w:val="-4"/>
          <w:sz w:val="28"/>
          <w:szCs w:val="28"/>
          <w:lang w:eastAsia="en-GB"/>
        </w:rPr>
        <w:t>.</w:t>
      </w:r>
    </w:p>
    <w:p w:rsidR="00E97027" w:rsidRPr="00C97CB5" w:rsidRDefault="00E97027" w:rsidP="00E9702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97027" w:rsidRDefault="00E97027" w:rsidP="00E97027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97027" w:rsidRPr="002A51A1" w:rsidRDefault="00E97027" w:rsidP="00E9702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F23C1">
        <w:rPr>
          <w:rFonts w:ascii="Times New Roman" w:eastAsia="Times New Roman" w:hAnsi="Times New Roman"/>
          <w:b/>
          <w:sz w:val="28"/>
          <w:szCs w:val="28"/>
          <w:lang w:eastAsia="ru-RU"/>
        </w:rPr>
        <w:t>Голова Комітету</w:t>
      </w:r>
      <w:r w:rsidRPr="00BF23C1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BF23C1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BF23C1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BF23C1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BF23C1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     С</w:t>
      </w:r>
      <w:r w:rsidRPr="00BF23C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Іонушас</w:t>
      </w:r>
    </w:p>
    <w:p w:rsidR="00E97027" w:rsidRDefault="00E97027" w:rsidP="00E97027"/>
    <w:p w:rsidR="00AD61AA" w:rsidRDefault="00AD61AA"/>
    <w:sectPr w:rsidR="00AD61AA" w:rsidSect="00F76E62">
      <w:pgSz w:w="11906" w:h="16838"/>
      <w:pgMar w:top="993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027"/>
    <w:rsid w:val="004A40C1"/>
    <w:rsid w:val="0077756E"/>
    <w:rsid w:val="00992DDF"/>
    <w:rsid w:val="00AD61AA"/>
    <w:rsid w:val="00B14835"/>
    <w:rsid w:val="00CF0269"/>
    <w:rsid w:val="00E55653"/>
    <w:rsid w:val="00E97027"/>
    <w:rsid w:val="00FB2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B9E20"/>
  <w15:chartTrackingRefBased/>
  <w15:docId w15:val="{9C0ECC20-F61E-4BED-B3AB-E510F959C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70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1456</Words>
  <Characters>830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Булаш Михайло Петрович</dc:creator>
  <cp:keywords/>
  <dc:description/>
  <cp:lastModifiedBy>Булаш Михайло Петрович</cp:lastModifiedBy>
  <cp:revision>5</cp:revision>
  <dcterms:created xsi:type="dcterms:W3CDTF">2021-10-11T08:54:00Z</dcterms:created>
  <dcterms:modified xsi:type="dcterms:W3CDTF">2021-10-11T11:39:00Z</dcterms:modified>
</cp:coreProperties>
</file>