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507AF414" w14:textId="77777777" w:rsidR="008269CB" w:rsidRDefault="00B54B6E" w:rsidP="008269CB">
      <w:pPr>
        <w:tabs>
          <w:tab w:val="left" w:pos="0"/>
        </w:tabs>
        <w:jc w:val="center"/>
        <w:rPr>
          <w:color w:val="000000"/>
        </w:rPr>
      </w:pPr>
      <w:r w:rsidRPr="003B2A0E">
        <w:rPr>
          <w:noProof/>
          <w:color w:val="000000"/>
        </w:rPr>
        <w:object w:dxaOrig="3960" w:dyaOrig="5084" w14:anchorId="4101C47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75pt;height:48pt" o:ole="" fillcolor="window">
            <v:imagedata r:id="rId10" o:title=""/>
          </v:shape>
          <o:OLEObject Type="Embed" ProgID="MS_ClipArt_Gallery.2" ShapeID="_x0000_i1025" DrawAspect="Content" ObjectID="_1694950406" r:id="rId11"/>
        </w:object>
      </w:r>
    </w:p>
    <w:p w14:paraId="16B05914" w14:textId="3242B670" w:rsidR="004F3501" w:rsidRDefault="008269CB" w:rsidP="004F3501">
      <w:pPr>
        <w:pStyle w:val="a9"/>
        <w:widowControl w:val="0"/>
        <w:tabs>
          <w:tab w:val="clear" w:pos="8306"/>
          <w:tab w:val="right" w:pos="8505"/>
        </w:tabs>
        <w:spacing w:before="120"/>
        <w:ind w:left="-480"/>
        <w:jc w:val="center"/>
        <w:rPr>
          <w:color w:val="000000"/>
          <w:sz w:val="24"/>
          <w:szCs w:val="24"/>
        </w:rPr>
      </w:pPr>
      <w:r w:rsidRPr="00A11925">
        <w:rPr>
          <w:color w:val="000000"/>
          <w:sz w:val="36"/>
          <w:szCs w:val="36"/>
        </w:rPr>
        <w:t xml:space="preserve">НАРОДНИЙ </w:t>
      </w:r>
      <w:r w:rsidR="00C8283B" w:rsidRPr="00493AD1">
        <w:rPr>
          <w:color w:val="000000"/>
          <w:sz w:val="36"/>
          <w:szCs w:val="36"/>
          <w:lang w:val="ru-RU"/>
        </w:rPr>
        <w:t xml:space="preserve"> </w:t>
      </w:r>
      <w:r w:rsidR="00C8283B">
        <w:rPr>
          <w:color w:val="000000"/>
          <w:sz w:val="36"/>
          <w:szCs w:val="36"/>
        </w:rPr>
        <w:t xml:space="preserve">ДЕПУТАТ  </w:t>
      </w:r>
      <w:r w:rsidRPr="00A11925">
        <w:rPr>
          <w:color w:val="000000"/>
          <w:sz w:val="36"/>
          <w:szCs w:val="36"/>
        </w:rPr>
        <w:t>УКРАЇНИ</w:t>
      </w:r>
      <w:r w:rsidR="004F3501" w:rsidRPr="003B2A0E">
        <w:rPr>
          <w:color w:val="000000"/>
          <w:sz w:val="24"/>
          <w:szCs w:val="24"/>
        </w:rPr>
        <w:t xml:space="preserve"> </w:t>
      </w:r>
    </w:p>
    <w:p w14:paraId="38FE813A" w14:textId="445DB297" w:rsidR="004F3501" w:rsidRPr="003B2A0E" w:rsidRDefault="004F3501" w:rsidP="004F3501">
      <w:pPr>
        <w:pStyle w:val="a9"/>
        <w:widowControl w:val="0"/>
        <w:tabs>
          <w:tab w:val="clear" w:pos="8306"/>
          <w:tab w:val="right" w:pos="8505"/>
        </w:tabs>
        <w:spacing w:before="120"/>
        <w:ind w:left="-480"/>
        <w:jc w:val="center"/>
        <w:rPr>
          <w:color w:val="000000"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DBEC76" wp14:editId="3CAC9C65">
                <wp:simplePos x="0" y="0"/>
                <wp:positionH relativeFrom="column">
                  <wp:posOffset>57150</wp:posOffset>
                </wp:positionH>
                <wp:positionV relativeFrom="paragraph">
                  <wp:posOffset>344170</wp:posOffset>
                </wp:positionV>
                <wp:extent cx="5943600" cy="0"/>
                <wp:effectExtent l="22860" t="22860" r="24765" b="24765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DEF9BB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5pt,27.1pt" to="472.5pt,2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" strokeweight="3pt">
                <v:stroke linestyle="thinThin"/>
                <w10:wrap type="topAndBottom"/>
              </v:line>
            </w:pict>
          </mc:Fallback>
        </mc:AlternateContent>
      </w:r>
      <w:r w:rsidRPr="003B2A0E">
        <w:rPr>
          <w:color w:val="000000"/>
          <w:sz w:val="24"/>
          <w:szCs w:val="24"/>
        </w:rPr>
        <w:t xml:space="preserve">01008, м. Київ, вул. </w:t>
      </w:r>
      <w:r>
        <w:rPr>
          <w:color w:val="000000"/>
          <w:sz w:val="24"/>
          <w:szCs w:val="24"/>
        </w:rPr>
        <w:t xml:space="preserve">М. </w:t>
      </w:r>
      <w:r w:rsidRPr="003B2A0E">
        <w:rPr>
          <w:color w:val="000000"/>
          <w:sz w:val="24"/>
          <w:szCs w:val="24"/>
        </w:rPr>
        <w:t xml:space="preserve">Грушевського, 5 </w:t>
      </w:r>
    </w:p>
    <w:p w14:paraId="44F8A72F" w14:textId="77777777" w:rsidR="004F3501" w:rsidRDefault="004F3501" w:rsidP="008269CB">
      <w:pPr>
        <w:widowControl w:val="0"/>
        <w:tabs>
          <w:tab w:val="left" w:pos="6521"/>
        </w:tabs>
        <w:jc w:val="center"/>
        <w:rPr>
          <w:i/>
          <w:color w:val="000000"/>
        </w:rPr>
      </w:pPr>
    </w:p>
    <w:p w14:paraId="12327D69" w14:textId="77777777" w:rsidR="004F3501" w:rsidRDefault="004F3501" w:rsidP="004F3501">
      <w:pPr>
        <w:ind w:left="5529"/>
        <w:rPr>
          <w:b/>
          <w:szCs w:val="28"/>
        </w:rPr>
      </w:pPr>
    </w:p>
    <w:p w14:paraId="3E3C2A20" w14:textId="77777777" w:rsidR="004F3501" w:rsidRPr="004F3501" w:rsidRDefault="004F3501" w:rsidP="004F3501">
      <w:pPr>
        <w:ind w:left="5529"/>
        <w:rPr>
          <w:b/>
          <w:szCs w:val="28"/>
        </w:rPr>
      </w:pPr>
      <w:r w:rsidRPr="004F3501">
        <w:rPr>
          <w:b/>
          <w:szCs w:val="28"/>
        </w:rPr>
        <w:t>Голові Верховної Ради України</w:t>
      </w:r>
    </w:p>
    <w:p w14:paraId="2528E9B7" w14:textId="77777777" w:rsidR="004F3501" w:rsidRPr="004F3501" w:rsidRDefault="004F3501" w:rsidP="004F3501">
      <w:pPr>
        <w:ind w:left="5529"/>
        <w:rPr>
          <w:b/>
          <w:szCs w:val="28"/>
        </w:rPr>
      </w:pPr>
    </w:p>
    <w:p w14:paraId="2D9ACE06" w14:textId="77777777" w:rsidR="004F3501" w:rsidRPr="004F3501" w:rsidRDefault="004F3501" w:rsidP="004F3501">
      <w:pPr>
        <w:ind w:left="5529"/>
        <w:rPr>
          <w:b/>
          <w:szCs w:val="28"/>
        </w:rPr>
      </w:pPr>
      <w:r w:rsidRPr="004F3501">
        <w:rPr>
          <w:b/>
          <w:szCs w:val="28"/>
        </w:rPr>
        <w:t>РАЗУМКОВУ Д. О.</w:t>
      </w:r>
    </w:p>
    <w:p w14:paraId="5BEE2BBD" w14:textId="77777777" w:rsidR="00855F97" w:rsidRDefault="00855F97" w:rsidP="00855F97">
      <w:pPr>
        <w:pStyle w:val="a3"/>
        <w:ind w:left="0" w:firstLine="0"/>
        <w:jc w:val="both"/>
      </w:pPr>
    </w:p>
    <w:p w14:paraId="3601D5A0" w14:textId="77777777" w:rsidR="004F3501" w:rsidRPr="00C70F3E" w:rsidRDefault="004F3501" w:rsidP="00855F97">
      <w:pPr>
        <w:pStyle w:val="a3"/>
        <w:ind w:left="0" w:firstLine="0"/>
        <w:jc w:val="both"/>
      </w:pPr>
    </w:p>
    <w:p w14:paraId="05A44EA3" w14:textId="48CB2BAE" w:rsidR="001151B6" w:rsidRPr="00FD41C1" w:rsidRDefault="00FD41C1" w:rsidP="00FB519C">
      <w:pPr>
        <w:tabs>
          <w:tab w:val="left" w:pos="0"/>
        </w:tabs>
        <w:spacing w:line="276" w:lineRule="auto"/>
        <w:jc w:val="both"/>
        <w:rPr>
          <w:szCs w:val="28"/>
          <w:lang w:eastAsia="ru-RU"/>
        </w:rPr>
      </w:pPr>
      <w:r>
        <w:rPr>
          <w:szCs w:val="28"/>
        </w:rPr>
        <w:tab/>
      </w:r>
      <w:r w:rsidR="007E3D68" w:rsidRPr="00C316B0">
        <w:rPr>
          <w:szCs w:val="28"/>
        </w:rPr>
        <w:t>Відповідно до статті 93</w:t>
      </w:r>
      <w:r>
        <w:rPr>
          <w:szCs w:val="28"/>
        </w:rPr>
        <w:t xml:space="preserve"> </w:t>
      </w:r>
      <w:r w:rsidR="007E3D68" w:rsidRPr="00C316B0">
        <w:rPr>
          <w:szCs w:val="28"/>
        </w:rPr>
        <w:t>Конституції України, статті 89 Регламенту Верховної Ради України в порядку законодавчої ініціативи вно</w:t>
      </w:r>
      <w:r w:rsidR="00B25A32">
        <w:rPr>
          <w:szCs w:val="28"/>
        </w:rPr>
        <w:t>шу</w:t>
      </w:r>
      <w:r w:rsidR="007E3D68" w:rsidRPr="00C316B0">
        <w:rPr>
          <w:szCs w:val="28"/>
        </w:rPr>
        <w:t xml:space="preserve"> на розгляд Верховної Ради України про</w:t>
      </w:r>
      <w:r w:rsidR="009A0A48" w:rsidRPr="00C316B0">
        <w:rPr>
          <w:szCs w:val="28"/>
        </w:rPr>
        <w:t>є</w:t>
      </w:r>
      <w:r w:rsidR="007E3D68" w:rsidRPr="00C316B0">
        <w:rPr>
          <w:szCs w:val="28"/>
        </w:rPr>
        <w:t xml:space="preserve">кт Закону України </w:t>
      </w:r>
      <w:r w:rsidR="009B2089" w:rsidRPr="00021101">
        <w:rPr>
          <w:rFonts w:ascii="TimesNewRomanPSMT" w:hAnsi="TimesNewRomanPSMT" w:cs="TimesNewRomanPSMT"/>
          <w:szCs w:val="28"/>
        </w:rPr>
        <w:t>«</w:t>
      </w:r>
      <w:r w:rsidR="009B2089" w:rsidRPr="005F5C1B">
        <w:rPr>
          <w:rFonts w:ascii="TimesNewRomanPSMT" w:hAnsi="TimesNewRomanPSMT" w:cs="TimesNewRomanPSMT"/>
          <w:szCs w:val="28"/>
        </w:rPr>
        <w:t xml:space="preserve">Про </w:t>
      </w:r>
      <w:r w:rsidR="009B2089" w:rsidRPr="00AA2820">
        <w:rPr>
          <w:szCs w:val="28"/>
        </w:rPr>
        <w:t xml:space="preserve">внесення змін </w:t>
      </w:r>
      <w:r w:rsidR="000E7E3D">
        <w:rPr>
          <w:szCs w:val="28"/>
        </w:rPr>
        <w:t>до деяких з</w:t>
      </w:r>
      <w:r w:rsidR="00AA2820">
        <w:rPr>
          <w:szCs w:val="28"/>
        </w:rPr>
        <w:t>аконів Украї</w:t>
      </w:r>
      <w:r w:rsidR="00AA2820" w:rsidRPr="00AA2820">
        <w:rPr>
          <w:szCs w:val="28"/>
        </w:rPr>
        <w:t>ни</w:t>
      </w:r>
      <w:r w:rsidR="003A436B">
        <w:rPr>
          <w:szCs w:val="28"/>
        </w:rPr>
        <w:t xml:space="preserve"> </w:t>
      </w:r>
      <w:r w:rsidR="001151B6">
        <w:rPr>
          <w:szCs w:val="28"/>
        </w:rPr>
        <w:t>щодо</w:t>
      </w:r>
      <w:r w:rsidR="00DF42C4">
        <w:rPr>
          <w:szCs w:val="28"/>
        </w:rPr>
        <w:t xml:space="preserve"> здійснення функцій технічного </w:t>
      </w:r>
      <w:r w:rsidR="001151B6">
        <w:rPr>
          <w:szCs w:val="28"/>
        </w:rPr>
        <w:t>регулювання у сфері агропромислового комплексу та машинобудування для агропромислового комплексу»</w:t>
      </w:r>
      <w:r>
        <w:rPr>
          <w:szCs w:val="28"/>
        </w:rPr>
        <w:t xml:space="preserve">, що є альтернативним до проекту Закону України </w:t>
      </w:r>
      <w:r w:rsidRPr="00FD41C1">
        <w:rPr>
          <w:szCs w:val="28"/>
        </w:rPr>
        <w:t>«Про внесення змін до деяких законів України щодо здійснення функцій технічного регулювання у сфері агропромислового комплексу та машинобудування для агропромислового комплексу»</w:t>
      </w:r>
      <w:r>
        <w:rPr>
          <w:szCs w:val="28"/>
        </w:rPr>
        <w:t xml:space="preserve"> (реєстр. № 6070 від 17.09.2021 року).</w:t>
      </w:r>
    </w:p>
    <w:p w14:paraId="307826DC" w14:textId="77777777" w:rsidR="00404C85" w:rsidRPr="00C316B0" w:rsidRDefault="00404C85" w:rsidP="00FB519C">
      <w:pPr>
        <w:spacing w:line="276" w:lineRule="auto"/>
        <w:jc w:val="both"/>
        <w:rPr>
          <w:szCs w:val="28"/>
        </w:rPr>
      </w:pPr>
      <w:r w:rsidRPr="00C316B0">
        <w:rPr>
          <w:szCs w:val="28"/>
        </w:rPr>
        <w:tab/>
      </w:r>
    </w:p>
    <w:p w14:paraId="0C853901" w14:textId="77777777" w:rsidR="00E41FA5" w:rsidRDefault="007E3D68" w:rsidP="00FB519C">
      <w:pPr>
        <w:spacing w:line="276" w:lineRule="auto"/>
        <w:ind w:firstLine="720"/>
        <w:jc w:val="both"/>
        <w:rPr>
          <w:szCs w:val="28"/>
        </w:rPr>
      </w:pPr>
      <w:r w:rsidRPr="00C316B0">
        <w:rPr>
          <w:szCs w:val="28"/>
        </w:rPr>
        <w:t xml:space="preserve">Доповідати </w:t>
      </w:r>
      <w:r w:rsidR="00E41FA5">
        <w:rPr>
          <w:szCs w:val="28"/>
        </w:rPr>
        <w:t xml:space="preserve">проект Закону під час його розгляду </w:t>
      </w:r>
      <w:r w:rsidRPr="00C316B0">
        <w:rPr>
          <w:szCs w:val="28"/>
        </w:rPr>
        <w:t>на пленарному засіданні Верховної Ради України буд</w:t>
      </w:r>
      <w:r w:rsidR="00E41FA5">
        <w:rPr>
          <w:szCs w:val="28"/>
        </w:rPr>
        <w:t>у особисто.</w:t>
      </w:r>
    </w:p>
    <w:p w14:paraId="63081B38" w14:textId="77777777" w:rsidR="00855F97" w:rsidRDefault="00855F97" w:rsidP="00FB519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  <w:lang w:val="uk-UA"/>
        </w:rPr>
      </w:pPr>
    </w:p>
    <w:p w14:paraId="49091B92" w14:textId="77777777" w:rsidR="00855F97" w:rsidRPr="00812CF8" w:rsidRDefault="00855F97" w:rsidP="00FB519C">
      <w:pPr>
        <w:suppressAutoHyphens/>
        <w:spacing w:after="120" w:line="276" w:lineRule="auto"/>
        <w:ind w:firstLine="720"/>
        <w:jc w:val="both"/>
        <w:rPr>
          <w:szCs w:val="28"/>
        </w:rPr>
      </w:pPr>
      <w:r w:rsidRPr="00812CF8">
        <w:rPr>
          <w:szCs w:val="28"/>
        </w:rPr>
        <w:t>Додатки:</w:t>
      </w:r>
    </w:p>
    <w:p w14:paraId="7D737CE9" w14:textId="4A75E22A" w:rsidR="00855F97" w:rsidRDefault="00855F97" w:rsidP="00FB519C">
      <w:pPr>
        <w:numPr>
          <w:ilvl w:val="0"/>
          <w:numId w:val="1"/>
        </w:numPr>
        <w:suppressAutoHyphens/>
        <w:autoSpaceDE w:val="0"/>
        <w:autoSpaceDN w:val="0"/>
        <w:spacing w:line="276" w:lineRule="auto"/>
        <w:ind w:hanging="284"/>
        <w:jc w:val="both"/>
        <w:rPr>
          <w:szCs w:val="28"/>
        </w:rPr>
      </w:pPr>
      <w:r>
        <w:rPr>
          <w:szCs w:val="28"/>
        </w:rPr>
        <w:t>Про</w:t>
      </w:r>
      <w:r w:rsidR="0040149D">
        <w:rPr>
          <w:szCs w:val="28"/>
        </w:rPr>
        <w:t>є</w:t>
      </w:r>
      <w:r>
        <w:rPr>
          <w:szCs w:val="28"/>
        </w:rPr>
        <w:t xml:space="preserve">кт Закону на </w:t>
      </w:r>
      <w:r w:rsidR="00E41FA5">
        <w:rPr>
          <w:szCs w:val="28"/>
        </w:rPr>
        <w:t>2</w:t>
      </w:r>
      <w:r w:rsidR="00CB1CE4">
        <w:rPr>
          <w:szCs w:val="28"/>
        </w:rPr>
        <w:t xml:space="preserve"> </w:t>
      </w:r>
      <w:r>
        <w:rPr>
          <w:szCs w:val="28"/>
        </w:rPr>
        <w:t>арк.</w:t>
      </w:r>
    </w:p>
    <w:p w14:paraId="528C04C8" w14:textId="4159167B" w:rsidR="00855F97" w:rsidRDefault="00855F97" w:rsidP="00FB519C">
      <w:pPr>
        <w:numPr>
          <w:ilvl w:val="0"/>
          <w:numId w:val="1"/>
        </w:numPr>
        <w:suppressAutoHyphens/>
        <w:autoSpaceDE w:val="0"/>
        <w:autoSpaceDN w:val="0"/>
        <w:spacing w:line="276" w:lineRule="auto"/>
        <w:ind w:hanging="284"/>
        <w:jc w:val="both"/>
        <w:rPr>
          <w:szCs w:val="28"/>
        </w:rPr>
      </w:pPr>
      <w:r>
        <w:rPr>
          <w:szCs w:val="28"/>
        </w:rPr>
        <w:t xml:space="preserve">Пояснювальна </w:t>
      </w:r>
      <w:r w:rsidRPr="00E13FBA">
        <w:rPr>
          <w:szCs w:val="28"/>
        </w:rPr>
        <w:t xml:space="preserve">записка на </w:t>
      </w:r>
      <w:r w:rsidR="00E41FA5">
        <w:rPr>
          <w:szCs w:val="28"/>
        </w:rPr>
        <w:t>4</w:t>
      </w:r>
      <w:r w:rsidRPr="00E13FBA">
        <w:rPr>
          <w:szCs w:val="28"/>
        </w:rPr>
        <w:t xml:space="preserve"> арк.</w:t>
      </w:r>
    </w:p>
    <w:p w14:paraId="2A16DDBC" w14:textId="0BAAAF8F" w:rsidR="00E13FBA" w:rsidRDefault="00E13FBA" w:rsidP="00FB519C">
      <w:pPr>
        <w:numPr>
          <w:ilvl w:val="0"/>
          <w:numId w:val="1"/>
        </w:numPr>
        <w:suppressAutoHyphens/>
        <w:autoSpaceDE w:val="0"/>
        <w:autoSpaceDN w:val="0"/>
        <w:spacing w:line="276" w:lineRule="auto"/>
        <w:ind w:hanging="284"/>
        <w:jc w:val="both"/>
        <w:rPr>
          <w:szCs w:val="28"/>
        </w:rPr>
      </w:pPr>
      <w:r>
        <w:rPr>
          <w:szCs w:val="28"/>
        </w:rPr>
        <w:t xml:space="preserve">Порівняльна таблиця на </w:t>
      </w:r>
      <w:r w:rsidR="003E519F">
        <w:rPr>
          <w:szCs w:val="28"/>
        </w:rPr>
        <w:t>7</w:t>
      </w:r>
      <w:r>
        <w:rPr>
          <w:szCs w:val="28"/>
        </w:rPr>
        <w:t xml:space="preserve"> арк.</w:t>
      </w:r>
    </w:p>
    <w:p w14:paraId="3C7AA071" w14:textId="1348FC18" w:rsidR="006E3827" w:rsidRDefault="006E3827" w:rsidP="00FB519C">
      <w:pPr>
        <w:numPr>
          <w:ilvl w:val="0"/>
          <w:numId w:val="1"/>
        </w:numPr>
        <w:suppressAutoHyphens/>
        <w:autoSpaceDE w:val="0"/>
        <w:autoSpaceDN w:val="0"/>
        <w:spacing w:line="276" w:lineRule="auto"/>
        <w:ind w:hanging="284"/>
        <w:jc w:val="both"/>
        <w:rPr>
          <w:szCs w:val="28"/>
        </w:rPr>
      </w:pPr>
      <w:r>
        <w:rPr>
          <w:szCs w:val="28"/>
        </w:rPr>
        <w:t>Про</w:t>
      </w:r>
      <w:r w:rsidR="0040149D">
        <w:rPr>
          <w:szCs w:val="28"/>
        </w:rPr>
        <w:t>є</w:t>
      </w:r>
      <w:r>
        <w:rPr>
          <w:szCs w:val="28"/>
        </w:rPr>
        <w:t xml:space="preserve">кт </w:t>
      </w:r>
      <w:r w:rsidRPr="006E3827">
        <w:rPr>
          <w:szCs w:val="28"/>
        </w:rPr>
        <w:t xml:space="preserve">постанови Верховної Ради України на </w:t>
      </w:r>
      <w:r w:rsidR="00770094">
        <w:rPr>
          <w:szCs w:val="28"/>
        </w:rPr>
        <w:t>1</w:t>
      </w:r>
      <w:r w:rsidRPr="006E3827">
        <w:rPr>
          <w:szCs w:val="28"/>
        </w:rPr>
        <w:t>арк.</w:t>
      </w:r>
    </w:p>
    <w:p w14:paraId="48B2EFB2" w14:textId="77777777" w:rsidR="00855F97" w:rsidRDefault="00855F97" w:rsidP="00FB519C">
      <w:pPr>
        <w:spacing w:line="276" w:lineRule="auto"/>
        <w:jc w:val="both"/>
        <w:rPr>
          <w:b/>
          <w:i/>
          <w:szCs w:val="28"/>
        </w:rPr>
      </w:pPr>
    </w:p>
    <w:p w14:paraId="13A262DF" w14:textId="5E672031" w:rsidR="00855F97" w:rsidRPr="00D75593" w:rsidRDefault="00E41FA5" w:rsidP="00FB519C">
      <w:pPr>
        <w:tabs>
          <w:tab w:val="left" w:pos="2100"/>
        </w:tabs>
        <w:spacing w:line="276" w:lineRule="auto"/>
        <w:ind w:firstLine="708"/>
        <w:jc w:val="both"/>
        <w:rPr>
          <w:b/>
          <w:i/>
          <w:szCs w:val="28"/>
        </w:rPr>
      </w:pPr>
      <w:r>
        <w:rPr>
          <w:b/>
          <w:i/>
          <w:szCs w:val="28"/>
        </w:rPr>
        <w:tab/>
      </w:r>
    </w:p>
    <w:p w14:paraId="57B7CB5E" w14:textId="41D9171A" w:rsidR="001E7F47" w:rsidRDefault="00855F97" w:rsidP="00FB519C">
      <w:pPr>
        <w:spacing w:line="276" w:lineRule="auto"/>
        <w:rPr>
          <w:b/>
          <w:szCs w:val="28"/>
        </w:rPr>
      </w:pPr>
      <w:r>
        <w:rPr>
          <w:b/>
          <w:szCs w:val="28"/>
        </w:rPr>
        <w:t>Н</w:t>
      </w:r>
      <w:r w:rsidRPr="00D75593">
        <w:rPr>
          <w:b/>
          <w:szCs w:val="28"/>
        </w:rPr>
        <w:t>ародн</w:t>
      </w:r>
      <w:r w:rsidR="00E41FA5">
        <w:rPr>
          <w:b/>
          <w:szCs w:val="28"/>
        </w:rPr>
        <w:t xml:space="preserve">ий </w:t>
      </w:r>
      <w:r w:rsidRPr="00D75593">
        <w:rPr>
          <w:b/>
          <w:szCs w:val="28"/>
        </w:rPr>
        <w:t>депутат України</w:t>
      </w:r>
      <w:r w:rsidR="00E41FA5">
        <w:rPr>
          <w:b/>
          <w:szCs w:val="28"/>
        </w:rPr>
        <w:t xml:space="preserve">                                                      А. ЧОРНОМОРОВ</w:t>
      </w:r>
    </w:p>
    <w:p w14:paraId="18BDBB73" w14:textId="77777777" w:rsidR="00DC56FB" w:rsidRDefault="00DC56FB">
      <w:pPr>
        <w:rPr>
          <w:b/>
          <w:szCs w:val="28"/>
        </w:rPr>
      </w:pPr>
    </w:p>
    <w:p w14:paraId="6E993133" w14:textId="0E051820" w:rsidR="00DC56FB" w:rsidRPr="00DC56FB" w:rsidRDefault="00DC56FB" w:rsidP="00DC56FB">
      <w:pPr>
        <w:ind w:left="6663"/>
        <w:rPr>
          <w:b/>
          <w:szCs w:val="28"/>
        </w:rPr>
      </w:pPr>
    </w:p>
    <w:sectPr w:rsidR="00DC56FB" w:rsidRPr="00DC56FB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AF5EF0" w14:textId="77777777" w:rsidR="00D2382F" w:rsidRDefault="00D2382F" w:rsidP="005507DB">
      <w:r>
        <w:separator/>
      </w:r>
    </w:p>
  </w:endnote>
  <w:endnote w:type="continuationSeparator" w:id="0">
    <w:p w14:paraId="7F0C4E8D" w14:textId="77777777" w:rsidR="00D2382F" w:rsidRDefault="00D2382F" w:rsidP="00550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289D9" w14:textId="77777777" w:rsidR="00D2382F" w:rsidRDefault="00D2382F" w:rsidP="005507DB">
      <w:r>
        <w:separator/>
      </w:r>
    </w:p>
  </w:footnote>
  <w:footnote w:type="continuationSeparator" w:id="0">
    <w:p w14:paraId="4ED082F1" w14:textId="77777777" w:rsidR="00D2382F" w:rsidRDefault="00D2382F" w:rsidP="005507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D2D80"/>
    <w:multiLevelType w:val="singleLevel"/>
    <w:tmpl w:val="835614AE"/>
    <w:lvl w:ilvl="0">
      <w:start w:val="1"/>
      <w:numFmt w:val="decimal"/>
      <w:lvlText w:val="%1. "/>
      <w:legacy w:legacy="1" w:legacySpace="0" w:legacyIndent="283"/>
      <w:lvlJc w:val="left"/>
      <w:pPr>
        <w:ind w:left="993" w:hanging="283"/>
      </w:pPr>
      <w:rPr>
        <w:rFonts w:cs="Times New Roman"/>
        <w:b w:val="0"/>
        <w:i w:val="0"/>
        <w:sz w:val="28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F97"/>
    <w:rsid w:val="00014EF8"/>
    <w:rsid w:val="0001502E"/>
    <w:rsid w:val="000576B5"/>
    <w:rsid w:val="000749A2"/>
    <w:rsid w:val="00087912"/>
    <w:rsid w:val="000D3BCB"/>
    <w:rsid w:val="000E7E3D"/>
    <w:rsid w:val="001151B6"/>
    <w:rsid w:val="001D25E6"/>
    <w:rsid w:val="00206A5E"/>
    <w:rsid w:val="0028735C"/>
    <w:rsid w:val="002B5099"/>
    <w:rsid w:val="002F0A21"/>
    <w:rsid w:val="00301985"/>
    <w:rsid w:val="003651D3"/>
    <w:rsid w:val="003804C3"/>
    <w:rsid w:val="003940CA"/>
    <w:rsid w:val="00395BF5"/>
    <w:rsid w:val="003A436B"/>
    <w:rsid w:val="003E519F"/>
    <w:rsid w:val="003F4801"/>
    <w:rsid w:val="0040149D"/>
    <w:rsid w:val="00404C85"/>
    <w:rsid w:val="00491BD2"/>
    <w:rsid w:val="00493AD1"/>
    <w:rsid w:val="004F3501"/>
    <w:rsid w:val="00523D9E"/>
    <w:rsid w:val="005507DB"/>
    <w:rsid w:val="00603BCA"/>
    <w:rsid w:val="00645FE0"/>
    <w:rsid w:val="00666726"/>
    <w:rsid w:val="00667786"/>
    <w:rsid w:val="00670034"/>
    <w:rsid w:val="0067675E"/>
    <w:rsid w:val="006E3827"/>
    <w:rsid w:val="006F14D2"/>
    <w:rsid w:val="00741A1C"/>
    <w:rsid w:val="007431DF"/>
    <w:rsid w:val="00770094"/>
    <w:rsid w:val="00775784"/>
    <w:rsid w:val="007E3D68"/>
    <w:rsid w:val="007E4A72"/>
    <w:rsid w:val="008269CB"/>
    <w:rsid w:val="00855F97"/>
    <w:rsid w:val="008A0ECA"/>
    <w:rsid w:val="00936015"/>
    <w:rsid w:val="00936F30"/>
    <w:rsid w:val="009A0A48"/>
    <w:rsid w:val="009A1CF3"/>
    <w:rsid w:val="009B2089"/>
    <w:rsid w:val="00A96642"/>
    <w:rsid w:val="00AA2820"/>
    <w:rsid w:val="00AB6448"/>
    <w:rsid w:val="00AC326F"/>
    <w:rsid w:val="00AD5645"/>
    <w:rsid w:val="00B2187D"/>
    <w:rsid w:val="00B25A32"/>
    <w:rsid w:val="00B54B6E"/>
    <w:rsid w:val="00BC0120"/>
    <w:rsid w:val="00BC188C"/>
    <w:rsid w:val="00BD4F4D"/>
    <w:rsid w:val="00C306F4"/>
    <w:rsid w:val="00C316B0"/>
    <w:rsid w:val="00C5793A"/>
    <w:rsid w:val="00C8283B"/>
    <w:rsid w:val="00CB1CE4"/>
    <w:rsid w:val="00D2382F"/>
    <w:rsid w:val="00D40A7A"/>
    <w:rsid w:val="00D427FE"/>
    <w:rsid w:val="00D42AB4"/>
    <w:rsid w:val="00DC56FB"/>
    <w:rsid w:val="00DF42C4"/>
    <w:rsid w:val="00E02FAB"/>
    <w:rsid w:val="00E138AA"/>
    <w:rsid w:val="00E13FBA"/>
    <w:rsid w:val="00E172A8"/>
    <w:rsid w:val="00E41FA5"/>
    <w:rsid w:val="00E7044A"/>
    <w:rsid w:val="00E80FDB"/>
    <w:rsid w:val="00F2378D"/>
    <w:rsid w:val="00F24AA2"/>
    <w:rsid w:val="00F2607A"/>
    <w:rsid w:val="00F31EFF"/>
    <w:rsid w:val="00F63CC6"/>
    <w:rsid w:val="00FA66FA"/>
    <w:rsid w:val="00FB519C"/>
    <w:rsid w:val="00FD4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3E49B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5F9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uk-UA" w:eastAsia="uk-UA"/>
    </w:rPr>
  </w:style>
  <w:style w:type="paragraph" w:styleId="1">
    <w:name w:val="heading 1"/>
    <w:basedOn w:val="a"/>
    <w:next w:val="a"/>
    <w:link w:val="10"/>
    <w:uiPriority w:val="9"/>
    <w:qFormat/>
    <w:rsid w:val="008269CB"/>
    <w:pPr>
      <w:keepNext/>
      <w:tabs>
        <w:tab w:val="left" w:pos="4536"/>
      </w:tabs>
      <w:spacing w:before="40" w:after="40"/>
      <w:ind w:firstLine="5103"/>
      <w:jc w:val="right"/>
      <w:outlineLvl w:val="0"/>
    </w:pPr>
    <w:rPr>
      <w:rFonts w:ascii="Tahoma" w:hAnsi="Tahoma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55F97"/>
    <w:pPr>
      <w:autoSpaceDE w:val="0"/>
      <w:autoSpaceDN w:val="0"/>
      <w:ind w:left="6480" w:firstLine="720"/>
      <w:jc w:val="center"/>
    </w:pPr>
    <w:rPr>
      <w:szCs w:val="28"/>
      <w:lang w:eastAsia="ru-RU"/>
    </w:rPr>
  </w:style>
  <w:style w:type="character" w:customStyle="1" w:styleId="a4">
    <w:name w:val="Назва Знак"/>
    <w:basedOn w:val="a0"/>
    <w:link w:val="a3"/>
    <w:uiPriority w:val="99"/>
    <w:rsid w:val="00855F97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a5">
    <w:name w:val="Normal (Web)"/>
    <w:basedOn w:val="a"/>
    <w:uiPriority w:val="99"/>
    <w:rsid w:val="00855F97"/>
    <w:pPr>
      <w:spacing w:before="100" w:beforeAutospacing="1" w:after="100" w:afterAutospacing="1"/>
    </w:pPr>
    <w:rPr>
      <w:sz w:val="24"/>
      <w:lang w:val="ru-RU" w:eastAsia="ru-RU"/>
    </w:rPr>
  </w:style>
  <w:style w:type="character" w:customStyle="1" w:styleId="apple-converted-space">
    <w:name w:val="apple-converted-space"/>
    <w:uiPriority w:val="99"/>
    <w:rsid w:val="00855F97"/>
  </w:style>
  <w:style w:type="paragraph" w:styleId="a6">
    <w:name w:val="Balloon Text"/>
    <w:basedOn w:val="a"/>
    <w:link w:val="a7"/>
    <w:uiPriority w:val="99"/>
    <w:semiHidden/>
    <w:unhideWhenUsed/>
    <w:rsid w:val="008269CB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8269CB"/>
    <w:rPr>
      <w:rFonts w:ascii="Segoe UI" w:eastAsia="Times New Roman" w:hAnsi="Segoe UI" w:cs="Segoe UI"/>
      <w:sz w:val="18"/>
      <w:szCs w:val="18"/>
      <w:lang w:val="uk-UA" w:eastAsia="uk-UA"/>
    </w:rPr>
  </w:style>
  <w:style w:type="table" w:styleId="a8">
    <w:name w:val="Table Grid"/>
    <w:basedOn w:val="a1"/>
    <w:uiPriority w:val="99"/>
    <w:rsid w:val="008269CB"/>
    <w:pPr>
      <w:spacing w:after="0" w:line="240" w:lineRule="auto"/>
    </w:pPr>
    <w:rPr>
      <w:rFonts w:ascii="Calibri" w:eastAsia="Times New Roman" w:hAnsi="Calibri" w:cs="Times New Roman"/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269CB"/>
    <w:rPr>
      <w:rFonts w:ascii="Tahoma" w:eastAsia="Times New Roman" w:hAnsi="Tahoma" w:cs="Times New Roman"/>
      <w:sz w:val="26"/>
      <w:szCs w:val="20"/>
      <w:lang w:val="uk-UA" w:eastAsia="ru-RU"/>
    </w:rPr>
  </w:style>
  <w:style w:type="paragraph" w:styleId="a9">
    <w:name w:val="header"/>
    <w:basedOn w:val="a"/>
    <w:link w:val="aa"/>
    <w:uiPriority w:val="99"/>
    <w:rsid w:val="008269CB"/>
    <w:pPr>
      <w:tabs>
        <w:tab w:val="center" w:pos="4153"/>
        <w:tab w:val="right" w:pos="8306"/>
      </w:tabs>
    </w:pPr>
    <w:rPr>
      <w:sz w:val="20"/>
      <w:szCs w:val="20"/>
      <w:lang w:eastAsia="ru-RU"/>
    </w:rPr>
  </w:style>
  <w:style w:type="character" w:customStyle="1" w:styleId="aa">
    <w:name w:val="Верхній колонтитул Знак"/>
    <w:basedOn w:val="a0"/>
    <w:link w:val="a9"/>
    <w:uiPriority w:val="99"/>
    <w:rsid w:val="008269CB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5507DB"/>
    <w:pPr>
      <w:tabs>
        <w:tab w:val="center" w:pos="4844"/>
        <w:tab w:val="right" w:pos="968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5507DB"/>
    <w:rPr>
      <w:rFonts w:ascii="Times New Roman" w:eastAsia="Times New Roman" w:hAnsi="Times New Roman" w:cs="Times New Roman"/>
      <w:sz w:val="28"/>
      <w:szCs w:val="24"/>
      <w:lang w:val="uk-UA" w:eastAsia="uk-UA"/>
    </w:rPr>
  </w:style>
  <w:style w:type="paragraph" w:styleId="ad">
    <w:name w:val="List Paragraph"/>
    <w:basedOn w:val="a"/>
    <w:uiPriority w:val="34"/>
    <w:qFormat/>
    <w:rsid w:val="006E38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14BD84-7993-456F-BFCA-80BBAD71DA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D3F42D-133C-4308-9D34-D3647243DA9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197492E-6BF3-47E5-9D9E-805DB1A87B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721</Words>
  <Characters>412</Characters>
  <Application>Microsoft Office Word</Application>
  <DocSecurity>0</DocSecurity>
  <Lines>3</Lines>
  <Paragraphs>2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2021-10-05T11:47:00Z</dcterms:created>
  <dcterms:modified xsi:type="dcterms:W3CDTF">2021-10-05T11:47:00Z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020b37f-db72-473e-ae54-fb16df408069_Enabled">
    <vt:lpwstr>true</vt:lpwstr>
  </property>
  <property fmtid="{D5CDD505-2E9C-101B-9397-08002B2CF9AE}" pid="3" name="MSIP_Label_b020b37f-db72-473e-ae54-fb16df408069_SetDate">
    <vt:lpwstr>2020-11-12T11:08:29Z</vt:lpwstr>
  </property>
  <property fmtid="{D5CDD505-2E9C-101B-9397-08002B2CF9AE}" pid="4" name="MSIP_Label_b020b37f-db72-473e-ae54-fb16df408069_Method">
    <vt:lpwstr>Standard</vt:lpwstr>
  </property>
  <property fmtid="{D5CDD505-2E9C-101B-9397-08002B2CF9AE}" pid="5" name="MSIP_Label_b020b37f-db72-473e-ae54-fb16df408069_Name">
    <vt:lpwstr>General</vt:lpwstr>
  </property>
  <property fmtid="{D5CDD505-2E9C-101B-9397-08002B2CF9AE}" pid="6" name="MSIP_Label_b020b37f-db72-473e-ae54-fb16df408069_SiteId">
    <vt:lpwstr>705d07a3-2eea-4f3b-ab59-65ca29abeb26</vt:lpwstr>
  </property>
  <property fmtid="{D5CDD505-2E9C-101B-9397-08002B2CF9AE}" pid="7" name="MSIP_Label_b020b37f-db72-473e-ae54-fb16df408069_ActionId">
    <vt:lpwstr>959088a3-f08c-4952-b5c9-f9e911a7e387</vt:lpwstr>
  </property>
  <property fmtid="{D5CDD505-2E9C-101B-9397-08002B2CF9AE}" pid="8" name="MSIP_Label_b020b37f-db72-473e-ae54-fb16df408069_ContentBits">
    <vt:lpwstr>0</vt:lpwstr>
  </property>
  <property fmtid="{D5CDD505-2E9C-101B-9397-08002B2CF9AE}" pid="9" name="ContentTypeId">
    <vt:lpwstr>0x0101005082CF9611B70740801F57C691914AA100112606590970F34A82426E1C2D62EACA</vt:lpwstr>
  </property>
</Properties>
</file>