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44" w:rsidRDefault="00F66E44" w:rsidP="00F66E44">
      <w:pPr>
        <w:pStyle w:val="a5"/>
        <w:spacing w:before="36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70896">
        <w:rPr>
          <w:rFonts w:ascii="Times New Roman" w:hAnsi="Times New Roman"/>
          <w:sz w:val="28"/>
          <w:szCs w:val="28"/>
        </w:rPr>
        <w:t xml:space="preserve">                            </w:t>
      </w:r>
      <w:r w:rsidRPr="00F66E44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2B53D3" w:rsidRPr="004F402D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4F402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70896">
        <w:rPr>
          <w:rFonts w:ascii="Times New Roman" w:hAnsi="Times New Roman"/>
          <w:sz w:val="28"/>
          <w:szCs w:val="28"/>
        </w:rPr>
        <w:t xml:space="preserve">                            </w:t>
      </w:r>
      <w:r w:rsidRPr="00F66E44">
        <w:rPr>
          <w:rFonts w:ascii="Times New Roman" w:hAnsi="Times New Roman"/>
          <w:sz w:val="28"/>
          <w:szCs w:val="28"/>
        </w:rPr>
        <w:t>народним</w:t>
      </w:r>
      <w:r w:rsidR="00B70896">
        <w:rPr>
          <w:rFonts w:ascii="Times New Roman" w:hAnsi="Times New Roman"/>
          <w:sz w:val="28"/>
          <w:szCs w:val="28"/>
        </w:rPr>
        <w:t>и</w:t>
      </w:r>
      <w:r w:rsidR="00C11765">
        <w:rPr>
          <w:rFonts w:ascii="Times New Roman" w:hAnsi="Times New Roman"/>
          <w:sz w:val="28"/>
          <w:szCs w:val="28"/>
        </w:rPr>
        <w:t xml:space="preserve"> депутат</w:t>
      </w:r>
      <w:r w:rsidR="00C11765">
        <w:rPr>
          <w:rFonts w:ascii="Times New Roman" w:hAnsi="Times New Roman"/>
          <w:sz w:val="28"/>
          <w:szCs w:val="28"/>
          <w:lang w:val="ru-RU"/>
        </w:rPr>
        <w:t>а</w:t>
      </w:r>
      <w:r w:rsidRPr="00F66E44">
        <w:rPr>
          <w:rFonts w:ascii="Times New Roman" w:hAnsi="Times New Roman"/>
          <w:sz w:val="28"/>
          <w:szCs w:val="28"/>
        </w:rPr>
        <w:t>м</w:t>
      </w:r>
      <w:r w:rsidR="00B70896">
        <w:rPr>
          <w:rFonts w:ascii="Times New Roman" w:hAnsi="Times New Roman"/>
          <w:sz w:val="28"/>
          <w:szCs w:val="28"/>
        </w:rPr>
        <w:t xml:space="preserve">и </w:t>
      </w:r>
      <w:r w:rsidRPr="00F66E44">
        <w:rPr>
          <w:rFonts w:ascii="Times New Roman" w:hAnsi="Times New Roman"/>
          <w:sz w:val="28"/>
          <w:szCs w:val="28"/>
        </w:rPr>
        <w:t>України</w:t>
      </w:r>
    </w:p>
    <w:p w:rsidR="00F66E44" w:rsidRDefault="00F66E44" w:rsidP="00F66E44">
      <w:pPr>
        <w:rPr>
          <w:rFonts w:ascii="Times New Roman" w:hAnsi="Times New Roman"/>
          <w:sz w:val="28"/>
          <w:szCs w:val="28"/>
        </w:rPr>
      </w:pPr>
      <w:r>
        <w:rPr>
          <w:rFonts w:asciiTheme="minorHAnsi" w:hAnsiTheme="minorHAnsi"/>
        </w:rPr>
        <w:t xml:space="preserve">                                                                              </w:t>
      </w:r>
      <w:r w:rsidRPr="00F66E44">
        <w:rPr>
          <w:rFonts w:ascii="Times New Roman" w:hAnsi="Times New Roman"/>
          <w:sz w:val="28"/>
          <w:szCs w:val="28"/>
        </w:rPr>
        <w:t xml:space="preserve">Крейденком </w:t>
      </w:r>
      <w:r>
        <w:rPr>
          <w:rFonts w:ascii="Times New Roman" w:hAnsi="Times New Roman"/>
          <w:sz w:val="28"/>
          <w:szCs w:val="28"/>
        </w:rPr>
        <w:t>В.В. (посв. № 119)</w:t>
      </w:r>
    </w:p>
    <w:p w:rsidR="00F66E44" w:rsidRPr="00F66E44" w:rsidRDefault="00F66E44" w:rsidP="00F66E44">
      <w:pPr>
        <w:rPr>
          <w:rFonts w:ascii="Times New Roman" w:hAnsi="Times New Roman"/>
          <w:sz w:val="28"/>
          <w:szCs w:val="28"/>
        </w:rPr>
      </w:pPr>
    </w:p>
    <w:p w:rsidR="002B53D3" w:rsidRPr="00F66E44" w:rsidRDefault="002B53D3" w:rsidP="002B53D3">
      <w:pPr>
        <w:pStyle w:val="a4"/>
        <w:spacing w:before="480"/>
        <w:rPr>
          <w:rFonts w:ascii="Times New Roman" w:hAnsi="Times New Roman"/>
          <w:i w:val="0"/>
          <w:sz w:val="28"/>
          <w:szCs w:val="28"/>
        </w:rPr>
      </w:pPr>
      <w:r w:rsidRPr="00F66E44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496583" w:rsidRPr="00961963" w:rsidRDefault="00666C9A" w:rsidP="009B4C9D">
      <w:pPr>
        <w:pStyle w:val="a6"/>
        <w:rPr>
          <w:rFonts w:ascii="Times New Roman" w:hAnsi="Times New Roman"/>
          <w:sz w:val="28"/>
          <w:szCs w:val="28"/>
        </w:rPr>
      </w:pPr>
      <w:r w:rsidRPr="00281CA4">
        <w:rPr>
          <w:rFonts w:ascii="Times New Roman" w:hAnsi="Times New Roman" w:hint="eastAsia"/>
          <w:sz w:val="28"/>
          <w:szCs w:val="28"/>
        </w:rPr>
        <w:t>Про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внесення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змін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до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/>
          <w:sz w:val="28"/>
          <w:szCs w:val="28"/>
        </w:rPr>
        <w:t>Закону України «</w:t>
      </w:r>
      <w:r w:rsidR="000B6C8E" w:rsidRPr="00281CA4">
        <w:rPr>
          <w:rFonts w:ascii="Times New Roman" w:hAnsi="Times New Roman" w:hint="eastAsia"/>
          <w:sz w:val="28"/>
          <w:szCs w:val="28"/>
        </w:rPr>
        <w:t>Про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державну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реєстрацію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юридичних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осіб</w:t>
      </w:r>
      <w:r w:rsidR="000B6C8E" w:rsidRPr="00281CA4">
        <w:rPr>
          <w:rFonts w:ascii="Times New Roman" w:hAnsi="Times New Roman"/>
          <w:sz w:val="28"/>
          <w:szCs w:val="28"/>
        </w:rPr>
        <w:t xml:space="preserve">, </w:t>
      </w:r>
      <w:r w:rsidR="000B6C8E" w:rsidRPr="00281CA4">
        <w:rPr>
          <w:rFonts w:ascii="Times New Roman" w:hAnsi="Times New Roman" w:hint="eastAsia"/>
          <w:sz w:val="28"/>
          <w:szCs w:val="28"/>
        </w:rPr>
        <w:t>фізичних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осіб</w:t>
      </w:r>
      <w:r w:rsidR="000B6C8E" w:rsidRPr="00281CA4">
        <w:rPr>
          <w:rFonts w:ascii="Times New Roman" w:hAnsi="Times New Roman"/>
          <w:sz w:val="28"/>
          <w:szCs w:val="28"/>
        </w:rPr>
        <w:t xml:space="preserve"> - </w:t>
      </w:r>
      <w:r w:rsidR="000B6C8E" w:rsidRPr="00281CA4">
        <w:rPr>
          <w:rFonts w:ascii="Times New Roman" w:hAnsi="Times New Roman" w:hint="eastAsia"/>
          <w:sz w:val="28"/>
          <w:szCs w:val="28"/>
        </w:rPr>
        <w:t>підприємців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та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громадських</w:t>
      </w:r>
      <w:r w:rsidR="000B6C8E" w:rsidRPr="00281CA4">
        <w:rPr>
          <w:rFonts w:ascii="Times New Roman" w:hAnsi="Times New Roman"/>
          <w:sz w:val="28"/>
          <w:szCs w:val="28"/>
        </w:rPr>
        <w:t xml:space="preserve"> </w:t>
      </w:r>
      <w:r w:rsidR="000B6C8E" w:rsidRPr="00281CA4">
        <w:rPr>
          <w:rFonts w:ascii="Times New Roman" w:hAnsi="Times New Roman" w:hint="eastAsia"/>
          <w:sz w:val="28"/>
          <w:szCs w:val="28"/>
        </w:rPr>
        <w:t>формувань</w:t>
      </w:r>
      <w:r w:rsidR="000B6C8E">
        <w:rPr>
          <w:rFonts w:ascii="Times New Roman" w:hAnsi="Times New Roman"/>
          <w:sz w:val="28"/>
          <w:szCs w:val="28"/>
        </w:rPr>
        <w:t xml:space="preserve">» щодо розширення переліку юридичних осіб, які не </w:t>
      </w:r>
      <w:r w:rsidR="000B6C8E" w:rsidRPr="000B6C8E">
        <w:rPr>
          <w:rFonts w:ascii="Times New Roman" w:hAnsi="Times New Roman" w:hint="eastAsia"/>
          <w:sz w:val="28"/>
          <w:szCs w:val="28"/>
        </w:rPr>
        <w:t>надають</w:t>
      </w:r>
      <w:r w:rsidR="000B6C8E" w:rsidRPr="000B6C8E">
        <w:rPr>
          <w:rFonts w:ascii="Times New Roman" w:hAnsi="Times New Roman"/>
          <w:sz w:val="28"/>
          <w:szCs w:val="28"/>
        </w:rPr>
        <w:t xml:space="preserve"> </w:t>
      </w:r>
      <w:r w:rsidR="000B6C8E" w:rsidRPr="000B6C8E">
        <w:rPr>
          <w:rFonts w:ascii="Times New Roman" w:hAnsi="Times New Roman" w:hint="eastAsia"/>
          <w:sz w:val="28"/>
          <w:szCs w:val="28"/>
        </w:rPr>
        <w:t>відомості</w:t>
      </w:r>
      <w:r w:rsidR="000B6C8E" w:rsidRPr="000B6C8E">
        <w:rPr>
          <w:rFonts w:ascii="Times New Roman" w:hAnsi="Times New Roman"/>
          <w:sz w:val="28"/>
          <w:szCs w:val="28"/>
        </w:rPr>
        <w:t xml:space="preserve"> </w:t>
      </w:r>
      <w:r w:rsidR="000B6C8E" w:rsidRPr="000B6C8E">
        <w:rPr>
          <w:rFonts w:ascii="Times New Roman" w:hAnsi="Times New Roman" w:hint="eastAsia"/>
          <w:sz w:val="28"/>
          <w:szCs w:val="28"/>
        </w:rPr>
        <w:t>про</w:t>
      </w:r>
      <w:r w:rsidR="000B6C8E" w:rsidRPr="000B6C8E">
        <w:rPr>
          <w:rFonts w:ascii="Times New Roman" w:hAnsi="Times New Roman"/>
          <w:sz w:val="28"/>
          <w:szCs w:val="28"/>
        </w:rPr>
        <w:t xml:space="preserve"> </w:t>
      </w:r>
      <w:r w:rsidR="000B6C8E" w:rsidRPr="000B6C8E">
        <w:rPr>
          <w:rFonts w:ascii="Times New Roman" w:hAnsi="Times New Roman" w:hint="eastAsia"/>
          <w:sz w:val="28"/>
          <w:szCs w:val="28"/>
        </w:rPr>
        <w:t>кінцевого</w:t>
      </w:r>
      <w:r w:rsidR="000B6C8E" w:rsidRPr="000B6C8E">
        <w:rPr>
          <w:rFonts w:ascii="Times New Roman" w:hAnsi="Times New Roman"/>
          <w:sz w:val="28"/>
          <w:szCs w:val="28"/>
        </w:rPr>
        <w:t xml:space="preserve"> </w:t>
      </w:r>
      <w:r w:rsidR="000B6C8E" w:rsidRPr="000B6C8E">
        <w:rPr>
          <w:rFonts w:ascii="Times New Roman" w:hAnsi="Times New Roman" w:hint="eastAsia"/>
          <w:sz w:val="28"/>
          <w:szCs w:val="28"/>
        </w:rPr>
        <w:t>бенефіціарного</w:t>
      </w:r>
      <w:r w:rsidR="000B6C8E" w:rsidRPr="000B6C8E">
        <w:rPr>
          <w:rFonts w:ascii="Times New Roman" w:hAnsi="Times New Roman"/>
          <w:sz w:val="28"/>
          <w:szCs w:val="28"/>
        </w:rPr>
        <w:t xml:space="preserve"> </w:t>
      </w:r>
      <w:r w:rsidR="000B6C8E" w:rsidRPr="000B6C8E">
        <w:rPr>
          <w:rFonts w:ascii="Times New Roman" w:hAnsi="Times New Roman" w:hint="eastAsia"/>
          <w:sz w:val="28"/>
          <w:szCs w:val="28"/>
        </w:rPr>
        <w:t>власника</w:t>
      </w:r>
    </w:p>
    <w:p w:rsidR="00496583" w:rsidRPr="00496583" w:rsidRDefault="00496583" w:rsidP="00496583">
      <w:pPr>
        <w:pStyle w:val="a3"/>
        <w:rPr>
          <w:rFonts w:ascii="Times New Roman" w:hAnsi="Times New Roman"/>
          <w:sz w:val="28"/>
          <w:szCs w:val="28"/>
        </w:rPr>
      </w:pPr>
      <w:r w:rsidRPr="00496583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496583" w:rsidRPr="00496583" w:rsidRDefault="00496583" w:rsidP="00281CA4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96583">
        <w:rPr>
          <w:rFonts w:ascii="Times New Roman" w:hAnsi="Times New Roman"/>
          <w:sz w:val="28"/>
          <w:szCs w:val="28"/>
        </w:rPr>
        <w:t xml:space="preserve">Внести зміни до </w:t>
      </w:r>
      <w:r w:rsidR="00281CA4" w:rsidRPr="00281CA4">
        <w:rPr>
          <w:rFonts w:ascii="Times New Roman" w:hAnsi="Times New Roman"/>
          <w:sz w:val="28"/>
          <w:szCs w:val="28"/>
        </w:rPr>
        <w:t>Закону України «</w:t>
      </w:r>
      <w:r w:rsidR="00281CA4" w:rsidRPr="00281CA4">
        <w:rPr>
          <w:rFonts w:ascii="Times New Roman" w:hAnsi="Times New Roman" w:hint="eastAsia"/>
          <w:sz w:val="28"/>
          <w:szCs w:val="28"/>
        </w:rPr>
        <w:t>Про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державну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реєстрацію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юридичних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осіб</w:t>
      </w:r>
      <w:r w:rsidR="00281CA4" w:rsidRPr="00281CA4">
        <w:rPr>
          <w:rFonts w:ascii="Times New Roman" w:hAnsi="Times New Roman"/>
          <w:sz w:val="28"/>
          <w:szCs w:val="28"/>
        </w:rPr>
        <w:t xml:space="preserve">, </w:t>
      </w:r>
      <w:r w:rsidR="00281CA4" w:rsidRPr="00281CA4">
        <w:rPr>
          <w:rFonts w:ascii="Times New Roman" w:hAnsi="Times New Roman" w:hint="eastAsia"/>
          <w:sz w:val="28"/>
          <w:szCs w:val="28"/>
        </w:rPr>
        <w:t>фізичних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осіб</w:t>
      </w:r>
      <w:r w:rsidR="00281CA4" w:rsidRPr="00281CA4">
        <w:rPr>
          <w:rFonts w:ascii="Times New Roman" w:hAnsi="Times New Roman"/>
          <w:sz w:val="28"/>
          <w:szCs w:val="28"/>
        </w:rPr>
        <w:t xml:space="preserve"> - </w:t>
      </w:r>
      <w:r w:rsidR="00281CA4" w:rsidRPr="00281CA4">
        <w:rPr>
          <w:rFonts w:ascii="Times New Roman" w:hAnsi="Times New Roman" w:hint="eastAsia"/>
          <w:sz w:val="28"/>
          <w:szCs w:val="28"/>
        </w:rPr>
        <w:t>підприємців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та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громадських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формувань</w:t>
      </w:r>
      <w:r w:rsidR="00281CA4">
        <w:rPr>
          <w:rFonts w:ascii="Times New Roman" w:hAnsi="Times New Roman"/>
          <w:sz w:val="28"/>
          <w:szCs w:val="28"/>
        </w:rPr>
        <w:t xml:space="preserve">» </w:t>
      </w:r>
      <w:r w:rsidR="00281CA4" w:rsidRPr="00281CA4">
        <w:rPr>
          <w:rFonts w:ascii="Times New Roman" w:hAnsi="Times New Roman"/>
          <w:sz w:val="28"/>
          <w:szCs w:val="28"/>
        </w:rPr>
        <w:t>(</w:t>
      </w:r>
      <w:r w:rsidR="00281CA4" w:rsidRPr="00281CA4">
        <w:rPr>
          <w:rFonts w:ascii="Times New Roman" w:hAnsi="Times New Roman" w:hint="eastAsia"/>
          <w:sz w:val="28"/>
          <w:szCs w:val="28"/>
        </w:rPr>
        <w:t>Відомості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Верховної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Ради</w:t>
      </w:r>
      <w:r w:rsidR="00281CA4" w:rsidRPr="00281CA4">
        <w:rPr>
          <w:rFonts w:ascii="Times New Roman" w:hAnsi="Times New Roman"/>
          <w:sz w:val="28"/>
          <w:szCs w:val="28"/>
        </w:rPr>
        <w:t xml:space="preserve"> </w:t>
      </w:r>
      <w:r w:rsidR="00281CA4" w:rsidRPr="00281CA4">
        <w:rPr>
          <w:rFonts w:ascii="Times New Roman" w:hAnsi="Times New Roman" w:hint="eastAsia"/>
          <w:sz w:val="28"/>
          <w:szCs w:val="28"/>
        </w:rPr>
        <w:t>України</w:t>
      </w:r>
      <w:r w:rsidR="00281CA4" w:rsidRPr="00281CA4">
        <w:rPr>
          <w:rFonts w:ascii="Times New Roman" w:hAnsi="Times New Roman"/>
          <w:sz w:val="28"/>
          <w:szCs w:val="28"/>
        </w:rPr>
        <w:t xml:space="preserve"> (</w:t>
      </w:r>
      <w:r w:rsidR="00281CA4" w:rsidRPr="00281CA4">
        <w:rPr>
          <w:rFonts w:ascii="Times New Roman" w:hAnsi="Times New Roman" w:hint="eastAsia"/>
          <w:sz w:val="28"/>
          <w:szCs w:val="28"/>
        </w:rPr>
        <w:t>ВВР</w:t>
      </w:r>
      <w:r w:rsidR="00281CA4" w:rsidRPr="00281CA4">
        <w:rPr>
          <w:rFonts w:ascii="Times New Roman" w:hAnsi="Times New Roman"/>
          <w:sz w:val="28"/>
          <w:szCs w:val="28"/>
        </w:rPr>
        <w:t xml:space="preserve">), 2003, </w:t>
      </w:r>
      <w:r w:rsidR="00281CA4" w:rsidRPr="00281CA4">
        <w:rPr>
          <w:rFonts w:ascii="Times New Roman" w:hAnsi="Times New Roman" w:hint="eastAsia"/>
          <w:sz w:val="28"/>
          <w:szCs w:val="28"/>
        </w:rPr>
        <w:t>№</w:t>
      </w:r>
      <w:r w:rsidR="00281CA4" w:rsidRPr="00281CA4">
        <w:rPr>
          <w:rFonts w:ascii="Times New Roman" w:hAnsi="Times New Roman"/>
          <w:sz w:val="28"/>
          <w:szCs w:val="28"/>
        </w:rPr>
        <w:t xml:space="preserve"> 31-32, </w:t>
      </w:r>
      <w:r w:rsidR="00281CA4" w:rsidRPr="00281CA4">
        <w:rPr>
          <w:rFonts w:ascii="Times New Roman" w:hAnsi="Times New Roman" w:hint="eastAsia"/>
          <w:sz w:val="28"/>
          <w:szCs w:val="28"/>
        </w:rPr>
        <w:t>ст</w:t>
      </w:r>
      <w:r w:rsidR="00281CA4" w:rsidRPr="00281CA4">
        <w:rPr>
          <w:rFonts w:ascii="Times New Roman" w:hAnsi="Times New Roman"/>
          <w:sz w:val="28"/>
          <w:szCs w:val="28"/>
        </w:rPr>
        <w:t xml:space="preserve">.263 </w:t>
      </w:r>
      <w:r w:rsidR="00281CA4">
        <w:rPr>
          <w:rFonts w:ascii="Times New Roman" w:hAnsi="Times New Roman"/>
          <w:sz w:val="28"/>
          <w:szCs w:val="28"/>
        </w:rPr>
        <w:t>із подальшими змінами та доповненнями</w:t>
      </w:r>
      <w:r w:rsidR="00281CA4" w:rsidRPr="00281CA4">
        <w:rPr>
          <w:rFonts w:ascii="Times New Roman" w:hAnsi="Times New Roman"/>
          <w:sz w:val="28"/>
          <w:szCs w:val="28"/>
        </w:rPr>
        <w:t>)</w:t>
      </w:r>
      <w:r w:rsidRPr="00496583">
        <w:rPr>
          <w:rFonts w:ascii="Times New Roman" w:hAnsi="Times New Roman"/>
          <w:sz w:val="28"/>
          <w:szCs w:val="28"/>
        </w:rPr>
        <w:t>:</w:t>
      </w:r>
    </w:p>
    <w:p w:rsidR="00A64CAC" w:rsidRPr="00666C9A" w:rsidRDefault="00281CA4" w:rsidP="00281CA4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пункті 9 </w:t>
      </w:r>
      <w:r w:rsidRPr="00281CA4">
        <w:rPr>
          <w:rFonts w:ascii="Times New Roman" w:hAnsi="Times New Roman" w:hint="eastAsia"/>
          <w:sz w:val="28"/>
          <w:szCs w:val="28"/>
        </w:rPr>
        <w:t>частини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другої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статті</w:t>
      </w:r>
      <w:r w:rsidRPr="00281CA4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 xml:space="preserve"> після слів «</w:t>
      </w:r>
      <w:r w:rsidRPr="00281CA4">
        <w:rPr>
          <w:rFonts w:ascii="Times New Roman" w:hAnsi="Times New Roman" w:hint="eastAsia"/>
          <w:sz w:val="28"/>
          <w:szCs w:val="28"/>
        </w:rPr>
        <w:t>структурних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утворень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політичних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партій</w:t>
      </w:r>
      <w:r w:rsidR="00F86331" w:rsidRPr="00B744B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281CA4">
        <w:rPr>
          <w:rFonts w:ascii="Times New Roman" w:hAnsi="Times New Roman" w:hint="eastAsia"/>
          <w:sz w:val="28"/>
          <w:szCs w:val="28"/>
        </w:rPr>
        <w:t>та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перед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словами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281CA4">
        <w:rPr>
          <w:rFonts w:ascii="Times New Roman" w:hAnsi="Times New Roman" w:hint="eastAsia"/>
          <w:sz w:val="28"/>
          <w:szCs w:val="28"/>
        </w:rPr>
        <w:t>професійних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спілок</w:t>
      </w:r>
      <w:r>
        <w:rPr>
          <w:rFonts w:ascii="Times New Roman" w:hAnsi="Times New Roman"/>
          <w:sz w:val="28"/>
          <w:szCs w:val="28"/>
        </w:rPr>
        <w:t xml:space="preserve">» додати слова «громадських організацій та їх </w:t>
      </w:r>
      <w:r w:rsidRPr="00281CA4">
        <w:rPr>
          <w:rFonts w:ascii="Times New Roman" w:hAnsi="Times New Roman" w:hint="eastAsia"/>
          <w:sz w:val="28"/>
          <w:szCs w:val="28"/>
        </w:rPr>
        <w:t>структурних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утворень</w:t>
      </w:r>
      <w:r>
        <w:rPr>
          <w:rFonts w:ascii="Times New Roman" w:hAnsi="Times New Roman"/>
          <w:sz w:val="28"/>
          <w:szCs w:val="28"/>
        </w:rPr>
        <w:t xml:space="preserve">, молодіжних і дитячих громадських організацій та їх </w:t>
      </w:r>
      <w:r w:rsidRPr="00281CA4">
        <w:rPr>
          <w:rFonts w:ascii="Times New Roman" w:hAnsi="Times New Roman" w:hint="eastAsia"/>
          <w:sz w:val="28"/>
          <w:szCs w:val="28"/>
        </w:rPr>
        <w:t>структурних</w:t>
      </w:r>
      <w:r w:rsidRPr="00281CA4">
        <w:rPr>
          <w:rFonts w:ascii="Times New Roman" w:hAnsi="Times New Roman"/>
          <w:sz w:val="28"/>
          <w:szCs w:val="28"/>
        </w:rPr>
        <w:t xml:space="preserve"> </w:t>
      </w:r>
      <w:r w:rsidRPr="00281CA4">
        <w:rPr>
          <w:rFonts w:ascii="Times New Roman" w:hAnsi="Times New Roman" w:hint="eastAsia"/>
          <w:sz w:val="28"/>
          <w:szCs w:val="28"/>
        </w:rPr>
        <w:t>утворень</w:t>
      </w:r>
      <w:r>
        <w:rPr>
          <w:rFonts w:ascii="Times New Roman" w:hAnsi="Times New Roman"/>
          <w:sz w:val="28"/>
          <w:szCs w:val="28"/>
        </w:rPr>
        <w:t xml:space="preserve">, </w:t>
      </w:r>
      <w:r w:rsidR="001D4601">
        <w:rPr>
          <w:rFonts w:ascii="Times New Roman" w:hAnsi="Times New Roman"/>
          <w:sz w:val="28"/>
          <w:szCs w:val="28"/>
        </w:rPr>
        <w:t>громадських спілок та їх структурних утворень, благодійних організацій та їх структурних утворень</w:t>
      </w:r>
      <w:r w:rsidR="00F86331" w:rsidRPr="00F8633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»</w:t>
      </w:r>
    </w:p>
    <w:p w:rsidR="00496583" w:rsidRPr="00496583" w:rsidRDefault="00212304" w:rsidP="00006EE2">
      <w:pPr>
        <w:pStyle w:val="a3"/>
        <w:spacing w:befor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496583" w:rsidRPr="00496583">
        <w:rPr>
          <w:rFonts w:ascii="Times New Roman" w:hAnsi="Times New Roman"/>
          <w:sz w:val="28"/>
          <w:szCs w:val="28"/>
        </w:rPr>
        <w:t>. Прикінцеві положення</w:t>
      </w:r>
    </w:p>
    <w:p w:rsidR="001D4601" w:rsidRDefault="00097820" w:rsidP="000B6C8E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193A4B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Pr="001320D6">
        <w:rPr>
          <w:rFonts w:ascii="Times New Roman" w:hAnsi="Times New Roman"/>
          <w:sz w:val="28"/>
          <w:szCs w:val="28"/>
        </w:rPr>
        <w:t>.</w:t>
      </w:r>
    </w:p>
    <w:p w:rsidR="000B6C8E" w:rsidRPr="000B6C8E" w:rsidRDefault="000B6C8E" w:rsidP="000B6C8E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0B6C8E">
        <w:rPr>
          <w:rFonts w:ascii="Times New Roman" w:hAnsi="Times New Roman" w:hint="eastAsia"/>
          <w:sz w:val="28"/>
          <w:szCs w:val="28"/>
        </w:rPr>
        <w:t>Кабінету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Міністрів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>,</w:t>
      </w:r>
      <w:r w:rsidRPr="000B6C8E">
        <w:rPr>
          <w:rFonts w:ascii="Times New Roman" w:hAnsi="Times New Roman" w:hint="eastAsia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міністерствам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та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іншими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центральними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органами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виконавчої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влади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протягом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трьох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місяців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з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дня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набрання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чинності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цим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Законом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привести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свої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нормативно</w:t>
      </w:r>
      <w:r w:rsidRPr="000B6C8E">
        <w:rPr>
          <w:rFonts w:ascii="Times New Roman" w:hAnsi="Times New Roman"/>
          <w:sz w:val="28"/>
          <w:szCs w:val="28"/>
        </w:rPr>
        <w:t>-</w:t>
      </w:r>
      <w:r w:rsidRPr="000B6C8E">
        <w:rPr>
          <w:rFonts w:ascii="Times New Roman" w:hAnsi="Times New Roman" w:hint="eastAsia"/>
          <w:sz w:val="28"/>
          <w:szCs w:val="28"/>
        </w:rPr>
        <w:t>правові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акти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у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відповідність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із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цим</w:t>
      </w:r>
      <w:r w:rsidRPr="000B6C8E">
        <w:rPr>
          <w:rFonts w:ascii="Times New Roman" w:hAnsi="Times New Roman"/>
          <w:sz w:val="28"/>
          <w:szCs w:val="28"/>
        </w:rPr>
        <w:t xml:space="preserve"> </w:t>
      </w:r>
      <w:r w:rsidRPr="000B6C8E">
        <w:rPr>
          <w:rFonts w:ascii="Times New Roman" w:hAnsi="Times New Roman" w:hint="eastAsia"/>
          <w:sz w:val="28"/>
          <w:szCs w:val="28"/>
        </w:rPr>
        <w:t>Законом</w:t>
      </w:r>
      <w:r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432B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Д.О. Разумков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D37" w:rsidRDefault="00EF6D37">
      <w:r>
        <w:separator/>
      </w:r>
    </w:p>
  </w:endnote>
  <w:endnote w:type="continuationSeparator" w:id="0">
    <w:p w:rsidR="00EF6D37" w:rsidRDefault="00EF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D37" w:rsidRDefault="00EF6D37">
      <w:r>
        <w:separator/>
      </w:r>
    </w:p>
  </w:footnote>
  <w:footnote w:type="continuationSeparator" w:id="0">
    <w:p w:rsidR="00EF6D37" w:rsidRDefault="00EF6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8A" w:rsidRDefault="00230E8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30E8A" w:rsidRDefault="00230E8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8A" w:rsidRDefault="00230E8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B6C8E">
      <w:rPr>
        <w:noProof/>
      </w:rPr>
      <w:t>2</w:t>
    </w:r>
    <w:r>
      <w:fldChar w:fldCharType="end"/>
    </w:r>
  </w:p>
  <w:p w:rsidR="00230E8A" w:rsidRDefault="00230E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D54"/>
    <w:multiLevelType w:val="hybridMultilevel"/>
    <w:tmpl w:val="81F07A1E"/>
    <w:lvl w:ilvl="0" w:tplc="F17A86B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7B81C0A"/>
    <w:multiLevelType w:val="hybridMultilevel"/>
    <w:tmpl w:val="5064691A"/>
    <w:lvl w:ilvl="0" w:tplc="E0EA33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F94D93"/>
    <w:multiLevelType w:val="hybridMultilevel"/>
    <w:tmpl w:val="2F5E997A"/>
    <w:lvl w:ilvl="0" w:tplc="629089F6">
      <w:start w:val="1"/>
      <w:numFmt w:val="decimal"/>
      <w:lvlText w:val="%1)"/>
      <w:lvlJc w:val="left"/>
      <w:pPr>
        <w:ind w:left="1482" w:hanging="915"/>
      </w:pPr>
      <w:rPr>
        <w:rFonts w:ascii="Times New Roman" w:eastAsia="Times New Roman" w:hAnsi="Times New Roman"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476A9E"/>
    <w:multiLevelType w:val="hybridMultilevel"/>
    <w:tmpl w:val="0A14FC02"/>
    <w:lvl w:ilvl="0" w:tplc="0FEAC0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552D6EC6"/>
    <w:multiLevelType w:val="hybridMultilevel"/>
    <w:tmpl w:val="E2264E28"/>
    <w:lvl w:ilvl="0" w:tplc="41DAC20C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EA82AA6"/>
    <w:multiLevelType w:val="hybridMultilevel"/>
    <w:tmpl w:val="6BEC9B42"/>
    <w:lvl w:ilvl="0" w:tplc="3B0C96AA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6CEC719B"/>
    <w:multiLevelType w:val="hybridMultilevel"/>
    <w:tmpl w:val="5F52477A"/>
    <w:lvl w:ilvl="0" w:tplc="641049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F2F01A2"/>
    <w:multiLevelType w:val="hybridMultilevel"/>
    <w:tmpl w:val="E0A4917A"/>
    <w:lvl w:ilvl="0" w:tplc="B04831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6EE2"/>
    <w:rsid w:val="00030586"/>
    <w:rsid w:val="00047D40"/>
    <w:rsid w:val="00082E56"/>
    <w:rsid w:val="000843D6"/>
    <w:rsid w:val="00097820"/>
    <w:rsid w:val="000B6C8E"/>
    <w:rsid w:val="000D1B23"/>
    <w:rsid w:val="000D1C55"/>
    <w:rsid w:val="000D5F7F"/>
    <w:rsid w:val="00116968"/>
    <w:rsid w:val="00125157"/>
    <w:rsid w:val="00134C3F"/>
    <w:rsid w:val="001360DC"/>
    <w:rsid w:val="00182E72"/>
    <w:rsid w:val="0019149A"/>
    <w:rsid w:val="001A2035"/>
    <w:rsid w:val="001D21C3"/>
    <w:rsid w:val="001D4601"/>
    <w:rsid w:val="00212304"/>
    <w:rsid w:val="002223C5"/>
    <w:rsid w:val="00230E8A"/>
    <w:rsid w:val="002432BA"/>
    <w:rsid w:val="0026308D"/>
    <w:rsid w:val="002647A4"/>
    <w:rsid w:val="002729B5"/>
    <w:rsid w:val="00281CA4"/>
    <w:rsid w:val="002A6A01"/>
    <w:rsid w:val="002B53D3"/>
    <w:rsid w:val="00334227"/>
    <w:rsid w:val="00384817"/>
    <w:rsid w:val="003D1EF6"/>
    <w:rsid w:val="003F39A2"/>
    <w:rsid w:val="0043576A"/>
    <w:rsid w:val="004555CA"/>
    <w:rsid w:val="00455CFC"/>
    <w:rsid w:val="00472B96"/>
    <w:rsid w:val="00486913"/>
    <w:rsid w:val="00496583"/>
    <w:rsid w:val="004F1F26"/>
    <w:rsid w:val="004F402D"/>
    <w:rsid w:val="00525CEB"/>
    <w:rsid w:val="00526809"/>
    <w:rsid w:val="0055708D"/>
    <w:rsid w:val="00565DEA"/>
    <w:rsid w:val="005C3CB4"/>
    <w:rsid w:val="005F0B4A"/>
    <w:rsid w:val="00642844"/>
    <w:rsid w:val="00643BE8"/>
    <w:rsid w:val="00666C9A"/>
    <w:rsid w:val="00676340"/>
    <w:rsid w:val="006776AE"/>
    <w:rsid w:val="00693542"/>
    <w:rsid w:val="006C52E1"/>
    <w:rsid w:val="006C6D58"/>
    <w:rsid w:val="006D652C"/>
    <w:rsid w:val="006F01AE"/>
    <w:rsid w:val="007145E9"/>
    <w:rsid w:val="0074201C"/>
    <w:rsid w:val="00771066"/>
    <w:rsid w:val="0078407D"/>
    <w:rsid w:val="007B12DD"/>
    <w:rsid w:val="007B5FAB"/>
    <w:rsid w:val="007E32AA"/>
    <w:rsid w:val="007F3CBA"/>
    <w:rsid w:val="0081311E"/>
    <w:rsid w:val="008139FC"/>
    <w:rsid w:val="00821619"/>
    <w:rsid w:val="008754EB"/>
    <w:rsid w:val="008916B2"/>
    <w:rsid w:val="00895444"/>
    <w:rsid w:val="008A135D"/>
    <w:rsid w:val="008C159B"/>
    <w:rsid w:val="008E0FCE"/>
    <w:rsid w:val="008E122E"/>
    <w:rsid w:val="008E1B05"/>
    <w:rsid w:val="008E3590"/>
    <w:rsid w:val="00943C63"/>
    <w:rsid w:val="00961963"/>
    <w:rsid w:val="0098675C"/>
    <w:rsid w:val="00992FA6"/>
    <w:rsid w:val="009B4C9D"/>
    <w:rsid w:val="009D7EA4"/>
    <w:rsid w:val="00A455BA"/>
    <w:rsid w:val="00A64CAC"/>
    <w:rsid w:val="00A84A86"/>
    <w:rsid w:val="00B31C8E"/>
    <w:rsid w:val="00B537AA"/>
    <w:rsid w:val="00B70896"/>
    <w:rsid w:val="00B744B4"/>
    <w:rsid w:val="00BB5D3E"/>
    <w:rsid w:val="00C009C8"/>
    <w:rsid w:val="00C11765"/>
    <w:rsid w:val="00C20F3F"/>
    <w:rsid w:val="00C2344E"/>
    <w:rsid w:val="00C768B2"/>
    <w:rsid w:val="00C875D6"/>
    <w:rsid w:val="00D164A0"/>
    <w:rsid w:val="00D4191B"/>
    <w:rsid w:val="00D66385"/>
    <w:rsid w:val="00D7697D"/>
    <w:rsid w:val="00E148DC"/>
    <w:rsid w:val="00E21C07"/>
    <w:rsid w:val="00E34B11"/>
    <w:rsid w:val="00E360A8"/>
    <w:rsid w:val="00E377C5"/>
    <w:rsid w:val="00E7217E"/>
    <w:rsid w:val="00EA3422"/>
    <w:rsid w:val="00EB4EA3"/>
    <w:rsid w:val="00EE1E1D"/>
    <w:rsid w:val="00EF6D37"/>
    <w:rsid w:val="00F30272"/>
    <w:rsid w:val="00F37B32"/>
    <w:rsid w:val="00F51CB2"/>
    <w:rsid w:val="00F66E44"/>
    <w:rsid w:val="00F83F26"/>
    <w:rsid w:val="00F86331"/>
    <w:rsid w:val="00FE0FB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302CF1-5828-4C54-8AFE-DBA951DE3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Pr>
      <w:rFonts w:ascii="Antiqua" w:hAnsi="Antiqua"/>
      <w:sz w:val="26"/>
      <w:szCs w:val="20"/>
      <w:lang w:val="uk-UA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Pr>
      <w:rFonts w:ascii="Antiqua" w:hAnsi="Antiqua"/>
      <w:sz w:val="26"/>
      <w:szCs w:val="20"/>
      <w:lang w:val="uk-UA"/>
    </w:rPr>
  </w:style>
  <w:style w:type="paragraph" w:styleId="ab">
    <w:name w:val="List Paragraph"/>
    <w:basedOn w:val="a"/>
    <w:uiPriority w:val="99"/>
    <w:qFormat/>
    <w:rsid w:val="0049658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1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D4667D-2E7A-4F3F-AD48-49D4920852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16BB77-07C2-4D57-96B6-7072B1D926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69A1E5-7538-47D9-A3A7-474AA5AC9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2021-10-06T08:24:00Z</dcterms:created>
  <dcterms:modified xsi:type="dcterms:W3CDTF">2021-10-06T08:24:00Z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