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8FF" w:rsidRPr="007543E9" w:rsidRDefault="007543E9" w:rsidP="007543E9">
      <w:pPr>
        <w:spacing w:after="0" w:line="257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43E9">
        <w:rPr>
          <w:rFonts w:ascii="Times New Roman" w:hAnsi="Times New Roman" w:cs="Times New Roman"/>
          <w:sz w:val="24"/>
          <w:szCs w:val="24"/>
        </w:rPr>
        <w:t>До реєстр. № 6135</w:t>
      </w:r>
    </w:p>
    <w:p w:rsidR="007543E9" w:rsidRPr="007543E9" w:rsidRDefault="007543E9" w:rsidP="007543E9">
      <w:pPr>
        <w:spacing w:after="0" w:line="257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543E9">
        <w:rPr>
          <w:rFonts w:ascii="Times New Roman" w:hAnsi="Times New Roman" w:cs="Times New Roman"/>
          <w:sz w:val="24"/>
          <w:szCs w:val="24"/>
        </w:rPr>
        <w:t>ід 06.10.2021</w:t>
      </w:r>
    </w:p>
    <w:tbl>
      <w:tblPr>
        <w:tblW w:w="1049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4868FF" w:rsidTr="00170E2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4868FF" w:rsidRDefault="004868FF" w:rsidP="00170E2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3F461A6" wp14:editId="31531471">
                  <wp:simplePos x="0" y="0"/>
                  <wp:positionH relativeFrom="margin">
                    <wp:posOffset>3077845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68FF" w:rsidRDefault="004868FF" w:rsidP="00170E2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868FF" w:rsidRDefault="004868FF" w:rsidP="00170E2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868FF" w:rsidRDefault="004868FF" w:rsidP="00170E2C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868FF" w:rsidRDefault="004868FF" w:rsidP="00170E2C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4868FF" w:rsidRDefault="004868FF" w:rsidP="00170E2C">
            <w:pPr>
              <w:spacing w:before="160" w:after="6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6"/>
                <w:szCs w:val="36"/>
              </w:rPr>
            </w:pPr>
          </w:p>
        </w:tc>
      </w:tr>
    </w:tbl>
    <w:tbl>
      <w:tblPr>
        <w:tblStyle w:val="a3"/>
        <w:tblW w:w="9080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0"/>
      </w:tblGrid>
      <w:tr w:rsidR="004868FF" w:rsidTr="00170E2C">
        <w:tc>
          <w:tcPr>
            <w:tcW w:w="9080" w:type="dxa"/>
            <w:tcBorders>
              <w:top w:val="thinThickSmallGap" w:sz="18" w:space="0" w:color="0033CC"/>
              <w:left w:val="nil"/>
              <w:bottom w:val="nil"/>
              <w:right w:val="nil"/>
            </w:tcBorders>
          </w:tcPr>
          <w:p w:rsidR="004868FF" w:rsidRPr="00E94C4F" w:rsidRDefault="004868FF" w:rsidP="00170E2C">
            <w:pPr>
              <w:spacing w:line="240" w:lineRule="auto"/>
              <w:rPr>
                <w:rFonts w:ascii="Times New Roman" w:hAnsi="Times New Roman"/>
                <w:color w:val="002060"/>
                <w:sz w:val="10"/>
                <w:szCs w:val="10"/>
                <w:lang w:val="ru-RU"/>
              </w:rPr>
            </w:pPr>
          </w:p>
        </w:tc>
      </w:tr>
    </w:tbl>
    <w:p w:rsidR="004868FF" w:rsidRDefault="004868FF" w:rsidP="004868FF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7D7BB9" w:rsidRDefault="007D7BB9" w:rsidP="004868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68FF" w:rsidRDefault="007D7BB9" w:rsidP="004868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7D7BB9" w:rsidRPr="007768D6" w:rsidRDefault="007D7BB9" w:rsidP="004868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68FF" w:rsidRDefault="004868FF" w:rsidP="004868F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68D6">
        <w:rPr>
          <w:rFonts w:ascii="Times New Roman" w:eastAsia="Times New Roman" w:hAnsi="Times New Roman" w:cs="Times New Roman"/>
          <w:sz w:val="28"/>
          <w:szCs w:val="28"/>
        </w:rPr>
        <w:t>Комітет Верховної Ради України з питань гуманітарної та інформаційної політики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розглянув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</w:rPr>
        <w:t>6 жовтня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 2021 року (протокол №</w:t>
      </w:r>
      <w:r w:rsidR="007D7BB9">
        <w:rPr>
          <w:rFonts w:ascii="Times New Roman" w:eastAsia="Times New Roman" w:hAnsi="Times New Roman" w:cs="Times New Roman"/>
          <w:sz w:val="28"/>
          <w:szCs w:val="28"/>
        </w:rPr>
        <w:t xml:space="preserve"> 73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7768D6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 Постанови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 xml:space="preserve">ро звернення Верховної Ради України до Кабінету Міністрів України щодо створення центрального органу виконавчої влади в сфері захисту прав дітей – Державної служби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 xml:space="preserve">у справах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>дітей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 (реєстр.№ </w:t>
      </w:r>
      <w:r w:rsidR="00FD1EEA">
        <w:rPr>
          <w:rFonts w:ascii="Times New Roman" w:eastAsia="Times New Roman" w:hAnsi="Times New Roman" w:cs="Times New Roman"/>
          <w:sz w:val="28"/>
          <w:szCs w:val="28"/>
        </w:rPr>
        <w:t>6135</w:t>
      </w:r>
      <w:r w:rsidRPr="007768D6">
        <w:rPr>
          <w:sz w:val="28"/>
          <w:szCs w:val="28"/>
        </w:rPr>
        <w:t xml:space="preserve"> 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від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>06.10.</w:t>
      </w:r>
      <w:r w:rsidRPr="007768D6">
        <w:rPr>
          <w:rFonts w:ascii="Times New Roman" w:eastAsia="Times New Roman" w:hAnsi="Times New Roman" w:cs="Times New Roman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sz w:val="28"/>
          <w:szCs w:val="28"/>
        </w:rPr>
        <w:t>), поданий народним депутатом України Скрипкою Т.В. та іншими народними депутатами України.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Конвенцією ООН про права дитини, ратифікованою Україною                           27 лютого 1991 року, передбачено, що в усіх діях щодо дітей, незалежно від того, здійснюються вони державними чи приватними установами, що займаються питаннями соціального забезпечення, судами, адміністративними чи законодавчими органами, першочергова увага приділяється якнайкращому забезпеченню інтересів дитини.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Держава має забезпечити дитині такий захист і піклування, які необхідні для її благополуччя, і з цією метою вживають всіх відповідних законодавчих і адміністративних заходів.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«Про охорону дитинства» визначає охорону дитинства в Україні як стратегічний загальнонаціональний пріоритет, що має важливе значення для забезпечення національної безпеки України, ефективності внутрішньої політики держави.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охорони дитинства і захисту прав дитини побудована в Україні, перш за все, як діяльність виконавчих органів місцевого самоврядування та місцевих державних адміністрацій.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 за інформацією, що надходить до Комітету та до 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 наразі в країні відбуваються загрозливі процеси руйнації сфери захисту прав дітей.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Відсутність єдиного центрального органу виконавчої влади, який мав би опікуватися питаннями захисту прав дітей (</w:t>
      </w:r>
      <w:r w:rsidRPr="00C051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наразі питанням захисту прав дітей </w:t>
      </w:r>
      <w:r w:rsidRPr="00C051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займаються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шість</w:t>
      </w:r>
      <w:r w:rsidRPr="00C051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міністерств</w:t>
      </w: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та відповідної єдиної державної політики призводить до виникнення системних проблем у цій сфері. </w:t>
      </w:r>
    </w:p>
    <w:p w:rsidR="00C0512C" w:rsidRPr="00C0512C" w:rsidRDefault="00C0512C" w:rsidP="00C051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Національної соціальної сервісної служби України не вирішило проблемних питань реалізації державної політики захисту прав дітей на міс</w:t>
      </w:r>
      <w:r w:rsidR="005903CB">
        <w:rPr>
          <w:rFonts w:ascii="Times New Roman" w:eastAsia="Times New Roman" w:hAnsi="Times New Roman" w:cs="Times New Roman"/>
          <w:sz w:val="28"/>
          <w:szCs w:val="28"/>
          <w:lang w:eastAsia="ru-RU"/>
        </w:rPr>
        <w:t>цях</w:t>
      </w: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лише увиразнило цю проблему та прискорило руйнацію всієї системи.</w:t>
      </w:r>
    </w:p>
    <w:p w:rsidR="00C0512C" w:rsidRPr="00C0512C" w:rsidRDefault="00C0512C" w:rsidP="007D7B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гуманітарної та інформаційної політики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неодноразово </w:t>
      </w: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звертався до Кабінету Міністрів України з проханням опрацювати питання щодо створення єдиного центрального органу виконавчої влади з питання реалізації державної політики у сфері захисту прав дітей. У відповідь на звернення Комітету Міністерство соціальної політики України повідомило про недоцільність створення такого державного органу.</w:t>
      </w:r>
    </w:p>
    <w:p w:rsidR="00C0512C" w:rsidRPr="00C0512C" w:rsidRDefault="00C0512C" w:rsidP="007D7B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думку членів Комітету, та</w:t>
      </w:r>
      <w:bookmarkStart w:id="0" w:name="_GoBack"/>
      <w:bookmarkEnd w:id="0"/>
      <w:r w:rsidRPr="00C05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кий формальний підхід до розв’язання на державному рівні проблеми функціонування системи захисту прав дітей є неприпустимим та порушує всі міжнародні зобов’язання держави в цій надчутливій сфері. </w:t>
      </w:r>
    </w:p>
    <w:p w:rsidR="004868FF" w:rsidRDefault="00C0512C" w:rsidP="007D7B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7BB9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останови Верховної Ради України за реєстр. </w:t>
      </w:r>
      <w:r w:rsidR="007D7BB9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7543E9">
        <w:rPr>
          <w:rFonts w:ascii="Times New Roman" w:eastAsia="Times New Roman" w:hAnsi="Times New Roman" w:cs="Times New Roman"/>
          <w:sz w:val="28"/>
          <w:szCs w:val="28"/>
        </w:rPr>
        <w:t>6135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звернутися </w:t>
      </w:r>
      <w:r w:rsidRPr="00C0512C">
        <w:rPr>
          <w:rFonts w:ascii="Times New Roman" w:eastAsia="Times New Roman" w:hAnsi="Times New Roman" w:cs="Times New Roman"/>
          <w:sz w:val="28"/>
          <w:szCs w:val="28"/>
        </w:rPr>
        <w:t xml:space="preserve">до Кабінету Міністрів України з вимогою створити Державну службу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C0512C">
        <w:rPr>
          <w:rFonts w:ascii="Times New Roman" w:eastAsia="Times New Roman" w:hAnsi="Times New Roman" w:cs="Times New Roman"/>
          <w:sz w:val="28"/>
          <w:szCs w:val="28"/>
        </w:rPr>
        <w:t xml:space="preserve">у справах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>дітей</w:t>
      </w:r>
      <w:r w:rsidRPr="00C0512C">
        <w:rPr>
          <w:rFonts w:ascii="Times New Roman" w:eastAsia="Times New Roman" w:hAnsi="Times New Roman" w:cs="Times New Roman"/>
          <w:sz w:val="28"/>
          <w:szCs w:val="28"/>
        </w:rPr>
        <w:t>, як центральний орган виконавчої влади діяльність якого спрямовується та координується Кабінетом Міністрів України через Міністра соціальної політики України і який забезпечує  реалізацію державної політики з питань дітей.</w:t>
      </w:r>
    </w:p>
    <w:p w:rsidR="007D7BB9" w:rsidRDefault="007D7BB9" w:rsidP="007D7B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Постанови підтримується Комітетом Верховної Ради України з питань молоді і спорту.</w:t>
      </w:r>
    </w:p>
    <w:p w:rsidR="004868FF" w:rsidRDefault="004868FF" w:rsidP="005903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проведеного </w:t>
      </w:r>
      <w:r w:rsidRPr="00FA2192">
        <w:rPr>
          <w:rFonts w:ascii="Times New Roman" w:eastAsia="Times New Roman" w:hAnsi="Times New Roman" w:cs="Times New Roman"/>
          <w:sz w:val="28"/>
          <w:szCs w:val="28"/>
        </w:rPr>
        <w:t>обговорення, Комітет рекомендує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Верховній Раді України </w:t>
      </w:r>
      <w:proofErr w:type="spellStart"/>
      <w:r w:rsidRPr="007768D6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7768D6">
        <w:rPr>
          <w:rFonts w:ascii="Times New Roman" w:eastAsia="Times New Roman" w:hAnsi="Times New Roman" w:cs="Times New Roman"/>
          <w:sz w:val="28"/>
          <w:szCs w:val="28"/>
        </w:rPr>
        <w:t xml:space="preserve"> Постанови Верховної Ради України 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 xml:space="preserve">про звернення Верховної Ради України до Кабінету Міністрів України щодо створення центрального органу виконавчої влади в сфері захисту прав дітей – Державної служби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 xml:space="preserve">у справах </w:t>
      </w:r>
      <w:r w:rsidR="00550021">
        <w:rPr>
          <w:rFonts w:ascii="Times New Roman" w:eastAsia="Times New Roman" w:hAnsi="Times New Roman" w:cs="Times New Roman"/>
          <w:sz w:val="28"/>
          <w:szCs w:val="28"/>
        </w:rPr>
        <w:t>дітей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 xml:space="preserve">  (реєстр.№ </w:t>
      </w:r>
      <w:r w:rsidR="00FD1EEA">
        <w:rPr>
          <w:rFonts w:ascii="Times New Roman" w:eastAsia="Times New Roman" w:hAnsi="Times New Roman" w:cs="Times New Roman"/>
          <w:sz w:val="28"/>
          <w:szCs w:val="28"/>
        </w:rPr>
        <w:t>6135</w:t>
      </w:r>
      <w:r w:rsidRPr="004868FF">
        <w:rPr>
          <w:rFonts w:ascii="Times New Roman" w:eastAsia="Times New Roman" w:hAnsi="Times New Roman" w:cs="Times New Roman"/>
          <w:sz w:val="28"/>
          <w:szCs w:val="28"/>
        </w:rPr>
        <w:t>), поданий народним депутатом України Скрипкою Т.В. та іншими народними депутатами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50021">
        <w:rPr>
          <w:rFonts w:ascii="Times New Roman" w:eastAsia="Times New Roman" w:hAnsi="Times New Roman" w:cs="Times New Roman"/>
          <w:sz w:val="28"/>
          <w:szCs w:val="28"/>
        </w:rPr>
        <w:t xml:space="preserve">включити до порядку денного сесії Верховної Ради України та за результатами розгляду в першому читанні </w:t>
      </w:r>
      <w:r w:rsidR="007D7BB9">
        <w:rPr>
          <w:rFonts w:ascii="Times New Roman" w:eastAsia="Times New Roman" w:hAnsi="Times New Roman" w:cs="Times New Roman"/>
          <w:sz w:val="28"/>
          <w:szCs w:val="28"/>
        </w:rPr>
        <w:t>прийняти за основу і в цілому.</w:t>
      </w:r>
    </w:p>
    <w:p w:rsidR="00663B36" w:rsidRPr="00F66088" w:rsidRDefault="004868FF" w:rsidP="005903C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1DE7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народного депутата України</w:t>
      </w:r>
      <w:r w:rsidR="00E23A0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63B3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63B36" w:rsidRPr="00EF2A6E">
        <w:rPr>
          <w:rFonts w:ascii="Times New Roman" w:eastAsia="Times New Roman" w:hAnsi="Times New Roman"/>
          <w:sz w:val="28"/>
          <w:szCs w:val="28"/>
        </w:rPr>
        <w:t xml:space="preserve">голову підкомітету у справах сім’ї та дітей Комітету з питань гуманітарної та інформаційної політики </w:t>
      </w:r>
      <w:r w:rsidR="00663B36">
        <w:rPr>
          <w:rFonts w:ascii="Times New Roman" w:eastAsia="Times New Roman" w:hAnsi="Times New Roman"/>
          <w:sz w:val="28"/>
          <w:szCs w:val="28"/>
        </w:rPr>
        <w:t>Скрипку</w:t>
      </w:r>
      <w:r w:rsidR="00663B36" w:rsidRPr="00EF2A6E">
        <w:rPr>
          <w:rFonts w:ascii="Times New Roman" w:eastAsia="Times New Roman" w:hAnsi="Times New Roman"/>
          <w:sz w:val="28"/>
          <w:szCs w:val="28"/>
        </w:rPr>
        <w:t xml:space="preserve"> Тетяну Василівну</w:t>
      </w:r>
      <w:r w:rsidR="00663B36" w:rsidRPr="00F66088">
        <w:rPr>
          <w:rFonts w:ascii="Times New Roman" w:eastAsia="Times New Roman" w:hAnsi="Times New Roman"/>
          <w:sz w:val="28"/>
          <w:szCs w:val="28"/>
        </w:rPr>
        <w:t>.</w:t>
      </w:r>
    </w:p>
    <w:p w:rsidR="004868FF" w:rsidRPr="004A1DE7" w:rsidRDefault="004868FF" w:rsidP="005903C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1EEA" w:rsidRDefault="00FD1EEA" w:rsidP="005903C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68FF" w:rsidRDefault="004868FF" w:rsidP="004868FF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</w:p>
    <w:p w:rsidR="000B6D03" w:rsidRDefault="000B6D03"/>
    <w:sectPr w:rsidR="000B6D03" w:rsidSect="00316E73">
      <w:footerReference w:type="default" r:id="rId7"/>
      <w:pgSz w:w="11906" w:h="16838"/>
      <w:pgMar w:top="426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D9E" w:rsidRDefault="00465D9E">
      <w:pPr>
        <w:spacing w:after="0" w:line="240" w:lineRule="auto"/>
      </w:pPr>
      <w:r>
        <w:separator/>
      </w:r>
    </w:p>
  </w:endnote>
  <w:endnote w:type="continuationSeparator" w:id="0">
    <w:p w:rsidR="00465D9E" w:rsidRDefault="0046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547467"/>
      <w:docPartObj>
        <w:docPartGallery w:val="Page Numbers (Bottom of Page)"/>
        <w:docPartUnique/>
      </w:docPartObj>
    </w:sdtPr>
    <w:sdtEndPr/>
    <w:sdtContent>
      <w:p w:rsidR="00FC09E9" w:rsidRDefault="00C0512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3CB">
          <w:rPr>
            <w:noProof/>
          </w:rPr>
          <w:t>2</w:t>
        </w:r>
        <w:r>
          <w:fldChar w:fldCharType="end"/>
        </w:r>
      </w:p>
    </w:sdtContent>
  </w:sdt>
  <w:p w:rsidR="00FC09E9" w:rsidRDefault="00465D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D9E" w:rsidRDefault="00465D9E">
      <w:pPr>
        <w:spacing w:after="0" w:line="240" w:lineRule="auto"/>
      </w:pPr>
      <w:r>
        <w:separator/>
      </w:r>
    </w:p>
  </w:footnote>
  <w:footnote w:type="continuationSeparator" w:id="0">
    <w:p w:rsidR="00465D9E" w:rsidRDefault="00465D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8FF"/>
    <w:rsid w:val="000B6D03"/>
    <w:rsid w:val="002B4E0B"/>
    <w:rsid w:val="004161BE"/>
    <w:rsid w:val="00465D9E"/>
    <w:rsid w:val="004868FF"/>
    <w:rsid w:val="00550021"/>
    <w:rsid w:val="005903CB"/>
    <w:rsid w:val="005C435C"/>
    <w:rsid w:val="00621F8F"/>
    <w:rsid w:val="00663B36"/>
    <w:rsid w:val="007543E9"/>
    <w:rsid w:val="007D7BB9"/>
    <w:rsid w:val="00C0512C"/>
    <w:rsid w:val="00E23A07"/>
    <w:rsid w:val="00F6602B"/>
    <w:rsid w:val="00FD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52E0F-3E85-41DF-A8EF-DF797C79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8F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68F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4868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4868FF"/>
  </w:style>
  <w:style w:type="paragraph" w:styleId="a6">
    <w:name w:val="Balloon Text"/>
    <w:basedOn w:val="a"/>
    <w:link w:val="a7"/>
    <w:uiPriority w:val="99"/>
    <w:semiHidden/>
    <w:unhideWhenUsed/>
    <w:rsid w:val="00754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543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2910</Words>
  <Characters>1660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3</cp:revision>
  <cp:lastPrinted>2021-10-06T09:12:00Z</cp:lastPrinted>
  <dcterms:created xsi:type="dcterms:W3CDTF">2021-10-07T11:31:00Z</dcterms:created>
  <dcterms:modified xsi:type="dcterms:W3CDTF">2021-10-08T06:53:00Z</dcterms:modified>
</cp:coreProperties>
</file>