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D7C598" w14:textId="77777777" w:rsidR="007639CD" w:rsidRPr="00366FE9" w:rsidRDefault="007639CD" w:rsidP="001C4D06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14:paraId="2FC44338" w14:textId="60B0145B" w:rsidR="007639CD" w:rsidRPr="00366FE9" w:rsidRDefault="007639CD" w:rsidP="001C4D06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до проекту Постанови Верховної Ради України </w:t>
      </w:r>
    </w:p>
    <w:p w14:paraId="3C3C0F8C" w14:textId="77777777" w:rsidR="007639CD" w:rsidRPr="00366FE9" w:rsidRDefault="007639CD" w:rsidP="001C4D06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</w:t>
      </w:r>
      <w:r w:rsidRPr="00366F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звернення до Кабінету Міністрів України </w:t>
      </w:r>
    </w:p>
    <w:p w14:paraId="672D4AB2" w14:textId="77777777" w:rsidR="007639CD" w:rsidRPr="00366FE9" w:rsidRDefault="007639CD" w:rsidP="001C4D06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66F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щодо дострокового припинення повноважень голови правління та членів наглядової ради </w:t>
      </w:r>
      <w:r w:rsidRPr="00366FE9"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Акціонерного товариства «Державний експортно-імпортний банк України»</w:t>
      </w:r>
    </w:p>
    <w:p w14:paraId="7902A69C" w14:textId="77777777" w:rsidR="007639CD" w:rsidRPr="00366FE9" w:rsidRDefault="007639CD" w:rsidP="001C4D0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5BEAC53" w14:textId="6544644B" w:rsidR="007639CD" w:rsidRPr="00366FE9" w:rsidRDefault="007639CD" w:rsidP="001C4D0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1. Обґрунтування необхідності прийняття Постанови</w:t>
      </w:r>
    </w:p>
    <w:p w14:paraId="7F41429F" w14:textId="1F1E2F1D" w:rsidR="007639CD" w:rsidRPr="00366FE9" w:rsidRDefault="007639CD" w:rsidP="001C4D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04.10.2021 р., під час запису інтерв’ю журналістами програми «Схеми: корупція в деталях» у приміщенні акціонерного товариства «Державний експортно-імпортний банк України» (далі - АТ «Укрексімбанк») мали місце ознаки перешкоджання журналістській діяльності з боку Голови Правління АТ «Укрексімбанк» </w:t>
      </w:r>
      <w:proofErr w:type="spellStart"/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Мецгера</w:t>
      </w:r>
      <w:proofErr w:type="spellEnd"/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Євгена Володимировича та співробітників служби безпеки АТ «Укрексімбанк».</w:t>
      </w:r>
    </w:p>
    <w:p w14:paraId="4CCAD652" w14:textId="30C077A0" w:rsidR="007639CD" w:rsidRPr="00366FE9" w:rsidRDefault="007639CD" w:rsidP="001C4D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Зокрема, за інформацією керівника програми журналістських розслідувань «Схеми: корупція в деталях» Наталії </w:t>
      </w:r>
      <w:proofErr w:type="spellStart"/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Седлецької</w:t>
      </w:r>
      <w:proofErr w:type="spellEnd"/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, після запитання  журналіста Кирила </w:t>
      </w:r>
      <w:proofErr w:type="spellStart"/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Овсяного</w:t>
      </w:r>
      <w:proofErr w:type="spellEnd"/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щодо журналістського розслідування, Голова Правління АТ «Укрексімбанк» </w:t>
      </w:r>
      <w:proofErr w:type="spellStart"/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Мецгер</w:t>
      </w:r>
      <w:proofErr w:type="spellEnd"/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Є.В. наказав співробітникам служби безпеки банку вилучити технічні засоби, якими користувались журналісти у зв’язку із своєю професійною діяльністю, а також матеріали інтерв’ю.</w:t>
      </w:r>
    </w:p>
    <w:p w14:paraId="7D08B3D3" w14:textId="4A7898A0" w:rsidR="007639CD" w:rsidRPr="00366FE9" w:rsidRDefault="007639CD" w:rsidP="001C4D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Відтак, за наказом </w:t>
      </w:r>
      <w:proofErr w:type="spellStart"/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Мецгера</w:t>
      </w:r>
      <w:proofErr w:type="spellEnd"/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Є.В. співробітники служби безпеки АТ «Укрексімбанк», примусово, із застосування фізичної сили вилучили у оператора програми «Схеми: корупція в деталях» Олександра Мазура дві відеокамери, картки, на які здійснювався запис інтерв’ю та видалили зібрані матеріали журналістського розслідування (див. https://cutt.ly/DEL6hEh ).</w:t>
      </w:r>
    </w:p>
    <w:p w14:paraId="3A05C7B5" w14:textId="55DA4E04" w:rsidR="007639CD" w:rsidRPr="00366FE9" w:rsidRDefault="007639CD" w:rsidP="001C4D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Під час означених протиправних дій, співробітники служби безпеки банку, фактично обмеживши свободу пересування журналістів, примусово, протягом години утримували їх у кабінеті Голови Правління АТ «Укрексімбанк», здійснювали незаконний огляд їх особистий речей та перешкоджали здійсненню журналістами законної професійної діяльності.</w:t>
      </w:r>
    </w:p>
    <w:p w14:paraId="152741B4" w14:textId="0FE9703F" w:rsidR="007639CD" w:rsidRPr="00366FE9" w:rsidRDefault="007639CD" w:rsidP="001C4D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Відтак, вищезазначені протиправні діяння мають ознаки злочинів, вчинених </w:t>
      </w:r>
      <w:r w:rsidR="003C054D"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г</w:t>
      </w:r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оловою </w:t>
      </w:r>
      <w:r w:rsidR="003C054D"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</w:t>
      </w:r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равління АТ «Укрексімбанк» та співробітниками служби безпеки АТ «Укрексімбанк» відповідно до частини першої статті 171  Кримінального кодексу України.</w:t>
      </w:r>
    </w:p>
    <w:p w14:paraId="10079799" w14:textId="36221F5C" w:rsidR="003C054D" w:rsidRPr="00366FE9" w:rsidRDefault="003C054D" w:rsidP="001C4D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Водночас, члени </w:t>
      </w:r>
      <w:r w:rsidR="00710E8B"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наглядової ради </w:t>
      </w:r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АТ «Укрексімбанк» </w:t>
      </w:r>
      <w:r w:rsidR="00333A04"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протиправно втрутилися в конфлікт, звинувативши в порушенні законності журналістів та вимагаючи притягнути їх до відповідальності</w:t>
      </w:r>
      <w:r w:rsidR="008039C0"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, що так само засвідчило упереджене ставлення до ситуації, що склалася, а також </w:t>
      </w:r>
      <w:r w:rsidR="00710E8B"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те, що вказані посадові особи вийшли за межі наданих їм повноважень. </w:t>
      </w:r>
    </w:p>
    <w:p w14:paraId="75F1B174" w14:textId="4E3711CE" w:rsidR="007639CD" w:rsidRPr="00366FE9" w:rsidRDefault="007639CD" w:rsidP="001C4D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05.10.2021 р. інспекторами відділу дізнання Голосіївського управління поліції Головного управління Національної поліції України у місті Києві розпочато кримінальне провадження за частиною першою статті 171 Кримінального кодексу України (перешкоджання законній професійній діяльності журналістів) у цій справі.</w:t>
      </w:r>
    </w:p>
    <w:p w14:paraId="31B2DBEF" w14:textId="77777777" w:rsidR="00004C5D" w:rsidRPr="00366FE9" w:rsidRDefault="00004C5D" w:rsidP="001C4D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14:paraId="5C91382C" w14:textId="53291D1A" w:rsidR="007639CD" w:rsidRPr="00366FE9" w:rsidRDefault="007639CD" w:rsidP="001C4D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lastRenderedPageBreak/>
        <w:t xml:space="preserve">Зазначені факти </w:t>
      </w:r>
      <w:r w:rsidR="006D1149"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вказують на необхідність невідкладного вирішення питання із доцільністю подальшого перебування на займаних посадах </w:t>
      </w:r>
      <w:r w:rsidR="006D1149" w:rsidRPr="00366FE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голови правління та членів наглядової ради </w:t>
      </w:r>
      <w:r w:rsidR="0016397F"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АТ «Укрексімбанк»</w:t>
      </w:r>
      <w:r w:rsidR="006D1149" w:rsidRPr="00366FE9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14:paraId="34BE4685" w14:textId="76B44AF4" w:rsidR="005332C7" w:rsidRPr="00366FE9" w:rsidRDefault="00FA57AD" w:rsidP="001C4D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 w:rsidRPr="00366FE9">
        <w:rPr>
          <w:bCs/>
          <w:sz w:val="28"/>
          <w:szCs w:val="28"/>
          <w:lang w:val="uk-UA"/>
        </w:rPr>
        <w:t xml:space="preserve">Відповідно до </w:t>
      </w:r>
      <w:r w:rsidR="0049227B" w:rsidRPr="00366FE9">
        <w:rPr>
          <w:rStyle w:val="rvts23"/>
          <w:bCs/>
          <w:sz w:val="28"/>
          <w:szCs w:val="28"/>
          <w:shd w:val="clear" w:color="auto" w:fill="FFFFFF"/>
          <w:lang w:val="uk-UA"/>
        </w:rPr>
        <w:t xml:space="preserve">Статуту </w:t>
      </w:r>
      <w:r w:rsidRPr="00366FE9">
        <w:rPr>
          <w:rStyle w:val="rvts23"/>
          <w:bCs/>
          <w:sz w:val="28"/>
          <w:szCs w:val="28"/>
          <w:shd w:val="clear" w:color="auto" w:fill="FFFFFF"/>
          <w:lang w:val="uk-UA"/>
        </w:rPr>
        <w:t xml:space="preserve">акціонерного товариства “Державний експортно-імпортний банк України”, затвердженого </w:t>
      </w:r>
      <w:r w:rsidR="005332C7" w:rsidRPr="00366FE9">
        <w:rPr>
          <w:rStyle w:val="rvts9"/>
          <w:bCs/>
          <w:sz w:val="28"/>
          <w:szCs w:val="28"/>
          <w:shd w:val="clear" w:color="auto" w:fill="FFFFFF"/>
          <w:lang w:val="uk-UA"/>
        </w:rPr>
        <w:t>постановою Кабінету Міністрів України</w:t>
      </w:r>
      <w:r w:rsidR="0049227B" w:rsidRPr="00366FE9">
        <w:rPr>
          <w:rStyle w:val="rvts9"/>
          <w:bCs/>
          <w:sz w:val="28"/>
          <w:szCs w:val="28"/>
          <w:shd w:val="clear" w:color="auto" w:fill="FFFFFF"/>
          <w:lang w:val="uk-UA"/>
        </w:rPr>
        <w:t xml:space="preserve"> </w:t>
      </w:r>
      <w:r w:rsidR="005332C7" w:rsidRPr="00366FE9">
        <w:rPr>
          <w:rStyle w:val="rvts9"/>
          <w:bCs/>
          <w:sz w:val="28"/>
          <w:szCs w:val="28"/>
          <w:shd w:val="clear" w:color="auto" w:fill="FFFFFF"/>
          <w:lang w:val="uk-UA"/>
        </w:rPr>
        <w:t>від 10 серпня 2000 р. № 1250</w:t>
      </w:r>
      <w:r w:rsidR="0049227B" w:rsidRPr="00366FE9">
        <w:rPr>
          <w:rStyle w:val="rvts9"/>
          <w:bCs/>
          <w:sz w:val="28"/>
          <w:szCs w:val="28"/>
          <w:shd w:val="clear" w:color="auto" w:fill="FFFFFF"/>
          <w:lang w:val="uk-UA"/>
        </w:rPr>
        <w:t xml:space="preserve"> </w:t>
      </w:r>
      <w:r w:rsidR="005332C7" w:rsidRPr="00366FE9">
        <w:rPr>
          <w:rStyle w:val="rvts9"/>
          <w:bCs/>
          <w:sz w:val="28"/>
          <w:szCs w:val="28"/>
          <w:shd w:val="clear" w:color="auto" w:fill="FFFFFF"/>
          <w:lang w:val="uk-UA"/>
        </w:rPr>
        <w:t>(в редакції постанови Кабінету Міністрів України</w:t>
      </w:r>
      <w:r w:rsidR="0049227B" w:rsidRPr="00366FE9">
        <w:rPr>
          <w:rStyle w:val="rvts9"/>
          <w:bCs/>
          <w:sz w:val="28"/>
          <w:szCs w:val="28"/>
          <w:shd w:val="clear" w:color="auto" w:fill="FFFFFF"/>
          <w:lang w:val="uk-UA"/>
        </w:rPr>
        <w:t xml:space="preserve"> </w:t>
      </w:r>
      <w:r w:rsidR="005332C7" w:rsidRPr="00366FE9">
        <w:rPr>
          <w:rStyle w:val="rvts9"/>
          <w:bCs/>
          <w:sz w:val="28"/>
          <w:szCs w:val="28"/>
          <w:shd w:val="clear" w:color="auto" w:fill="FFFFFF"/>
          <w:lang w:val="uk-UA"/>
        </w:rPr>
        <w:t xml:space="preserve">від 4 листопада 2020 р. № 1085), </w:t>
      </w:r>
      <w:r w:rsidR="005332C7" w:rsidRPr="00366FE9">
        <w:rPr>
          <w:bCs/>
          <w:sz w:val="28"/>
          <w:szCs w:val="28"/>
          <w:lang w:val="uk-UA"/>
        </w:rPr>
        <w:t xml:space="preserve">Акціонерне товариство “Державний експортно-імпортний банк України” (далі - Банк) є державним банком. </w:t>
      </w:r>
      <w:bookmarkStart w:id="0" w:name="n11"/>
      <w:bookmarkEnd w:id="0"/>
      <w:r w:rsidR="005332C7" w:rsidRPr="00366FE9">
        <w:rPr>
          <w:bCs/>
          <w:sz w:val="28"/>
          <w:szCs w:val="28"/>
          <w:lang w:val="uk-UA"/>
        </w:rPr>
        <w:t>Банк утворений відповідно до розпорядження Президента України від 27 квітня 2000 р. </w:t>
      </w:r>
      <w:hyperlink r:id="rId7" w:tgtFrame="_blank" w:history="1">
        <w:r w:rsidR="005332C7" w:rsidRPr="00366FE9">
          <w:rPr>
            <w:rStyle w:val="a3"/>
            <w:rFonts w:eastAsia="Arial"/>
            <w:bCs/>
            <w:color w:val="auto"/>
            <w:sz w:val="28"/>
            <w:szCs w:val="28"/>
            <w:u w:val="none"/>
            <w:lang w:val="uk-UA"/>
          </w:rPr>
          <w:t>№ 189</w:t>
        </w:r>
      </w:hyperlink>
      <w:r w:rsidR="005332C7" w:rsidRPr="00366FE9">
        <w:rPr>
          <w:bCs/>
          <w:sz w:val="28"/>
          <w:szCs w:val="28"/>
          <w:lang w:val="uk-UA"/>
        </w:rPr>
        <w:t>, постанови Кабінету Міністрів України від 27 червня 2000 р. </w:t>
      </w:r>
      <w:hyperlink r:id="rId8" w:tgtFrame="_blank" w:history="1">
        <w:r w:rsidR="005332C7" w:rsidRPr="00366FE9">
          <w:rPr>
            <w:rStyle w:val="a3"/>
            <w:rFonts w:eastAsia="Arial"/>
            <w:bCs/>
            <w:color w:val="auto"/>
            <w:sz w:val="28"/>
            <w:szCs w:val="28"/>
            <w:u w:val="none"/>
            <w:lang w:val="uk-UA"/>
          </w:rPr>
          <w:t>№ 1020</w:t>
        </w:r>
      </w:hyperlink>
      <w:r w:rsidR="005332C7" w:rsidRPr="00366FE9">
        <w:rPr>
          <w:bCs/>
          <w:sz w:val="28"/>
          <w:szCs w:val="28"/>
          <w:lang w:val="uk-UA"/>
        </w:rPr>
        <w:t> “Про утворення відкритого акціонерного товариства “Державний експортно-імпортний банк” (Офіційний вісник України, 2000 р., № 26, ст. 1092) шляхом перетворення Державного експортно-імпортного банку України у відкрите акціонерне товариство “Державний експортно-імпортний банк України”, тип якого відповідно до постанови Кабінету Міністрів України від 15 квітня 2009 р. </w:t>
      </w:r>
      <w:hyperlink r:id="rId9" w:tgtFrame="_blank" w:history="1">
        <w:r w:rsidR="005332C7" w:rsidRPr="00366FE9">
          <w:rPr>
            <w:rStyle w:val="a3"/>
            <w:rFonts w:eastAsia="Arial"/>
            <w:bCs/>
            <w:color w:val="auto"/>
            <w:sz w:val="28"/>
            <w:szCs w:val="28"/>
            <w:u w:val="none"/>
            <w:lang w:val="uk-UA"/>
          </w:rPr>
          <w:t>№ 375</w:t>
        </w:r>
      </w:hyperlink>
      <w:r w:rsidR="005332C7" w:rsidRPr="00366FE9">
        <w:rPr>
          <w:bCs/>
          <w:sz w:val="28"/>
          <w:szCs w:val="28"/>
          <w:lang w:val="uk-UA"/>
        </w:rPr>
        <w:t> “Про збільшення статутного капіталу відкритого акціонерного товариства “Державний експортно-імпортний банк України” та внесення змін до постанов Кабінету Міністрів України” (Офіційний вісник України, 2009 р., № 30, ст. 1006) змінено на публічне акціонерне товариство.</w:t>
      </w:r>
    </w:p>
    <w:p w14:paraId="00C256CF" w14:textId="756945BD" w:rsidR="00297347" w:rsidRPr="00366FE9" w:rsidRDefault="00297347" w:rsidP="001C4D06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Єдиним акціонером Банку, якому належить 100 відсотків акцій у статутному капіталі Банку, є держава.</w:t>
      </w:r>
      <w:r w:rsidR="0049227B"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bookmarkStart w:id="1" w:name="n24"/>
      <w:bookmarkEnd w:id="1"/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Функції з управління корпоративними правами держави у Банку здійснює Кабінет Міністрів України.</w:t>
      </w:r>
      <w:r w:rsidR="0049227B"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bookmarkStart w:id="2" w:name="n25"/>
      <w:bookmarkEnd w:id="2"/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Кабінет Міністрів України виконує також функції вищого органу Банку.</w:t>
      </w:r>
    </w:p>
    <w:p w14:paraId="04B5E9F8" w14:textId="69B81282" w:rsidR="00297347" w:rsidRPr="00366FE9" w:rsidRDefault="00894FC3" w:rsidP="001C4D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366FE9">
        <w:rPr>
          <w:bCs/>
          <w:sz w:val="28"/>
          <w:szCs w:val="28"/>
          <w:shd w:val="clear" w:color="auto" w:fill="FFFFFF"/>
          <w:lang w:val="uk-UA"/>
        </w:rPr>
        <w:t>Банк у своїй діяльності керується </w:t>
      </w:r>
      <w:hyperlink r:id="rId10" w:tgtFrame="_blank" w:history="1">
        <w:r w:rsidRPr="00366FE9">
          <w:rPr>
            <w:rStyle w:val="a3"/>
            <w:bCs/>
            <w:color w:val="auto"/>
            <w:sz w:val="28"/>
            <w:szCs w:val="28"/>
            <w:u w:val="none"/>
            <w:shd w:val="clear" w:color="auto" w:fill="FFFFFF"/>
            <w:lang w:val="uk-UA"/>
          </w:rPr>
          <w:t>Конституцією України</w:t>
        </w:r>
      </w:hyperlink>
      <w:r w:rsidRPr="00366FE9">
        <w:rPr>
          <w:bCs/>
          <w:sz w:val="28"/>
          <w:szCs w:val="28"/>
          <w:shd w:val="clear" w:color="auto" w:fill="FFFFFF"/>
          <w:lang w:val="uk-UA"/>
        </w:rPr>
        <w:t>, </w:t>
      </w:r>
      <w:hyperlink r:id="rId11" w:tgtFrame="_blank" w:history="1">
        <w:r w:rsidRPr="00366FE9">
          <w:rPr>
            <w:rStyle w:val="a3"/>
            <w:bCs/>
            <w:color w:val="auto"/>
            <w:sz w:val="28"/>
            <w:szCs w:val="28"/>
            <w:u w:val="none"/>
            <w:shd w:val="clear" w:color="auto" w:fill="FFFFFF"/>
            <w:lang w:val="uk-UA"/>
          </w:rPr>
          <w:t>Цивільним кодексом України</w:t>
        </w:r>
      </w:hyperlink>
      <w:r w:rsidRPr="00366FE9">
        <w:rPr>
          <w:bCs/>
          <w:sz w:val="28"/>
          <w:szCs w:val="28"/>
          <w:shd w:val="clear" w:color="auto" w:fill="FFFFFF"/>
          <w:lang w:val="uk-UA"/>
        </w:rPr>
        <w:t>, </w:t>
      </w:r>
      <w:hyperlink r:id="rId12" w:tgtFrame="_blank" w:history="1">
        <w:r w:rsidRPr="00366FE9">
          <w:rPr>
            <w:rStyle w:val="a3"/>
            <w:bCs/>
            <w:color w:val="auto"/>
            <w:sz w:val="28"/>
            <w:szCs w:val="28"/>
            <w:u w:val="none"/>
            <w:shd w:val="clear" w:color="auto" w:fill="FFFFFF"/>
            <w:lang w:val="uk-UA"/>
          </w:rPr>
          <w:t>Господарським кодексом України</w:t>
        </w:r>
      </w:hyperlink>
      <w:r w:rsidRPr="00366FE9">
        <w:rPr>
          <w:bCs/>
          <w:sz w:val="28"/>
          <w:szCs w:val="28"/>
          <w:shd w:val="clear" w:color="auto" w:fill="FFFFFF"/>
          <w:lang w:val="uk-UA"/>
        </w:rPr>
        <w:t>, Законами України </w:t>
      </w:r>
      <w:hyperlink r:id="rId13" w:tgtFrame="_blank" w:history="1">
        <w:r w:rsidRPr="00366FE9">
          <w:rPr>
            <w:rStyle w:val="a3"/>
            <w:bCs/>
            <w:color w:val="auto"/>
            <w:sz w:val="28"/>
            <w:szCs w:val="28"/>
            <w:u w:val="none"/>
            <w:shd w:val="clear" w:color="auto" w:fill="FFFFFF"/>
            <w:lang w:val="uk-UA"/>
          </w:rPr>
          <w:t>“Про банки і банківську діяльність”</w:t>
        </w:r>
      </w:hyperlink>
      <w:r w:rsidRPr="00366FE9">
        <w:rPr>
          <w:bCs/>
          <w:sz w:val="28"/>
          <w:szCs w:val="28"/>
          <w:shd w:val="clear" w:color="auto" w:fill="FFFFFF"/>
          <w:lang w:val="uk-UA"/>
        </w:rPr>
        <w:t>, </w:t>
      </w:r>
      <w:hyperlink r:id="rId14" w:tgtFrame="_blank" w:history="1">
        <w:r w:rsidRPr="00366FE9">
          <w:rPr>
            <w:rStyle w:val="a3"/>
            <w:bCs/>
            <w:color w:val="auto"/>
            <w:sz w:val="28"/>
            <w:szCs w:val="28"/>
            <w:u w:val="none"/>
            <w:shd w:val="clear" w:color="auto" w:fill="FFFFFF"/>
            <w:lang w:val="uk-UA"/>
          </w:rPr>
          <w:t>“Про Національний банк України”</w:t>
        </w:r>
      </w:hyperlink>
      <w:r w:rsidRPr="00366FE9">
        <w:rPr>
          <w:bCs/>
          <w:sz w:val="28"/>
          <w:szCs w:val="28"/>
          <w:shd w:val="clear" w:color="auto" w:fill="FFFFFF"/>
          <w:lang w:val="uk-UA"/>
        </w:rPr>
        <w:t>, </w:t>
      </w:r>
      <w:hyperlink r:id="rId15" w:tgtFrame="_blank" w:history="1">
        <w:r w:rsidRPr="00366FE9">
          <w:rPr>
            <w:rStyle w:val="a3"/>
            <w:bCs/>
            <w:color w:val="auto"/>
            <w:sz w:val="28"/>
            <w:szCs w:val="28"/>
            <w:u w:val="none"/>
            <w:shd w:val="clear" w:color="auto" w:fill="FFFFFF"/>
            <w:lang w:val="uk-UA"/>
          </w:rPr>
          <w:t>“Про акціонерні товариства”</w:t>
        </w:r>
      </w:hyperlink>
      <w:r w:rsidRPr="00366FE9">
        <w:rPr>
          <w:bCs/>
          <w:sz w:val="28"/>
          <w:szCs w:val="28"/>
          <w:shd w:val="clear" w:color="auto" w:fill="FFFFFF"/>
          <w:lang w:val="uk-UA"/>
        </w:rPr>
        <w:t xml:space="preserve">, іншими законами України, нормативно-правовими актами Президента України, Кабінету Міністрів України, Національного банку, а також державних органів, прийнятими відповідно до визначеної законом їх компетенції щодо контролю за діяльністю Банку як суб’єкта господарювання та суб’єкта </w:t>
      </w:r>
      <w:proofErr w:type="spellStart"/>
      <w:r w:rsidRPr="00366FE9">
        <w:rPr>
          <w:bCs/>
          <w:sz w:val="28"/>
          <w:szCs w:val="28"/>
          <w:shd w:val="clear" w:color="auto" w:fill="FFFFFF"/>
          <w:lang w:val="uk-UA"/>
        </w:rPr>
        <w:t>режимно</w:t>
      </w:r>
      <w:proofErr w:type="spellEnd"/>
      <w:r w:rsidRPr="00366FE9">
        <w:rPr>
          <w:bCs/>
          <w:sz w:val="28"/>
          <w:szCs w:val="28"/>
          <w:shd w:val="clear" w:color="auto" w:fill="FFFFFF"/>
          <w:lang w:val="uk-UA"/>
        </w:rPr>
        <w:t>-секретної діяльності, положеннями цього Статуту, а також нормативними документами Банку.</w:t>
      </w:r>
    </w:p>
    <w:p w14:paraId="50B30AC8" w14:textId="1A7E2946" w:rsidR="00C96C66" w:rsidRPr="00366FE9" w:rsidRDefault="00C96C66" w:rsidP="001C4D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 w:rsidRPr="00366FE9">
        <w:rPr>
          <w:bCs/>
          <w:sz w:val="28"/>
          <w:szCs w:val="28"/>
          <w:shd w:val="clear" w:color="auto" w:fill="FFFFFF"/>
          <w:lang w:val="uk-UA"/>
        </w:rPr>
        <w:t xml:space="preserve">Відповідно до </w:t>
      </w:r>
      <w:r w:rsidR="004C1DD0" w:rsidRPr="00366FE9">
        <w:rPr>
          <w:bCs/>
          <w:sz w:val="28"/>
          <w:szCs w:val="28"/>
          <w:shd w:val="clear" w:color="auto" w:fill="FFFFFF"/>
          <w:lang w:val="uk-UA"/>
        </w:rPr>
        <w:t>частини</w:t>
      </w:r>
      <w:r w:rsidRPr="00366FE9">
        <w:rPr>
          <w:bCs/>
          <w:sz w:val="28"/>
          <w:szCs w:val="28"/>
          <w:shd w:val="clear" w:color="auto" w:fill="FFFFFF"/>
          <w:lang w:val="uk-UA"/>
        </w:rPr>
        <w:t xml:space="preserve"> тридцять третьої статті 7 </w:t>
      </w:r>
      <w:r w:rsidR="004C1DD0" w:rsidRPr="00366FE9">
        <w:rPr>
          <w:bCs/>
          <w:sz w:val="28"/>
          <w:szCs w:val="28"/>
          <w:shd w:val="clear" w:color="auto" w:fill="FFFFFF"/>
          <w:lang w:val="uk-UA"/>
        </w:rPr>
        <w:t>Закону</w:t>
      </w:r>
      <w:r w:rsidRPr="00366FE9">
        <w:rPr>
          <w:bCs/>
          <w:sz w:val="28"/>
          <w:szCs w:val="28"/>
          <w:shd w:val="clear" w:color="auto" w:fill="FFFFFF"/>
          <w:lang w:val="uk-UA"/>
        </w:rPr>
        <w:t xml:space="preserve"> України «Про банки і банківську </w:t>
      </w:r>
      <w:r w:rsidR="004C1DD0" w:rsidRPr="00366FE9">
        <w:rPr>
          <w:bCs/>
          <w:sz w:val="28"/>
          <w:szCs w:val="28"/>
          <w:shd w:val="clear" w:color="auto" w:fill="FFFFFF"/>
          <w:lang w:val="uk-UA"/>
        </w:rPr>
        <w:t>діяльність</w:t>
      </w:r>
      <w:r w:rsidRPr="00366FE9">
        <w:rPr>
          <w:bCs/>
          <w:sz w:val="28"/>
          <w:szCs w:val="28"/>
          <w:shd w:val="clear" w:color="auto" w:fill="FFFFFF"/>
          <w:lang w:val="uk-UA"/>
        </w:rPr>
        <w:t>»</w:t>
      </w:r>
      <w:r w:rsidR="0049227B" w:rsidRPr="00366FE9">
        <w:rPr>
          <w:bCs/>
          <w:sz w:val="28"/>
          <w:szCs w:val="28"/>
          <w:shd w:val="clear" w:color="auto" w:fill="FFFFFF"/>
          <w:lang w:val="uk-UA"/>
        </w:rPr>
        <w:t xml:space="preserve"> п</w:t>
      </w:r>
      <w:r w:rsidRPr="00366FE9">
        <w:rPr>
          <w:bCs/>
          <w:sz w:val="28"/>
          <w:szCs w:val="28"/>
          <w:lang w:val="uk-UA"/>
        </w:rPr>
        <w:t>овноваження члена наглядової ради державного банку можуть бути припинені достроково виключно з таких підстав:</w:t>
      </w:r>
    </w:p>
    <w:p w14:paraId="7FB1741E" w14:textId="77777777" w:rsidR="00C96C66" w:rsidRPr="00366FE9" w:rsidRDefault="00C96C66" w:rsidP="001C4D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bookmarkStart w:id="3" w:name="n1719"/>
      <w:bookmarkEnd w:id="3"/>
      <w:r w:rsidRPr="00366FE9">
        <w:rPr>
          <w:bCs/>
          <w:sz w:val="28"/>
          <w:szCs w:val="28"/>
          <w:lang w:val="uk-UA"/>
        </w:rPr>
        <w:t>1) невиконання стратегії та/або бізнес-плану розвитку державного банку, що підтверджується результатами щорічного оцінювання, яке проводиться в порядку, визначеному вищим органом;</w:t>
      </w:r>
    </w:p>
    <w:p w14:paraId="55C09E74" w14:textId="77777777" w:rsidR="00C96C66" w:rsidRPr="00366FE9" w:rsidRDefault="00C96C66" w:rsidP="001C4D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bookmarkStart w:id="4" w:name="n1720"/>
      <w:bookmarkEnd w:id="4"/>
      <w:r w:rsidRPr="00366FE9">
        <w:rPr>
          <w:bCs/>
          <w:sz w:val="28"/>
          <w:szCs w:val="28"/>
          <w:lang w:val="uk-UA"/>
        </w:rPr>
        <w:t>2) повторне несхвалення вищим органом стратегії розвитку державного банку, затвердженої наглядовою радою державного банку;</w:t>
      </w:r>
    </w:p>
    <w:p w14:paraId="598BB636" w14:textId="77777777" w:rsidR="00C96C66" w:rsidRPr="00366FE9" w:rsidRDefault="00C96C66" w:rsidP="001C4D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bookmarkStart w:id="5" w:name="n1721"/>
      <w:bookmarkEnd w:id="5"/>
      <w:r w:rsidRPr="00366FE9">
        <w:rPr>
          <w:bCs/>
          <w:sz w:val="28"/>
          <w:szCs w:val="28"/>
          <w:lang w:val="uk-UA"/>
        </w:rPr>
        <w:t>3) встановлення факту невідповідності члена наглядової ради державного банку вимогам, встановленим частиною тринадцятою або чотирнадцятою цієї статті;</w:t>
      </w:r>
    </w:p>
    <w:p w14:paraId="5FDA08F0" w14:textId="77777777" w:rsidR="00C96C66" w:rsidRPr="00366FE9" w:rsidRDefault="00C96C66" w:rsidP="001C4D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bookmarkStart w:id="6" w:name="n1722"/>
      <w:bookmarkEnd w:id="6"/>
      <w:r w:rsidRPr="00366FE9">
        <w:rPr>
          <w:bCs/>
          <w:sz w:val="28"/>
          <w:szCs w:val="28"/>
          <w:lang w:val="uk-UA"/>
        </w:rPr>
        <w:lastRenderedPageBreak/>
        <w:t>4) на вимогу не менше ніж п’яти членів наглядової ради державного банку або Національного банку України в разі, якщо член наглядової ради державного банку неналежним чином виконує свої посадові обов’язки або не відповідає кваліфікаційним вимогам;</w:t>
      </w:r>
    </w:p>
    <w:p w14:paraId="6CD1143F" w14:textId="77777777" w:rsidR="00C96C66" w:rsidRPr="00366FE9" w:rsidRDefault="00C96C66" w:rsidP="001C4D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bookmarkStart w:id="7" w:name="n1945"/>
      <w:bookmarkStart w:id="8" w:name="n1723"/>
      <w:bookmarkEnd w:id="7"/>
      <w:bookmarkEnd w:id="8"/>
      <w:r w:rsidRPr="00366FE9">
        <w:rPr>
          <w:bCs/>
          <w:sz w:val="28"/>
          <w:szCs w:val="28"/>
          <w:lang w:val="uk-UA"/>
        </w:rPr>
        <w:t>5) подання членом наглядової ради державного банку особистої письмової заяви про припинення повноважень за власним бажанням, за умови, що така заява подається не пізніше ніж за два тижні до припинення повноважень;</w:t>
      </w:r>
    </w:p>
    <w:p w14:paraId="2C02AF3F" w14:textId="77777777" w:rsidR="00C96C66" w:rsidRPr="00366FE9" w:rsidRDefault="00C96C66" w:rsidP="001C4D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bookmarkStart w:id="9" w:name="n1724"/>
      <w:bookmarkEnd w:id="9"/>
      <w:r w:rsidRPr="00366FE9">
        <w:rPr>
          <w:bCs/>
          <w:sz w:val="28"/>
          <w:szCs w:val="28"/>
          <w:lang w:val="uk-UA"/>
        </w:rPr>
        <w:t>6) подання членом наглядової ради державного банку особистої письмової заяви про припинення повноважень у зв’язку з неможливістю виконувати свої повноваження за станом здоров’я;</w:t>
      </w:r>
    </w:p>
    <w:p w14:paraId="7E09CF30" w14:textId="77777777" w:rsidR="00C96C66" w:rsidRPr="00366FE9" w:rsidRDefault="00C96C66" w:rsidP="001C4D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bookmarkStart w:id="10" w:name="n1725"/>
      <w:bookmarkEnd w:id="10"/>
      <w:r w:rsidRPr="00366FE9">
        <w:rPr>
          <w:bCs/>
          <w:sz w:val="28"/>
          <w:szCs w:val="28"/>
          <w:lang w:val="uk-UA"/>
        </w:rPr>
        <w:t xml:space="preserve">7) набрання законної сили </w:t>
      </w:r>
      <w:proofErr w:type="spellStart"/>
      <w:r w:rsidRPr="00366FE9">
        <w:rPr>
          <w:bCs/>
          <w:sz w:val="28"/>
          <w:szCs w:val="28"/>
          <w:lang w:val="uk-UA"/>
        </w:rPr>
        <w:t>вироком</w:t>
      </w:r>
      <w:proofErr w:type="spellEnd"/>
      <w:r w:rsidRPr="00366FE9">
        <w:rPr>
          <w:bCs/>
          <w:sz w:val="28"/>
          <w:szCs w:val="28"/>
          <w:lang w:val="uk-UA"/>
        </w:rPr>
        <w:t xml:space="preserve"> або рішенням суду, яким члена наглядової ради державного банку засуджено до покарання, що виключає можливість виконання обов’язків члена наглядової ради;</w:t>
      </w:r>
    </w:p>
    <w:p w14:paraId="595E5355" w14:textId="77777777" w:rsidR="00C96C66" w:rsidRPr="00366FE9" w:rsidRDefault="00C96C66" w:rsidP="001C4D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bookmarkStart w:id="11" w:name="n1726"/>
      <w:bookmarkEnd w:id="11"/>
      <w:r w:rsidRPr="00366FE9">
        <w:rPr>
          <w:bCs/>
          <w:sz w:val="28"/>
          <w:szCs w:val="28"/>
          <w:lang w:val="uk-UA"/>
        </w:rPr>
        <w:t>8) набрання щодо члена наглядової ради державного банку законної сили судовим рішенням про притягнення до адміністративної відповідальності за вчинення правопорушення, пов’язаного з корупцією;</w:t>
      </w:r>
    </w:p>
    <w:p w14:paraId="12AFB721" w14:textId="77777777" w:rsidR="00C96C66" w:rsidRPr="00366FE9" w:rsidRDefault="00C96C66" w:rsidP="001C4D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bookmarkStart w:id="12" w:name="n1727"/>
      <w:bookmarkEnd w:id="12"/>
      <w:r w:rsidRPr="00366FE9">
        <w:rPr>
          <w:bCs/>
          <w:sz w:val="28"/>
          <w:szCs w:val="28"/>
          <w:lang w:val="uk-UA"/>
        </w:rPr>
        <w:t>9) смерть члена наглядової ради державного банку, визнання його недієздатним, обмежено дієздатним, безвісно відсутнім або оголошення померлим;</w:t>
      </w:r>
    </w:p>
    <w:p w14:paraId="7A1118E5" w14:textId="77777777" w:rsidR="00C96C66" w:rsidRPr="00366FE9" w:rsidRDefault="00C96C66" w:rsidP="001C4D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bookmarkStart w:id="13" w:name="n1728"/>
      <w:bookmarkEnd w:id="13"/>
      <w:r w:rsidRPr="00366FE9">
        <w:rPr>
          <w:bCs/>
          <w:sz w:val="28"/>
          <w:szCs w:val="28"/>
          <w:lang w:val="uk-UA"/>
        </w:rPr>
        <w:t>10) запровадження Фондом гарантування вкладів фізичних осіб тимчасової адміністрації в державному банку або початок процедури ліквідації державного банку;</w:t>
      </w:r>
    </w:p>
    <w:p w14:paraId="7CF4F3F6" w14:textId="77777777" w:rsidR="00C96C66" w:rsidRPr="00366FE9" w:rsidRDefault="00C96C66" w:rsidP="001C4D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bookmarkStart w:id="14" w:name="n1729"/>
      <w:bookmarkEnd w:id="14"/>
      <w:r w:rsidRPr="00366FE9">
        <w:rPr>
          <w:bCs/>
          <w:sz w:val="28"/>
          <w:szCs w:val="28"/>
          <w:lang w:val="uk-UA"/>
        </w:rPr>
        <w:t>11) відкликання Президентом України представника держави у наглядовій раді державного банку, призначеного за поданням Президента України, відкликання Кабінетом Міністрів України представника держави у наглядовій раді державного банку, призначеного за поданням Кабінету Міністрів України, та відкликання профільним Комітетом Верховної Ради України, до предметів відання якого належать питання банківської діяльності, представника держави у наглядовій раді державного банку, призначеного за поданням профільного Комітету Верховної Ради України, до предметів відання якого належать питання банківської діяльності.</w:t>
      </w:r>
    </w:p>
    <w:p w14:paraId="46973BC7" w14:textId="46DC3BEA" w:rsidR="00C96C66" w:rsidRPr="00366FE9" w:rsidRDefault="0049227B" w:rsidP="001C4D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 w:rsidRPr="00366FE9">
        <w:rPr>
          <w:bCs/>
          <w:sz w:val="28"/>
          <w:szCs w:val="28"/>
          <w:lang w:val="uk-UA"/>
        </w:rPr>
        <w:t xml:space="preserve">Водночас підстави дострокового </w:t>
      </w:r>
      <w:r w:rsidR="00D136FB" w:rsidRPr="00366FE9">
        <w:rPr>
          <w:bCs/>
          <w:sz w:val="28"/>
          <w:szCs w:val="28"/>
          <w:lang w:val="uk-UA"/>
        </w:rPr>
        <w:t>припинення</w:t>
      </w:r>
      <w:r w:rsidRPr="00366FE9">
        <w:rPr>
          <w:bCs/>
          <w:sz w:val="28"/>
          <w:szCs w:val="28"/>
          <w:lang w:val="uk-UA"/>
        </w:rPr>
        <w:t xml:space="preserve"> </w:t>
      </w:r>
      <w:r w:rsidR="00D136FB" w:rsidRPr="00366FE9">
        <w:rPr>
          <w:bCs/>
          <w:sz w:val="28"/>
          <w:szCs w:val="28"/>
          <w:lang w:val="uk-UA"/>
        </w:rPr>
        <w:t>повноважень</w:t>
      </w:r>
      <w:r w:rsidRPr="00366FE9">
        <w:rPr>
          <w:bCs/>
          <w:sz w:val="28"/>
          <w:szCs w:val="28"/>
          <w:lang w:val="uk-UA"/>
        </w:rPr>
        <w:t xml:space="preserve"> голови </w:t>
      </w:r>
      <w:r w:rsidR="00D136FB" w:rsidRPr="00366FE9">
        <w:rPr>
          <w:bCs/>
          <w:sz w:val="28"/>
          <w:szCs w:val="28"/>
          <w:lang w:val="uk-UA"/>
        </w:rPr>
        <w:t>правління</w:t>
      </w:r>
      <w:r w:rsidRPr="00366FE9">
        <w:rPr>
          <w:bCs/>
          <w:sz w:val="28"/>
          <w:szCs w:val="28"/>
          <w:lang w:val="uk-UA"/>
        </w:rPr>
        <w:t xml:space="preserve"> </w:t>
      </w:r>
      <w:r w:rsidR="00D136FB" w:rsidRPr="00366FE9">
        <w:rPr>
          <w:bCs/>
          <w:sz w:val="28"/>
          <w:szCs w:val="28"/>
          <w:lang w:val="uk-UA"/>
        </w:rPr>
        <w:t>державного</w:t>
      </w:r>
      <w:r w:rsidRPr="00366FE9">
        <w:rPr>
          <w:bCs/>
          <w:sz w:val="28"/>
          <w:szCs w:val="28"/>
          <w:lang w:val="uk-UA"/>
        </w:rPr>
        <w:t xml:space="preserve"> банку </w:t>
      </w:r>
      <w:r w:rsidR="006B74BA" w:rsidRPr="00366FE9">
        <w:rPr>
          <w:bCs/>
          <w:sz w:val="28"/>
          <w:szCs w:val="28"/>
          <w:lang w:val="uk-UA"/>
        </w:rPr>
        <w:t>З</w:t>
      </w:r>
      <w:r w:rsidRPr="00366FE9">
        <w:rPr>
          <w:bCs/>
          <w:sz w:val="28"/>
          <w:szCs w:val="28"/>
          <w:lang w:val="uk-UA"/>
        </w:rPr>
        <w:t xml:space="preserve">аконом не визначені. </w:t>
      </w:r>
    </w:p>
    <w:p w14:paraId="5431A740" w14:textId="77777777" w:rsidR="007639CD" w:rsidRPr="00366FE9" w:rsidRDefault="007639CD" w:rsidP="001C4D0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FEA22B0" w14:textId="26690FAD" w:rsidR="007639CD" w:rsidRPr="00366FE9" w:rsidRDefault="007639CD" w:rsidP="001C4D0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2. Мета і завдання прийняття Постанови</w:t>
      </w:r>
    </w:p>
    <w:p w14:paraId="244164A6" w14:textId="5C68E447" w:rsidR="007639CD" w:rsidRPr="00366FE9" w:rsidRDefault="007639CD" w:rsidP="001C4D0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 Постанови розроблено з метою створення належн</w:t>
      </w:r>
      <w:r w:rsidR="00E246F7" w:rsidRPr="00366F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их умов для </w:t>
      </w:r>
      <w:r w:rsidR="00E04524" w:rsidRPr="00366FE9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виконання</w:t>
      </w:r>
      <w:r w:rsidR="00E246F7" w:rsidRPr="00366F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професійних </w:t>
      </w:r>
      <w:r w:rsidR="00E04524" w:rsidRPr="00366FE9">
        <w:rPr>
          <w:rFonts w:ascii="Times New Roman" w:eastAsia="Times New Roman" w:hAnsi="Times New Roman" w:cs="Times New Roman"/>
          <w:sz w:val="28"/>
          <w:szCs w:val="28"/>
          <w:lang w:val="uk-UA"/>
        </w:rPr>
        <w:t>обов’язків</w:t>
      </w:r>
      <w:r w:rsidR="00E246F7" w:rsidRPr="00366F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246F7" w:rsidRPr="00366FE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голови правління та членів наглядової ради </w:t>
      </w:r>
      <w:r w:rsidR="00E04524"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АТ «Укрексімбанк»</w:t>
      </w:r>
      <w:r w:rsidR="00E246F7" w:rsidRPr="00366FE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976A15" w:rsidRPr="00366FE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захисту прав </w:t>
      </w:r>
      <w:r w:rsidR="00E04524" w:rsidRPr="00366FE9">
        <w:rPr>
          <w:rFonts w:ascii="Times New Roman" w:hAnsi="Times New Roman" w:cs="Times New Roman"/>
          <w:bCs/>
          <w:sz w:val="28"/>
          <w:szCs w:val="28"/>
          <w:lang w:val="uk-UA"/>
        </w:rPr>
        <w:t>журналістів</w:t>
      </w:r>
      <w:r w:rsidR="00976A15" w:rsidRPr="00366FE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викорінення будь-яких спроб перешкоджання законній професійній журналістські</w:t>
      </w:r>
      <w:r w:rsidR="00E04524" w:rsidRPr="00366FE9">
        <w:rPr>
          <w:rFonts w:ascii="Times New Roman" w:hAnsi="Times New Roman" w:cs="Times New Roman"/>
          <w:bCs/>
          <w:sz w:val="28"/>
          <w:szCs w:val="28"/>
          <w:lang w:val="uk-UA"/>
        </w:rPr>
        <w:t>й</w:t>
      </w:r>
      <w:r w:rsidR="00976A15" w:rsidRPr="00366FE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E04524" w:rsidRPr="00366FE9">
        <w:rPr>
          <w:rFonts w:ascii="Times New Roman" w:hAnsi="Times New Roman" w:cs="Times New Roman"/>
          <w:bCs/>
          <w:sz w:val="28"/>
          <w:szCs w:val="28"/>
          <w:lang w:val="uk-UA"/>
        </w:rPr>
        <w:t>діяльності</w:t>
      </w:r>
      <w:r w:rsidR="00976A15" w:rsidRPr="00366FE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 боку керівників </w:t>
      </w:r>
      <w:r w:rsidR="00E04524" w:rsidRPr="00366FE9">
        <w:rPr>
          <w:rFonts w:ascii="Times New Roman" w:hAnsi="Times New Roman" w:cs="Times New Roman"/>
          <w:bCs/>
          <w:sz w:val="28"/>
          <w:szCs w:val="28"/>
          <w:lang w:val="uk-UA"/>
        </w:rPr>
        <w:t>державних</w:t>
      </w:r>
      <w:r w:rsidR="00976A15" w:rsidRPr="00366FE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установ</w:t>
      </w:r>
      <w:r w:rsidRPr="00366FE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</w:t>
      </w:r>
    </w:p>
    <w:p w14:paraId="7BBEFC4F" w14:textId="77777777" w:rsidR="007639CD" w:rsidRPr="00366FE9" w:rsidRDefault="007639CD" w:rsidP="001C4D0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68E251E4" w14:textId="2078326C" w:rsidR="007639CD" w:rsidRPr="00366FE9" w:rsidRDefault="007639CD" w:rsidP="001C4D0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3. Загальна характеристика і основні положення проекту Постанови </w:t>
      </w:r>
    </w:p>
    <w:p w14:paraId="548193DD" w14:textId="0E49BFB2" w:rsidR="007639CD" w:rsidRPr="00366FE9" w:rsidRDefault="007639CD" w:rsidP="001C4D0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Проектом Постанови, зокрема, </w:t>
      </w:r>
      <w:r w:rsidR="006D1149" w:rsidRPr="00366F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пропонується затвердити звернення Верховної Ради України до </w:t>
      </w:r>
      <w:r w:rsidR="0016397F" w:rsidRPr="00366FE9">
        <w:rPr>
          <w:rFonts w:ascii="Times New Roman" w:eastAsia="Times New Roman" w:hAnsi="Times New Roman" w:cs="Times New Roman"/>
          <w:sz w:val="28"/>
          <w:szCs w:val="28"/>
          <w:lang w:val="uk-UA"/>
        </w:rPr>
        <w:t>Кабінету</w:t>
      </w:r>
      <w:r w:rsidR="006D1149" w:rsidRPr="00366F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6397F" w:rsidRPr="00366FE9">
        <w:rPr>
          <w:rFonts w:ascii="Times New Roman" w:eastAsia="Times New Roman" w:hAnsi="Times New Roman" w:cs="Times New Roman"/>
          <w:sz w:val="28"/>
          <w:szCs w:val="28"/>
          <w:lang w:val="uk-UA"/>
        </w:rPr>
        <w:t>Міністрів</w:t>
      </w:r>
      <w:r w:rsidR="006D1149" w:rsidRPr="00366F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України щодо такого:</w:t>
      </w:r>
    </w:p>
    <w:p w14:paraId="48EF74BA" w14:textId="14EC3B98" w:rsidR="006D1149" w:rsidRPr="00366FE9" w:rsidRDefault="006D1149" w:rsidP="001C4D06">
      <w:pPr>
        <w:pStyle w:val="a8"/>
        <w:numPr>
          <w:ilvl w:val="0"/>
          <w:numId w:val="2"/>
        </w:numPr>
        <w:ind w:left="0" w:right="-5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6FE9">
        <w:rPr>
          <w:rFonts w:ascii="Times New Roman" w:hAnsi="Times New Roman" w:cs="Times New Roman"/>
          <w:bCs/>
          <w:sz w:val="28"/>
          <w:szCs w:val="28"/>
        </w:rPr>
        <w:t xml:space="preserve">У зв’язку з неналежним виконанням посадових обов’язків, що виявилося під час перешкоджання законній професійній діяльності журналістів (04.10.2021 року), звернутися до Кабінету Міністрів України стосовно невідкладного розгляду в установленому законодавством порядку питання дострокового припинення повноважень голови правління </w:t>
      </w:r>
      <w:r w:rsidR="00400047" w:rsidRPr="00366FE9">
        <w:rPr>
          <w:rFonts w:ascii="Times New Roman" w:eastAsia="Times New Roman" w:hAnsi="Times New Roman" w:cs="Times New Roman"/>
          <w:sz w:val="28"/>
          <w:szCs w:val="28"/>
        </w:rPr>
        <w:t xml:space="preserve">АТ «Укрексімбанк» </w:t>
      </w:r>
      <w:proofErr w:type="spellStart"/>
      <w:r w:rsidRPr="00366FE9">
        <w:rPr>
          <w:rFonts w:ascii="Times New Roman" w:hAnsi="Times New Roman" w:cs="Times New Roman"/>
          <w:bCs/>
          <w:sz w:val="28"/>
          <w:szCs w:val="28"/>
        </w:rPr>
        <w:t>Мецгера</w:t>
      </w:r>
      <w:proofErr w:type="spellEnd"/>
      <w:r w:rsidRPr="00366FE9">
        <w:rPr>
          <w:rFonts w:ascii="Times New Roman" w:hAnsi="Times New Roman" w:cs="Times New Roman"/>
          <w:bCs/>
          <w:sz w:val="28"/>
          <w:szCs w:val="28"/>
        </w:rPr>
        <w:t xml:space="preserve"> Є.В.</w:t>
      </w:r>
    </w:p>
    <w:p w14:paraId="255DD2B2" w14:textId="45B6E13A" w:rsidR="006D1149" w:rsidRPr="00366FE9" w:rsidRDefault="006D1149" w:rsidP="001C4D06">
      <w:pPr>
        <w:pStyle w:val="a8"/>
        <w:numPr>
          <w:ilvl w:val="0"/>
          <w:numId w:val="2"/>
        </w:numPr>
        <w:ind w:left="0" w:right="-5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6FE9">
        <w:rPr>
          <w:rFonts w:ascii="Times New Roman" w:hAnsi="Times New Roman" w:cs="Times New Roman"/>
          <w:bCs/>
          <w:sz w:val="28"/>
          <w:szCs w:val="28"/>
        </w:rPr>
        <w:t xml:space="preserve">Дати доручення Кабінетові Міністрів України забезпечити органами Національної поліції України повного, об’єктивного та оперативного розслідування кримінального провадження, порушеного проти </w:t>
      </w:r>
      <w:proofErr w:type="spellStart"/>
      <w:r w:rsidRPr="00366FE9">
        <w:rPr>
          <w:rFonts w:ascii="Times New Roman" w:hAnsi="Times New Roman" w:cs="Times New Roman"/>
          <w:bCs/>
          <w:sz w:val="28"/>
          <w:szCs w:val="28"/>
        </w:rPr>
        <w:t>Мецгера</w:t>
      </w:r>
      <w:proofErr w:type="spellEnd"/>
      <w:r w:rsidRPr="00366FE9">
        <w:rPr>
          <w:rFonts w:ascii="Times New Roman" w:hAnsi="Times New Roman" w:cs="Times New Roman"/>
          <w:bCs/>
          <w:sz w:val="28"/>
          <w:szCs w:val="28"/>
        </w:rPr>
        <w:t xml:space="preserve"> Є.В. за фактом перешкоджання ним законній професійній діяльності журналістів (частина перша статті 171 Кримінального кодексу України). </w:t>
      </w:r>
    </w:p>
    <w:p w14:paraId="1B68C950" w14:textId="1A59752B" w:rsidR="006D1149" w:rsidRPr="00366FE9" w:rsidRDefault="006D1149" w:rsidP="001C4D06">
      <w:pPr>
        <w:pStyle w:val="a8"/>
        <w:numPr>
          <w:ilvl w:val="0"/>
          <w:numId w:val="2"/>
        </w:numPr>
        <w:ind w:left="0" w:right="-5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6FE9">
        <w:rPr>
          <w:rFonts w:ascii="Times New Roman" w:hAnsi="Times New Roman" w:cs="Times New Roman"/>
          <w:bCs/>
          <w:sz w:val="28"/>
          <w:szCs w:val="28"/>
        </w:rPr>
        <w:t xml:space="preserve">Звернутися до Кабінету Міністрів України, Національного банку України стосовно ініціювання та розгляду в установленому порядку питання дострокового припинення повноважень членів наглядової ради </w:t>
      </w:r>
      <w:r w:rsidR="00400047" w:rsidRPr="00366FE9">
        <w:rPr>
          <w:rFonts w:ascii="Times New Roman" w:eastAsia="Times New Roman" w:hAnsi="Times New Roman" w:cs="Times New Roman"/>
          <w:sz w:val="28"/>
          <w:szCs w:val="28"/>
        </w:rPr>
        <w:t xml:space="preserve">АТ «Укрексімбанк» </w:t>
      </w:r>
      <w:r w:rsidRPr="00366FE9">
        <w:rPr>
          <w:rFonts w:ascii="Times New Roman" w:hAnsi="Times New Roman" w:cs="Times New Roman"/>
          <w:bCs/>
          <w:sz w:val="28"/>
          <w:szCs w:val="28"/>
        </w:rPr>
        <w:t xml:space="preserve">у зв’язку із неналежним виконанням ними своїх посадових обов’язків. </w:t>
      </w:r>
    </w:p>
    <w:p w14:paraId="47115A1D" w14:textId="05E1A941" w:rsidR="006D1149" w:rsidRPr="00366FE9" w:rsidRDefault="00400047" w:rsidP="001C4D0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66FE9">
        <w:rPr>
          <w:rFonts w:ascii="Times New Roman" w:hAnsi="Times New Roman" w:cs="Times New Roman"/>
          <w:bCs/>
          <w:sz w:val="28"/>
          <w:szCs w:val="28"/>
          <w:lang w:val="uk-UA"/>
        </w:rPr>
        <w:t>Пропонується</w:t>
      </w:r>
      <w:r w:rsidR="006D1149" w:rsidRPr="00366FE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також установити, що ц</w:t>
      </w:r>
      <w:bookmarkStart w:id="15" w:name="o36"/>
      <w:bookmarkEnd w:id="15"/>
      <w:r w:rsidR="006D1149" w:rsidRPr="00366FE9">
        <w:rPr>
          <w:rFonts w:ascii="Times New Roman" w:hAnsi="Times New Roman" w:cs="Times New Roman"/>
          <w:bCs/>
          <w:sz w:val="28"/>
          <w:szCs w:val="28"/>
          <w:lang w:val="uk-UA"/>
        </w:rPr>
        <w:t>я Постанова набирає чинності з дня її прийняття.</w:t>
      </w:r>
    </w:p>
    <w:p w14:paraId="281824D9" w14:textId="77777777" w:rsidR="007639CD" w:rsidRPr="00366FE9" w:rsidRDefault="007639CD" w:rsidP="001C4D0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14A4EB5" w14:textId="64714B2B" w:rsidR="007639CD" w:rsidRPr="00366FE9" w:rsidRDefault="007639CD" w:rsidP="001C4D0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4. Стан нормативно-правової бази</w:t>
      </w:r>
      <w:r w:rsidR="00D768D3" w:rsidRPr="00366FE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у даній сфері правового регулювання</w:t>
      </w:r>
    </w:p>
    <w:p w14:paraId="5ABA403B" w14:textId="2688DB6C" w:rsidR="007639CD" w:rsidRPr="00366FE9" w:rsidRDefault="007639CD" w:rsidP="001C4D0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зазначеній сфері правового регулювання діють </w:t>
      </w:r>
      <w:hyperlink r:id="rId16" w:history="1">
        <w:r w:rsidRPr="00366FE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/>
          </w:rPr>
          <w:t>Конституція України</w:t>
        </w:r>
      </w:hyperlink>
      <w:r w:rsidRPr="00366FE9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val="uk-UA"/>
        </w:rPr>
        <w:t xml:space="preserve">, </w:t>
      </w:r>
      <w:r w:rsidRPr="00366F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закони України «Про банки і банківську діяльність», «Про акціонерні товариства», «Про управління об’єктами державної власності», «Про Кабінет Міністрів України», «Про Національний банк України» та інші нормативно-правові акти.</w:t>
      </w:r>
    </w:p>
    <w:p w14:paraId="363F0667" w14:textId="58751F13" w:rsidR="007639CD" w:rsidRPr="00366FE9" w:rsidRDefault="00D31C92" w:rsidP="001C4D0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Прийняття Постанови </w:t>
      </w:r>
      <w:r w:rsidR="007639CD" w:rsidRPr="00366F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 </w:t>
      </w:r>
      <w:r w:rsidRPr="00366FE9">
        <w:rPr>
          <w:rFonts w:ascii="Times New Roman" w:eastAsia="Times New Roman" w:hAnsi="Times New Roman" w:cs="Times New Roman"/>
          <w:sz w:val="28"/>
          <w:szCs w:val="28"/>
          <w:lang w:val="uk-UA"/>
        </w:rPr>
        <w:t>вимага</w:t>
      </w:r>
      <w:r w:rsidR="007639CD" w:rsidRPr="00366FE9">
        <w:rPr>
          <w:rFonts w:ascii="Times New Roman" w:eastAsia="Times New Roman" w:hAnsi="Times New Roman" w:cs="Times New Roman"/>
          <w:sz w:val="28"/>
          <w:szCs w:val="28"/>
          <w:lang w:val="uk-UA"/>
        </w:rPr>
        <w:t>є внесення змін до інших законодавчих актів.</w:t>
      </w:r>
    </w:p>
    <w:p w14:paraId="2AE577A2" w14:textId="77777777" w:rsidR="007639CD" w:rsidRPr="00366FE9" w:rsidRDefault="007639CD" w:rsidP="001C4D0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02B5001" w14:textId="4B3293E2" w:rsidR="007639CD" w:rsidRPr="00366FE9" w:rsidRDefault="007639CD" w:rsidP="001C4D0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5. Фінансово-економічне обґрунтування</w:t>
      </w:r>
      <w:r w:rsidR="00710E8B" w:rsidRPr="00366FE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проекту Постанови</w:t>
      </w:r>
    </w:p>
    <w:p w14:paraId="44DC7B98" w14:textId="2CFF8BF0" w:rsidR="007639CD" w:rsidRPr="00366FE9" w:rsidRDefault="007639CD" w:rsidP="001C4D0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sz w:val="28"/>
          <w:szCs w:val="28"/>
          <w:lang w:val="uk-UA"/>
        </w:rPr>
        <w:t>Реалізація положень Постанови не впливає на збільшення видатків з Державного бюджету України та з місцевих бюджетів.</w:t>
      </w:r>
    </w:p>
    <w:p w14:paraId="523B23A3" w14:textId="77777777" w:rsidR="007639CD" w:rsidRPr="00366FE9" w:rsidRDefault="007639CD" w:rsidP="001C4D0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1D30E77" w14:textId="6F6C1554" w:rsidR="007639CD" w:rsidRPr="00366FE9" w:rsidRDefault="007639CD" w:rsidP="001C4D0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6. Очікувані </w:t>
      </w:r>
      <w:r w:rsidRPr="00366FE9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правові та соціально-економічні наслідки прийняття Постанови</w:t>
      </w:r>
    </w:p>
    <w:p w14:paraId="2E5F8FE1" w14:textId="497A184A" w:rsidR="007639CD" w:rsidRPr="00366FE9" w:rsidRDefault="007639CD" w:rsidP="001C4D0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366F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Прийняття Постанови сприятиме оптимізації роботи </w:t>
      </w:r>
      <w:r w:rsidRPr="00366FE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голови правління та членів наглядової ради </w:t>
      </w:r>
      <w:r w:rsidR="00400047" w:rsidRPr="00366FE9">
        <w:rPr>
          <w:rFonts w:ascii="Times New Roman" w:eastAsia="Times New Roman" w:hAnsi="Times New Roman" w:cs="Times New Roman"/>
          <w:sz w:val="28"/>
          <w:szCs w:val="28"/>
          <w:lang w:val="uk-UA"/>
        </w:rPr>
        <w:t>АТ «Укрексімбанк»</w:t>
      </w:r>
      <w:r w:rsidRPr="00366FE9">
        <w:rPr>
          <w:rFonts w:ascii="Times New Roman" w:hAnsi="Times New Roman" w:cs="Times New Roman"/>
          <w:bCs/>
          <w:sz w:val="28"/>
          <w:szCs w:val="28"/>
          <w:lang w:val="uk-UA"/>
        </w:rPr>
        <w:t>, забезпеченню додержання законності в їх діяльності, належному виконанню їх посадових обов’язків, а також сприятиме захисту професійної журналістської діяльності в суспільстві.</w:t>
      </w:r>
    </w:p>
    <w:p w14:paraId="72BCF1EB" w14:textId="77777777" w:rsidR="007639CD" w:rsidRPr="00366FE9" w:rsidRDefault="007639CD" w:rsidP="001C4D06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366FE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14:paraId="5A00F207" w14:textId="77777777" w:rsidR="006B74BA" w:rsidRPr="00366FE9" w:rsidRDefault="006B74BA" w:rsidP="001C4D06">
      <w:pPr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D44933B" w14:textId="7629F753" w:rsidR="005E4693" w:rsidRPr="005E4693" w:rsidRDefault="007639CD" w:rsidP="005E4693">
      <w:pPr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66FE9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Народні депутати України</w:t>
      </w:r>
      <w:r w:rsid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5E4693" w:rsidRP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Порошенко П.О.</w:t>
      </w:r>
    </w:p>
    <w:p w14:paraId="1AD0E9F8" w14:textId="72B17624" w:rsidR="005E4693" w:rsidRPr="005E4693" w:rsidRDefault="005E4693" w:rsidP="005E4693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16" w:name="_GoBack"/>
      <w:r w:rsidRP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Геращенко І.В.</w:t>
      </w:r>
    </w:p>
    <w:p w14:paraId="5BAC9706" w14:textId="77777777" w:rsidR="005E4693" w:rsidRPr="005E4693" w:rsidRDefault="005E4693" w:rsidP="005E4693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>Іонова М.М.</w:t>
      </w:r>
    </w:p>
    <w:p w14:paraId="072AA969" w14:textId="77777777" w:rsidR="005E4693" w:rsidRPr="005E4693" w:rsidRDefault="005E4693" w:rsidP="005E4693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>Павленко Р.М.</w:t>
      </w:r>
    </w:p>
    <w:p w14:paraId="0AB1C7A9" w14:textId="77777777" w:rsidR="005E4693" w:rsidRPr="005E4693" w:rsidRDefault="005E4693" w:rsidP="005E4693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Забродський М.В.</w:t>
      </w:r>
    </w:p>
    <w:p w14:paraId="61455FCE" w14:textId="77777777" w:rsidR="005E4693" w:rsidRPr="005E4693" w:rsidRDefault="005E4693" w:rsidP="005E4693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>Климпуш-Цинцадзе І.О.</w:t>
      </w:r>
    </w:p>
    <w:p w14:paraId="3D7951A1" w14:textId="77777777" w:rsidR="005E4693" w:rsidRPr="005E4693" w:rsidRDefault="005E4693" w:rsidP="005E4693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>Ар’єв В.І.</w:t>
      </w:r>
    </w:p>
    <w:p w14:paraId="723D67A0" w14:textId="77777777" w:rsidR="005E4693" w:rsidRPr="005E4693" w:rsidRDefault="005E4693" w:rsidP="005E4693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>Сюмар В.П.</w:t>
      </w:r>
    </w:p>
    <w:p w14:paraId="38BD52AC" w14:textId="77777777" w:rsidR="005E4693" w:rsidRPr="005E4693" w:rsidRDefault="005E4693" w:rsidP="005E4693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>Василенко Л.В.</w:t>
      </w:r>
    </w:p>
    <w:p w14:paraId="5219598A" w14:textId="77777777" w:rsidR="005E4693" w:rsidRPr="005E4693" w:rsidRDefault="005E4693" w:rsidP="005E4693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>Рудик К.О.</w:t>
      </w:r>
    </w:p>
    <w:p w14:paraId="318CE0CB" w14:textId="77777777" w:rsidR="005E4693" w:rsidRPr="005E4693" w:rsidRDefault="005E4693" w:rsidP="005E4693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>Совсун</w:t>
      </w:r>
      <w:proofErr w:type="spellEnd"/>
      <w:r w:rsidRP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І.Р.</w:t>
      </w:r>
    </w:p>
    <w:p w14:paraId="0498A78A" w14:textId="77777777" w:rsidR="005E4693" w:rsidRPr="005E4693" w:rsidRDefault="005E4693" w:rsidP="005E4693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Костенко Р.В.</w:t>
      </w:r>
    </w:p>
    <w:p w14:paraId="6F5FF9CD" w14:textId="77777777" w:rsidR="005E4693" w:rsidRPr="005E4693" w:rsidRDefault="005E4693" w:rsidP="005E4693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Осадчук А.П.</w:t>
      </w:r>
    </w:p>
    <w:p w14:paraId="4FFF0ECE" w14:textId="77777777" w:rsidR="005E4693" w:rsidRPr="005E4693" w:rsidRDefault="005E4693" w:rsidP="005E4693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>Соболев</w:t>
      </w:r>
      <w:proofErr w:type="spellEnd"/>
      <w:r w:rsidRP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С.В.</w:t>
      </w:r>
    </w:p>
    <w:p w14:paraId="06E7CCE1" w14:textId="77777777" w:rsidR="005E4693" w:rsidRPr="005E4693" w:rsidRDefault="005E4693" w:rsidP="005E4693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Наливайченко В.О.</w:t>
      </w:r>
    </w:p>
    <w:p w14:paraId="3AF7E961" w14:textId="05AB97A1" w:rsidR="00E74C50" w:rsidRPr="00366FE9" w:rsidRDefault="005E4693" w:rsidP="005E4693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E4693">
        <w:rPr>
          <w:rFonts w:ascii="Times New Roman" w:hAnsi="Times New Roman" w:cs="Times New Roman"/>
          <w:b/>
          <w:bCs/>
          <w:sz w:val="28"/>
          <w:szCs w:val="28"/>
          <w:lang w:val="uk-UA"/>
        </w:rPr>
        <w:t>Цимбалюк М.М.</w:t>
      </w:r>
      <w:bookmarkEnd w:id="16"/>
    </w:p>
    <w:sectPr w:rsidR="00E74C50" w:rsidRPr="00366FE9" w:rsidSect="00B71BA4">
      <w:headerReference w:type="default" r:id="rId17"/>
      <w:footerReference w:type="default" r:id="rId18"/>
      <w:pgSz w:w="11909" w:h="16834"/>
      <w:pgMar w:top="1134" w:right="851" w:bottom="1134" w:left="1701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0460F3" w14:textId="77777777" w:rsidR="00AB1A7E" w:rsidRDefault="00AB1A7E">
      <w:pPr>
        <w:spacing w:line="240" w:lineRule="auto"/>
      </w:pPr>
      <w:r>
        <w:separator/>
      </w:r>
    </w:p>
  </w:endnote>
  <w:endnote w:type="continuationSeparator" w:id="0">
    <w:p w14:paraId="0B9923F4" w14:textId="77777777" w:rsidR="00AB1A7E" w:rsidRDefault="00AB1A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2A832" w14:textId="77777777" w:rsidR="00B71BA4" w:rsidRDefault="00AB1A7E">
    <w:pPr>
      <w:pStyle w:val="a6"/>
      <w:jc w:val="center"/>
    </w:pPr>
  </w:p>
  <w:p w14:paraId="0FCB4A6D" w14:textId="77777777" w:rsidR="00B71BA4" w:rsidRDefault="00AB1A7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541480" w14:textId="77777777" w:rsidR="00AB1A7E" w:rsidRDefault="00AB1A7E">
      <w:pPr>
        <w:spacing w:line="240" w:lineRule="auto"/>
      </w:pPr>
      <w:r>
        <w:separator/>
      </w:r>
    </w:p>
  </w:footnote>
  <w:footnote w:type="continuationSeparator" w:id="0">
    <w:p w14:paraId="0098E925" w14:textId="77777777" w:rsidR="00AB1A7E" w:rsidRDefault="00AB1A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07098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B458C58" w14:textId="280DD487" w:rsidR="00B71BA4" w:rsidRPr="00B71BA4" w:rsidRDefault="00D768D3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71BA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71BA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71BA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E4693" w:rsidRPr="005E4693">
          <w:rPr>
            <w:rFonts w:ascii="Times New Roman" w:hAnsi="Times New Roman" w:cs="Times New Roman"/>
            <w:noProof/>
            <w:sz w:val="28"/>
            <w:szCs w:val="28"/>
            <w:lang w:val="uk-UA"/>
          </w:rPr>
          <w:t>3</w:t>
        </w:r>
        <w:r w:rsidRPr="00B71BA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6260354" w14:textId="77777777" w:rsidR="00B71BA4" w:rsidRDefault="00AB1A7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429E1"/>
    <w:multiLevelType w:val="hybridMultilevel"/>
    <w:tmpl w:val="695C8950"/>
    <w:lvl w:ilvl="0" w:tplc="CAD837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A3E617E"/>
    <w:multiLevelType w:val="hybridMultilevel"/>
    <w:tmpl w:val="43D0DB92"/>
    <w:lvl w:ilvl="0" w:tplc="EF760C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9CD"/>
    <w:rsid w:val="00004C5D"/>
    <w:rsid w:val="00030F67"/>
    <w:rsid w:val="00113CE5"/>
    <w:rsid w:val="0016397F"/>
    <w:rsid w:val="001C4D06"/>
    <w:rsid w:val="00297347"/>
    <w:rsid w:val="002E4CDA"/>
    <w:rsid w:val="00333A04"/>
    <w:rsid w:val="00366FE9"/>
    <w:rsid w:val="003C054D"/>
    <w:rsid w:val="00400047"/>
    <w:rsid w:val="0049227B"/>
    <w:rsid w:val="004C1DD0"/>
    <w:rsid w:val="005332C7"/>
    <w:rsid w:val="005E4693"/>
    <w:rsid w:val="006B74BA"/>
    <w:rsid w:val="006D1149"/>
    <w:rsid w:val="00710E8B"/>
    <w:rsid w:val="007639CD"/>
    <w:rsid w:val="008039C0"/>
    <w:rsid w:val="00894FC3"/>
    <w:rsid w:val="00976A15"/>
    <w:rsid w:val="009B6A97"/>
    <w:rsid w:val="00AB1A7E"/>
    <w:rsid w:val="00C96C66"/>
    <w:rsid w:val="00D136FB"/>
    <w:rsid w:val="00D31C92"/>
    <w:rsid w:val="00D768D3"/>
    <w:rsid w:val="00E04524"/>
    <w:rsid w:val="00E11352"/>
    <w:rsid w:val="00E246F7"/>
    <w:rsid w:val="00E47A54"/>
    <w:rsid w:val="00E74C50"/>
    <w:rsid w:val="00FA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8E57C"/>
  <w15:chartTrackingRefBased/>
  <w15:docId w15:val="{0AEE4887-E0A9-46E8-8158-609104179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39CD"/>
    <w:pPr>
      <w:spacing w:after="0" w:line="276" w:lineRule="auto"/>
    </w:pPr>
    <w:rPr>
      <w:rFonts w:ascii="Arial" w:eastAsia="Arial" w:hAnsi="Arial" w:cs="Arial"/>
      <w:lang w:val="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39C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639CD"/>
    <w:pPr>
      <w:tabs>
        <w:tab w:val="center" w:pos="4819"/>
        <w:tab w:val="right" w:pos="9639"/>
      </w:tabs>
      <w:spacing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7639CD"/>
    <w:rPr>
      <w:rFonts w:ascii="Arial" w:eastAsia="Arial" w:hAnsi="Arial" w:cs="Arial"/>
      <w:lang w:val="ru"/>
    </w:rPr>
  </w:style>
  <w:style w:type="paragraph" w:styleId="a6">
    <w:name w:val="footer"/>
    <w:basedOn w:val="a"/>
    <w:link w:val="a7"/>
    <w:uiPriority w:val="99"/>
    <w:unhideWhenUsed/>
    <w:rsid w:val="007639CD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7639CD"/>
    <w:rPr>
      <w:rFonts w:ascii="Arial" w:eastAsia="Arial" w:hAnsi="Arial" w:cs="Arial"/>
      <w:lang w:val="ru"/>
    </w:rPr>
  </w:style>
  <w:style w:type="paragraph" w:customStyle="1" w:styleId="rvps2">
    <w:name w:val="rvps2"/>
    <w:basedOn w:val="a"/>
    <w:rsid w:val="00763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7639CD"/>
  </w:style>
  <w:style w:type="paragraph" w:styleId="a8">
    <w:name w:val="List Paragraph"/>
    <w:basedOn w:val="a"/>
    <w:uiPriority w:val="34"/>
    <w:qFormat/>
    <w:rsid w:val="007639CD"/>
    <w:pPr>
      <w:spacing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val="uk-UA"/>
    </w:rPr>
  </w:style>
  <w:style w:type="character" w:styleId="a9">
    <w:name w:val="Strong"/>
    <w:basedOn w:val="a0"/>
    <w:uiPriority w:val="22"/>
    <w:qFormat/>
    <w:rsid w:val="007639CD"/>
    <w:rPr>
      <w:b/>
      <w:bCs/>
    </w:rPr>
  </w:style>
  <w:style w:type="character" w:customStyle="1" w:styleId="rvts23">
    <w:name w:val="rvts23"/>
    <w:basedOn w:val="a0"/>
    <w:rsid w:val="00FA57AD"/>
  </w:style>
  <w:style w:type="character" w:customStyle="1" w:styleId="rvts46">
    <w:name w:val="rvts46"/>
    <w:basedOn w:val="a0"/>
    <w:rsid w:val="00C96C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020-2000-%D0%BF" TargetMode="External"/><Relationship Id="rId13" Type="http://schemas.openxmlformats.org/officeDocument/2006/relationships/hyperlink" Target="https://zakon.rada.gov.ua/laws/show/2121-14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189/2000-%D1%80%D0%BF" TargetMode="External"/><Relationship Id="rId12" Type="http://schemas.openxmlformats.org/officeDocument/2006/relationships/hyperlink" Target="https://zakon.rada.gov.ua/laws/show/436-15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zakon.rada.gov.ua/laws/show/254%D0%BA/96-%D0%B2%D1%80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on.rada.gov.ua/laws/show/435-1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zakon.rada.gov.ua/laws/show/514-17" TargetMode="External"/><Relationship Id="rId10" Type="http://schemas.openxmlformats.org/officeDocument/2006/relationships/hyperlink" Target="https://zakon.rada.gov.ua/laws/show/254%D0%BA/96-%D0%B2%D1%8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375-2009-%D0%BF" TargetMode="External"/><Relationship Id="rId14" Type="http://schemas.openxmlformats.org/officeDocument/2006/relationships/hyperlink" Target="https://zakon.rada.gov.ua/laws/show/679-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5</Pages>
  <Words>7140</Words>
  <Characters>4070</Characters>
  <DocSecurity>0</DocSecurity>
  <Lines>33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2021-10-06T04:45:00Z</dcterms:created>
  <dcterms:modified xsi:type="dcterms:W3CDTF">2021-10-06T09:58:00Z</dcterms:modified>
</cp:coreProperties>
</file>