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B80" w:rsidRPr="009B6362" w:rsidRDefault="00A07B80" w:rsidP="00A07B80">
      <w:pPr>
        <w:spacing w:after="60"/>
        <w:jc w:val="right"/>
        <w:rPr>
          <w:rFonts w:ascii="Times New Roman" w:hAnsi="Times New Roman"/>
          <w:b/>
          <w:sz w:val="28"/>
          <w:szCs w:val="24"/>
        </w:rPr>
      </w:pPr>
      <w:bookmarkStart w:id="0" w:name="n3"/>
      <w:bookmarkStart w:id="1" w:name="_GoBack"/>
      <w:bookmarkEnd w:id="0"/>
      <w:bookmarkEnd w:id="1"/>
      <w:r w:rsidRPr="009B6362">
        <w:rPr>
          <w:rFonts w:ascii="Times New Roman" w:hAnsi="Times New Roman"/>
          <w:b/>
          <w:sz w:val="28"/>
          <w:szCs w:val="24"/>
        </w:rPr>
        <w:t xml:space="preserve">Проект вноситься </w:t>
      </w:r>
    </w:p>
    <w:p w:rsidR="00A07B80" w:rsidRDefault="00A07B80" w:rsidP="00A07B80">
      <w:pPr>
        <w:spacing w:after="60"/>
        <w:jc w:val="right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народним депутат</w:t>
      </w:r>
      <w:r w:rsidR="0094216C">
        <w:rPr>
          <w:rFonts w:ascii="Times New Roman" w:hAnsi="Times New Roman"/>
          <w:b/>
          <w:sz w:val="28"/>
          <w:szCs w:val="24"/>
        </w:rPr>
        <w:t>ом</w:t>
      </w:r>
      <w:r w:rsidRPr="009B6362">
        <w:rPr>
          <w:rFonts w:ascii="Times New Roman" w:hAnsi="Times New Roman"/>
          <w:b/>
          <w:sz w:val="28"/>
          <w:szCs w:val="24"/>
        </w:rPr>
        <w:t xml:space="preserve"> України</w:t>
      </w:r>
    </w:p>
    <w:p w:rsidR="005B6A56" w:rsidRPr="009B6362" w:rsidRDefault="005B6A56" w:rsidP="00A07B80">
      <w:pPr>
        <w:spacing w:after="60"/>
        <w:jc w:val="right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Дубінським О.А.</w:t>
      </w:r>
    </w:p>
    <w:p w:rsidR="00DC534E" w:rsidRDefault="00DC534E" w:rsidP="00A07B80">
      <w:pPr>
        <w:shd w:val="clear" w:color="auto" w:fill="FFFFFF"/>
        <w:spacing w:before="300" w:after="4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pacing w:val="60"/>
          <w:sz w:val="28"/>
          <w:szCs w:val="28"/>
          <w:lang w:eastAsia="uk-UA"/>
        </w:rPr>
      </w:pPr>
    </w:p>
    <w:p w:rsidR="00DC534E" w:rsidRDefault="00DC534E" w:rsidP="00A07B80">
      <w:pPr>
        <w:shd w:val="clear" w:color="auto" w:fill="FFFFFF"/>
        <w:spacing w:before="300" w:after="4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pacing w:val="60"/>
          <w:sz w:val="28"/>
          <w:szCs w:val="28"/>
          <w:lang w:eastAsia="uk-UA"/>
        </w:rPr>
      </w:pPr>
    </w:p>
    <w:p w:rsidR="00A07B80" w:rsidRDefault="00A07B80" w:rsidP="00A07B80">
      <w:pPr>
        <w:shd w:val="clear" w:color="auto" w:fill="FFFFFF"/>
        <w:spacing w:before="300" w:after="4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pacing w:val="60"/>
          <w:sz w:val="28"/>
          <w:szCs w:val="28"/>
          <w:lang w:eastAsia="uk-UA"/>
        </w:rPr>
      </w:pPr>
    </w:p>
    <w:p w:rsidR="00232665" w:rsidRDefault="00232665" w:rsidP="00A07B80">
      <w:pPr>
        <w:shd w:val="clear" w:color="auto" w:fill="FFFFFF"/>
        <w:spacing w:before="300" w:after="4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pacing w:val="60"/>
          <w:sz w:val="28"/>
          <w:szCs w:val="28"/>
          <w:lang w:eastAsia="uk-UA"/>
        </w:rPr>
      </w:pPr>
    </w:p>
    <w:p w:rsidR="00A07B80" w:rsidRPr="00CD6EDA" w:rsidRDefault="00A07B80" w:rsidP="00A07B80">
      <w:pPr>
        <w:shd w:val="clear" w:color="auto" w:fill="FFFFFF"/>
        <w:spacing w:before="300" w:after="4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CD6EDA">
        <w:rPr>
          <w:rFonts w:ascii="Times New Roman" w:eastAsia="Times New Roman" w:hAnsi="Times New Roman" w:cs="Times New Roman"/>
          <w:b/>
          <w:bCs/>
          <w:iCs/>
          <w:color w:val="000000"/>
          <w:spacing w:val="60"/>
          <w:sz w:val="28"/>
          <w:szCs w:val="28"/>
          <w:lang w:eastAsia="uk-UA"/>
        </w:rPr>
        <w:t>ЗАКОН УКРАЇНИ</w:t>
      </w:r>
    </w:p>
    <w:p w:rsidR="000616E9" w:rsidRPr="00717FD3" w:rsidRDefault="00B45D34" w:rsidP="00B45D34">
      <w:pPr>
        <w:shd w:val="clear" w:color="auto" w:fill="FFFFFF"/>
        <w:spacing w:after="150" w:line="240" w:lineRule="auto"/>
        <w:jc w:val="center"/>
        <w:rPr>
          <w:rFonts w:ascii="Times New Roman" w:hAnsi="Times New Roman"/>
          <w:sz w:val="28"/>
          <w:szCs w:val="28"/>
        </w:rPr>
      </w:pPr>
      <w:bookmarkStart w:id="2" w:name="_Hlk84255021"/>
      <w:r w:rsidRPr="00B45D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 внесення змін до деяких законодавчих актів України щодо</w:t>
      </w:r>
      <w:r w:rsidR="00D258E6" w:rsidRPr="00D258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деофшоризації доходів національних публічних діячів</w:t>
      </w:r>
      <w:bookmarkEnd w:id="2"/>
    </w:p>
    <w:p w:rsidR="00232665" w:rsidRDefault="00232665" w:rsidP="00D61FFF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D61FFF" w:rsidRPr="00D61FFF" w:rsidRDefault="00D61FFF" w:rsidP="00D61FFF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61FF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Верховна Рада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України</w:t>
      </w:r>
      <w:r w:rsidRPr="00D61FF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D61F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п о с т а н о в л я є</w:t>
      </w:r>
      <w:r w:rsidRPr="00D61FF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:</w:t>
      </w:r>
    </w:p>
    <w:p w:rsidR="0097016A" w:rsidRPr="0097016A" w:rsidRDefault="0097016A" w:rsidP="0097016A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7016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I. Внести зміни до таких законодавчих актів України:</w:t>
      </w:r>
    </w:p>
    <w:p w:rsidR="0097016A" w:rsidRDefault="0097016A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7016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1. 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Цивільному кодексі </w:t>
      </w:r>
      <w:r w:rsidRPr="0097016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України (Відомості Верховної Ради України (ВВР), 2003, №№ 40-44, ст.356)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:</w:t>
      </w:r>
    </w:p>
    <w:p w:rsidR="00BB146A" w:rsidRDefault="0097016A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1) </w:t>
      </w:r>
      <w:r w:rsidR="00BB146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статтю 1058 доповнити новою частиною четвертою такого змісту:</w:t>
      </w:r>
    </w:p>
    <w:p w:rsidR="0097016A" w:rsidRDefault="00BB146A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</w:t>
      </w:r>
      <w:r w:rsidRPr="00BB146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4. Законами України можуть бути встановлені обмеження щодо укладання договорів банківського вкладу для фізичних осіб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».</w:t>
      </w:r>
    </w:p>
    <w:p w:rsidR="00BB146A" w:rsidRDefault="00BB146A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2) </w:t>
      </w:r>
      <w:r w:rsidRPr="00BB146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1) статтю 10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66</w:t>
      </w:r>
      <w:r w:rsidRPr="00BB146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доповнити новою частиною четвертою такого змісту:</w:t>
      </w:r>
    </w:p>
    <w:p w:rsidR="00BB146A" w:rsidRDefault="00BB146A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</w:t>
      </w:r>
      <w:r w:rsidRPr="00BB146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4. Законами України можуть бути встановлені обмеження щодо відкриття та використання банківських рахунків для фізичних осіб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Pr="00BB146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BD3BFD" w:rsidRDefault="00BD3BFD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BB146A" w:rsidRDefault="00BB146A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2. Закон України «Про запобігання корупції» </w:t>
      </w:r>
      <w:r w:rsidRPr="00BB146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(Відомості Верховної Ради (ВВР), 2014, № 49, ст.2056)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доповнити новою статтею 27</w:t>
      </w:r>
      <w:r w:rsidRPr="00BB146A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uk-UA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такого змісту:</w:t>
      </w:r>
    </w:p>
    <w:p w:rsidR="00BB146A" w:rsidRPr="00BB146A" w:rsidRDefault="00BB146A" w:rsidP="00BB146A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</w:t>
      </w:r>
      <w:r w:rsidRPr="00BB146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Стаття 27</w:t>
      </w:r>
      <w:r w:rsidRPr="00BB146A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uk-UA"/>
        </w:rPr>
        <w:t>1</w:t>
      </w:r>
      <w:r w:rsidRPr="00BB146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Обмеження щодо відкриття рахунків в банках</w:t>
      </w:r>
    </w:p>
    <w:p w:rsidR="00BB146A" w:rsidRPr="00BB146A" w:rsidRDefault="00BB146A" w:rsidP="00BB146A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B146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1. Національним публічним діячам та/або членам їх сімей забороняється:</w:t>
      </w:r>
    </w:p>
    <w:p w:rsidR="00BB146A" w:rsidRPr="00BB146A" w:rsidRDefault="00BB146A" w:rsidP="00BB146A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B146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1) відкривати та/або використовувати будь-які рахунки в банках в іноземній валюті, в тому числі, вкладні (депозитні) рахунки, поточні рахунки та рахунки умовного зберігання (ескроу);</w:t>
      </w:r>
    </w:p>
    <w:p w:rsidR="00BB146A" w:rsidRPr="00BB146A" w:rsidRDefault="00BB146A" w:rsidP="00BB146A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B146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2) відкривати та/або використовувати за межами України валютні рахунки фізичних осіб в установах банків-нерезидентів;</w:t>
      </w:r>
    </w:p>
    <w:p w:rsidR="00BB146A" w:rsidRPr="00BB146A" w:rsidRDefault="00BB146A" w:rsidP="00BB146A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B146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3) володіти грошовими знаками грошових одиниць іноземних держав у вигляді банкнот, казначейських білетів, монет, що перебувають в обігу та є законним платіжним засобом на території відповідної іноземної держави або групи іноземних держав, а також вилучені або такі, що вилучаються з обігу, але підлягають обміну на грошові знаки, що перебувають в обігу;</w:t>
      </w:r>
    </w:p>
    <w:p w:rsidR="00BB146A" w:rsidRPr="00BB146A" w:rsidRDefault="00BB146A" w:rsidP="00BB146A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B146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4) набувати у власність цінні папери та/або володіти цінними паперами, вартість яких визначена або встановлена в іноземній валюті, емітентів та іноземних емітентів.</w:t>
      </w:r>
    </w:p>
    <w:p w:rsidR="00BB146A" w:rsidRDefault="00BB146A" w:rsidP="00BB146A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B146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2. Обмеження, зазначені у частині першої цієї статті, застосовуються також щодо заборони відкриття банківського вкладу на користь національних публічних діячів та/або членів їх сімей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».</w:t>
      </w:r>
    </w:p>
    <w:p w:rsidR="00BD3BFD" w:rsidRDefault="00BD3BFD" w:rsidP="00BB146A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BB146A" w:rsidRDefault="00D258E6" w:rsidP="00BB146A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3. </w:t>
      </w:r>
      <w:r w:rsidR="00BD3BF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D258E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</w:t>
      </w:r>
      <w:r w:rsidRPr="00D258E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України «Про банки і банківську діяльність (Відомості Верховної Ради України (ВВР), 2001, № 5-6, ст.30)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частину першу статті 51 доповнити новим реченням такого змісту:</w:t>
      </w:r>
    </w:p>
    <w:p w:rsidR="00D258E6" w:rsidRDefault="00D258E6" w:rsidP="00BB146A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</w:t>
      </w:r>
      <w:r w:rsidRPr="00D258E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Обмеження щодо відкриття та використання банківських рахунків для фізичних осіб встановлюється законами України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Pr="00D258E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BD3BFD" w:rsidRDefault="00BD3BFD" w:rsidP="00BD3BFD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D258E6" w:rsidRDefault="00D258E6" w:rsidP="00BD3BFD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4. </w:t>
      </w:r>
      <w:r w:rsidR="00BD3BF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Частину першу статті 9 Закону України «</w:t>
      </w:r>
      <w:r w:rsidR="00BD3BFD" w:rsidRPr="00BD3BF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 Уповноваженого Верховної Ради України з прав людини</w:t>
      </w:r>
      <w:r w:rsidR="00BD3BF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» </w:t>
      </w:r>
      <w:r w:rsidR="00BD3BFD" w:rsidRPr="00BD3BF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(Відомості Верховної Ради України (ВВР), 1998, № 20, ст.99)</w:t>
      </w:r>
      <w:r w:rsidR="00BD3BF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доповнити новим пунктом такого змісту:</w:t>
      </w:r>
    </w:p>
    <w:p w:rsidR="00D258E6" w:rsidRDefault="00BD3BFD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</w:t>
      </w:r>
      <w:r w:rsidRPr="00BD3BF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7) порушення вимог Закону України «Про внесення змін до деяких законодавчих актів України щодо деофшоризації доходів національних публічних діячів»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Pr="00BD3BF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D258E6" w:rsidRDefault="00D258E6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D258E6" w:rsidRDefault="00BD3BFD" w:rsidP="00320A23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</w:t>
      </w:r>
      <w:r w:rsidR="0044201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Статтю 13 Закону України «П</w:t>
      </w:r>
      <w:r w:rsidR="00320A23" w:rsidRPr="00320A2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 Службу безпеки України</w:t>
      </w:r>
      <w:r w:rsidR="00320A2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» </w:t>
      </w:r>
      <w:r w:rsidR="00320A23" w:rsidRPr="00320A2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(Відомості Верховної Ради України (ВВР), 1992, № 27, ст.382)</w:t>
      </w:r>
      <w:r w:rsidR="0044201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доповнити новою частиною такого змісту:</w:t>
      </w:r>
    </w:p>
    <w:p w:rsidR="00442019" w:rsidRDefault="00442019" w:rsidP="00320A23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</w:t>
      </w:r>
      <w:r w:rsidR="000F1F5F" w:rsidRPr="000F1F5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Голова Служби безпеки України, його заступники, керівники обласних територіальних органів Служби безпеки України підлягають звільненню у разі порушення вимог Закону України </w:t>
      </w:r>
      <w:r w:rsidRPr="0044201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«Про внесення змін до деяких законодавчих актів України щодо деофшоризації доходів національних публічних діячів»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».</w:t>
      </w:r>
    </w:p>
    <w:p w:rsidR="00442019" w:rsidRDefault="00442019" w:rsidP="00320A23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442019" w:rsidRDefault="00442019" w:rsidP="00442019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6.</w:t>
      </w:r>
      <w:r w:rsidRPr="0044201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A25DC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Статтю 7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Закон</w:t>
      </w:r>
      <w:r w:rsidR="000D330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України </w:t>
      </w:r>
      <w:r w:rsidRPr="0044201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«Про Раду національної безпеки і оборони України</w:t>
      </w:r>
      <w:r w:rsidR="000D330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44201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(Відомості Верховної Ради України (ВВР), 1998, № 35, ст.237 )</w:t>
      </w:r>
      <w:r w:rsidR="000D330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доповнити новою частиною такого змісту:</w:t>
      </w:r>
    </w:p>
    <w:p w:rsidR="000D3308" w:rsidRDefault="000D3308" w:rsidP="00442019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«</w:t>
      </w:r>
      <w:r w:rsidRPr="000D330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Секретар Ради національної безпеки і оборони України та його заступники підлягають звільненню у разі порушення вимог Закону України «Про внесення змін до деяких законодавчих актів України щодо деофшоризації доходів національних публічних діячів»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Pr="000D330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D258E6" w:rsidRDefault="00D258E6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D258E6" w:rsidRDefault="000D3308" w:rsidP="000D3308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7. Частину четверту статті 30 Закону України «</w:t>
      </w:r>
      <w:r w:rsidRPr="000D330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 Центральну виборчу комісію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» </w:t>
      </w:r>
      <w:r w:rsidRPr="000D330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(Відомості Верховної Ради України (ВВР), 2004, № 36, ст.448)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доповнити новим пунктом такого змісту:</w:t>
      </w:r>
    </w:p>
    <w:p w:rsidR="000D3308" w:rsidRDefault="000D3308" w:rsidP="000D3308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</w:t>
      </w:r>
      <w:r w:rsidRPr="000D330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11) порушення вимог Закону України «Про внесення змін до деяких законодавчих актів України щодо деофшоризації доходів національних публічних діячів»».</w:t>
      </w:r>
    </w:p>
    <w:p w:rsidR="00D258E6" w:rsidRDefault="00D258E6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D258E6" w:rsidRDefault="00356CF0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8. Частину першу статті 8 </w:t>
      </w:r>
      <w:r w:rsidRPr="00356CF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</w:t>
      </w:r>
      <w:r w:rsidRPr="00356CF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України «Про Національну раду України з питань телебачення і радіомовлення»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356CF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(Відомості Верховної Ради України (ВВР), 1997, № 48, ст.296)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доповнити новим пунктом такого змісту:</w:t>
      </w:r>
    </w:p>
    <w:p w:rsidR="00356CF0" w:rsidRDefault="00F900C2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</w:t>
      </w:r>
      <w:r w:rsidR="00356CF0" w:rsidRPr="00356CF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10) порушення вимог Закону України «Про внесення змін до деяких законодавчих актів України щодо деофшоризації доходів національних публічних діячів»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="00356CF0" w:rsidRPr="00356CF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D258E6" w:rsidRDefault="00D258E6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D258E6" w:rsidRDefault="00F900C2" w:rsidP="00F900C2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9. Частину першу статті 27 Закону України «</w:t>
      </w:r>
      <w:r w:rsidRPr="00F900C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 центральні органи виконавчої влади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» </w:t>
      </w:r>
      <w:r w:rsidRPr="00F900C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(Відомості Верховної Ради України (ВВР), 2011, № 38, ст.385)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335A2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доповнити словами: «</w:t>
      </w:r>
      <w:r w:rsidR="00335A26" w:rsidRPr="00335A2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 також відповідальність за порушення вимог Закону України «Про внесення змін до деяких законодавчих актів України щодо деофшоризації доходів національних публічних діячів»</w:t>
      </w:r>
      <w:r w:rsidR="00335A2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="00335A26" w:rsidRPr="00335A2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D258E6" w:rsidRDefault="00D258E6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D258E6" w:rsidRDefault="00335A26" w:rsidP="00335A26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10. Абзац перший частини третьої Закону України «</w:t>
      </w:r>
      <w:r w:rsidRPr="00335A2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 Кабінет Міністрів України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» </w:t>
      </w:r>
      <w:r w:rsidRPr="00335A2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(Відомості Верховної Ради (ВВР), 2014, № 13, ст.222)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9C6BB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викласти в такій редакції: «3. </w:t>
      </w:r>
      <w:r w:rsidR="009C6BB6" w:rsidRPr="009C6BB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Члени Кабінету Міністрів України за вчинення правопорушень, а також за порушення вимог Закону України «Про внесення змін до деяких законодавчих актів України щодо деофшоризації доходів національних публічних діячів», несуть відповідальність відповідно до закону</w:t>
      </w:r>
      <w:r w:rsidR="009C6BB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="009C6BB6" w:rsidRPr="009C6BB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D258E6" w:rsidRDefault="00D258E6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D258E6" w:rsidRDefault="009C6BB6" w:rsidP="009C6BB6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11. Частину четверту статті 6 Закону України «</w:t>
      </w:r>
      <w:r w:rsidRPr="009C6BB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 Національне антикорупційне бюро України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» </w:t>
      </w:r>
      <w:r w:rsidRPr="009C6BB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(Відомості Верховної Ради (ВВР), 2014, № 47, ст.2051)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доповнити новим абзацом такого змісту:</w:t>
      </w:r>
    </w:p>
    <w:p w:rsidR="009C6BB6" w:rsidRDefault="009C6BB6" w:rsidP="009C6BB6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«</w:t>
      </w:r>
      <w:r w:rsidRPr="009C6BB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14) порушення вимог Закону України «Про внесення змін до деяких законодавчих актів України щодо деофшоризації доходів національних публічних діячів»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».</w:t>
      </w:r>
    </w:p>
    <w:p w:rsidR="009C6BB6" w:rsidRDefault="009C6BB6" w:rsidP="009C6BB6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D258E6" w:rsidRDefault="008774AE" w:rsidP="008774AE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12. Статтю 20 Закону України «</w:t>
      </w:r>
      <w:r w:rsidRPr="008774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 прокуратуру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» </w:t>
      </w:r>
      <w:r w:rsidRPr="008774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(Відомості Верховної Ради (ВВР), 2015, № 2-3, ст.12)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доповнити новою частиною такого змісту:</w:t>
      </w:r>
    </w:p>
    <w:p w:rsidR="008774AE" w:rsidRDefault="008774AE" w:rsidP="008774AE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</w:t>
      </w:r>
      <w:r w:rsidRPr="008774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3. </w:t>
      </w:r>
      <w:r w:rsidR="000F1F5F" w:rsidRPr="000F1F5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Генеральний прокурор та його заступники, керівники органів прокуратури несуть відповідальність за порушення вимог </w:t>
      </w:r>
      <w:r w:rsidRPr="008774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Закону України «Про внесення змін до деяких законодавчих актів України щодо деофшоризації доходів національних публічних діячів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»».</w:t>
      </w:r>
    </w:p>
    <w:p w:rsidR="009C6BB6" w:rsidRDefault="009C6BB6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8774AE" w:rsidRDefault="008774AE" w:rsidP="008774AE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13. </w:t>
      </w:r>
      <w:r w:rsidR="00E34E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Частину сьому статті 20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Закон</w:t>
      </w:r>
      <w:r w:rsidR="00E34E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України «</w:t>
      </w:r>
      <w:r w:rsidRPr="008774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 Рахункову палату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» </w:t>
      </w:r>
      <w:r w:rsidRPr="008774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(Відомості Верховної Ради (ВВР), 2015, № 36, ст.360)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E34E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доповнити новим абзацом такого змісту: </w:t>
      </w:r>
    </w:p>
    <w:p w:rsidR="008774AE" w:rsidRDefault="00E34EF7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</w:t>
      </w:r>
      <w:r w:rsidRPr="00E34E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9) порушення вимог Закону України «Про внесення змін до деяких законодавчих актів України щодо деофшоризації доходів національних публічних діячів»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Pr="00E34E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8774AE" w:rsidRDefault="008774AE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8774AE" w:rsidRDefault="00E34EF7" w:rsidP="00E34EF7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14. Частину першу статті 84 Закон</w:t>
      </w:r>
      <w:r w:rsidR="00286F5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України «</w:t>
      </w:r>
      <w:r w:rsidRPr="00E34E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 державну службу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» </w:t>
      </w:r>
      <w:r w:rsidRPr="00E34E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(Відомості Верховної Ради (ВВР), 2016, № 4, ст.43)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286F5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доповнити новим пунктом такого змісту: </w:t>
      </w:r>
    </w:p>
    <w:p w:rsidR="008774AE" w:rsidRDefault="00286F5E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</w:t>
      </w:r>
      <w:r w:rsidR="008808C8" w:rsidRPr="008808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8) порушення вимог статті 27</w:t>
      </w:r>
      <w:r w:rsidR="008808C8" w:rsidRPr="008808C8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uk-UA"/>
        </w:rPr>
        <w:t>1</w:t>
      </w:r>
      <w:r w:rsidR="008808C8" w:rsidRPr="008808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Закону України «Про запобігання корупції»</w:t>
      </w:r>
      <w:r w:rsidRPr="00286F5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Pr="00286F5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D258E6" w:rsidRDefault="00D258E6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286F5E" w:rsidRDefault="00286F5E" w:rsidP="00286F5E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15. Частину четверту статті 10 Закону України «</w:t>
      </w:r>
      <w:r w:rsidRPr="00286F5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 Державне бюро розслідувань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» </w:t>
      </w:r>
      <w:r w:rsidRPr="00286F5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(Відомості Верховної Ради (ВВР), 2016, № 6, ст.55)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доповнити новим пунктом такого змісту: </w:t>
      </w:r>
    </w:p>
    <w:p w:rsidR="00286F5E" w:rsidRDefault="00286F5E" w:rsidP="00286F5E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</w:t>
      </w:r>
      <w:r w:rsidRPr="00286F5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12) порушення вимог Закону України «Про внесення змін до деяких законодавчих актів України щодо деофшоризації доходів національних публічних діячів»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Pr="00286F5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286F5E" w:rsidRDefault="00286F5E" w:rsidP="00286F5E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DA267F" w:rsidRDefault="00286F5E" w:rsidP="00DA267F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16. </w:t>
      </w:r>
      <w:r w:rsidR="00DA267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Законі України «</w:t>
      </w:r>
      <w:r w:rsidR="00DA267F" w:rsidRPr="00DA267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 Вищу раду правосуддя</w:t>
      </w:r>
      <w:r w:rsidR="00DA267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="00DA267F" w:rsidRPr="00DA267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(Відомості Верховної Ради (ВВР), 2017, № 7-8, ст.50)</w:t>
      </w:r>
      <w:r w:rsidR="00DA267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:</w:t>
      </w:r>
    </w:p>
    <w:p w:rsidR="00DA267F" w:rsidRDefault="00DA267F" w:rsidP="00DA267F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1) частину десяту статті 6 доповнити новим пунктом такого змісту:</w:t>
      </w:r>
    </w:p>
    <w:p w:rsidR="00DA267F" w:rsidRDefault="00DA267F" w:rsidP="00DA267F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</w:t>
      </w:r>
      <w:r w:rsidRPr="00DA267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7) особи, які порушили вимоги Закону України «Про внесення змін до деяких законодавчих актів України щодо деофшоризації доходів національних публічних діячів)»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»;</w:t>
      </w:r>
    </w:p>
    <w:p w:rsidR="00DA267F" w:rsidRDefault="00DA267F" w:rsidP="00DA267F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2) пункт 5 частини першої статті 24 викласти в такий редакції:</w:t>
      </w:r>
    </w:p>
    <w:p w:rsidR="00DA267F" w:rsidRPr="00DA267F" w:rsidRDefault="00DA267F" w:rsidP="00DA267F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</w:t>
      </w:r>
      <w:r w:rsidRPr="00DA267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5) істотне порушення вимог, установлених законодавством у сфері запобігання корупції, порушення вимог Закону України «Про внесення змін до деяких законодавчих актів України щодо деофшоризації доходів національних публічних діячів»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»;</w:t>
      </w:r>
    </w:p>
    <w:p w:rsidR="00DA267F" w:rsidRPr="00DA267F" w:rsidRDefault="00DA267F" w:rsidP="00DA267F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286F5E" w:rsidRDefault="001A7A21" w:rsidP="00DA267F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17. У Законі України «Про Антимонопольний комітет України» </w:t>
      </w:r>
      <w:r w:rsidRPr="001A7A2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(Відомості Верховної Ради України (ВВР), 1993, № 50, ст.472)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:</w:t>
      </w:r>
    </w:p>
    <w:p w:rsidR="001A7A21" w:rsidRDefault="001A7A21" w:rsidP="00DA267F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1) частину четверту статті 9 після першого речення доповнити новим речення</w:t>
      </w:r>
      <w:r w:rsidR="009E21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 такого змісту: «</w:t>
      </w:r>
      <w:r w:rsidR="009E2156" w:rsidRPr="009E21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Голова Антимонопольного комітету України підлягає звільненню у разі порушення ним вимог Закону України «Про внесення змін до деяких законодавчих актів України щодо деофшоризації доходів національних публічних діячів»</w:t>
      </w:r>
      <w:r w:rsidR="009E21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»;</w:t>
      </w:r>
    </w:p>
    <w:p w:rsidR="009E2156" w:rsidRDefault="009E2156" w:rsidP="00DA267F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2) частину четверту статті 18 доповнити новим абзацом такого змісту:</w:t>
      </w:r>
    </w:p>
    <w:p w:rsidR="009E2156" w:rsidRDefault="009E2156" w:rsidP="00DA267F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</w:t>
      </w:r>
      <w:r w:rsidRPr="009E21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 разі порушення вимог Закону України «Про внесення змін до деяких законодавчих актів України щодо деофшоризації доходів національних публічних діячів»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Pr="009E21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9E2156" w:rsidRDefault="009E2156" w:rsidP="00DA267F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9E2156" w:rsidRDefault="009E2156" w:rsidP="009E2156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18. Частину другу статті 21 Закону України «</w:t>
      </w:r>
      <w:r w:rsidRPr="009E21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 Конституційний Суд України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» </w:t>
      </w:r>
      <w:r w:rsidRPr="009E21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(Відомості Верховної Ради (ВВР), 2017, № 35, ст.376)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доповнити новим пунктом такого змісту:</w:t>
      </w:r>
    </w:p>
    <w:p w:rsidR="009E2156" w:rsidRDefault="009E2156" w:rsidP="009E2156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</w:t>
      </w:r>
      <w:r w:rsidRPr="009E21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5) порушення вимог Закону України «Про внесення змін до деяких законодавчих актів України щодо деофшоризації доходів національних публічних діячів»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Pr="009E21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9E2156" w:rsidRDefault="009E2156" w:rsidP="009E2156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237DD1" w:rsidRDefault="00237DD1" w:rsidP="00DB4EB9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CD4498" w:rsidRDefault="00CD4498" w:rsidP="00CD4498">
      <w:pPr>
        <w:spacing w:after="60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D449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ІІ. Прикінцеві положення </w:t>
      </w:r>
    </w:p>
    <w:p w:rsidR="00CD4498" w:rsidRPr="00CD4498" w:rsidRDefault="00CD4498" w:rsidP="00CD4498">
      <w:pPr>
        <w:spacing w:after="60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CD4498" w:rsidRDefault="00CD4498" w:rsidP="006F4BDB">
      <w:pPr>
        <w:spacing w:after="6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D449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1. Цей Закон набирає чинності з дня, наступного за днем його опублікування, та вводиться в дію через шість місяців з дня набрання ним чинності.</w:t>
      </w:r>
    </w:p>
    <w:p w:rsidR="00932A50" w:rsidRDefault="00CD4498" w:rsidP="006F4BDB">
      <w:pPr>
        <w:spacing w:after="60"/>
        <w:ind w:firstLine="708"/>
        <w:jc w:val="both"/>
        <w:rPr>
          <w:rFonts w:ascii="Times New Roman" w:hAnsi="Times New Roman"/>
          <w:b/>
          <w:sz w:val="32"/>
          <w:szCs w:val="24"/>
        </w:rPr>
      </w:pPr>
      <w:r w:rsidRPr="00CD449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2. До введення в дію цього Закону </w:t>
      </w:r>
      <w:r w:rsidR="0023266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</w:t>
      </w:r>
      <w:r w:rsidR="00232665" w:rsidRPr="0023266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аціональним публічним діячам</w:t>
      </w:r>
      <w:r w:rsidRPr="00CD449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вжити заходів щодо забезпечення виконання вимог законодавства.</w:t>
      </w:r>
    </w:p>
    <w:p w:rsidR="00932A50" w:rsidRDefault="00932A50" w:rsidP="003F68F5">
      <w:pPr>
        <w:spacing w:after="60"/>
        <w:ind w:firstLine="708"/>
        <w:rPr>
          <w:rFonts w:ascii="Times New Roman" w:hAnsi="Times New Roman"/>
          <w:b/>
          <w:sz w:val="32"/>
          <w:szCs w:val="24"/>
        </w:rPr>
      </w:pPr>
    </w:p>
    <w:p w:rsidR="00A14FAB" w:rsidRDefault="00123219" w:rsidP="003F68F5">
      <w:pPr>
        <w:spacing w:after="60"/>
        <w:ind w:firstLine="708"/>
        <w:rPr>
          <w:rFonts w:ascii="Times New Roman" w:hAnsi="Times New Roman"/>
          <w:b/>
          <w:sz w:val="32"/>
          <w:szCs w:val="24"/>
        </w:rPr>
      </w:pPr>
      <w:r w:rsidRPr="00123219">
        <w:rPr>
          <w:rFonts w:ascii="Times New Roman" w:hAnsi="Times New Roman"/>
          <w:b/>
          <w:sz w:val="32"/>
          <w:szCs w:val="24"/>
          <w:lang w:val="ru-RU"/>
        </w:rPr>
        <w:t xml:space="preserve"> </w:t>
      </w:r>
      <w:r>
        <w:rPr>
          <w:rFonts w:ascii="Times New Roman" w:hAnsi="Times New Roman"/>
          <w:b/>
          <w:sz w:val="32"/>
          <w:szCs w:val="24"/>
          <w:lang w:val="en-US"/>
        </w:rPr>
        <w:t xml:space="preserve">    </w:t>
      </w:r>
      <w:r w:rsidR="00A07B80" w:rsidRPr="00A07B80">
        <w:rPr>
          <w:rFonts w:ascii="Times New Roman" w:hAnsi="Times New Roman"/>
          <w:b/>
          <w:sz w:val="32"/>
          <w:szCs w:val="24"/>
        </w:rPr>
        <w:t xml:space="preserve">Голова </w:t>
      </w:r>
    </w:p>
    <w:p w:rsidR="00A07B80" w:rsidRPr="00A07B80" w:rsidRDefault="00A07B80" w:rsidP="00A07B80">
      <w:pPr>
        <w:spacing w:after="60"/>
        <w:rPr>
          <w:b/>
          <w:sz w:val="28"/>
        </w:rPr>
      </w:pPr>
      <w:r w:rsidRPr="00A07B80">
        <w:rPr>
          <w:rFonts w:ascii="Times New Roman" w:hAnsi="Times New Roman"/>
          <w:b/>
          <w:sz w:val="32"/>
          <w:szCs w:val="24"/>
        </w:rPr>
        <w:t>Верховно</w:t>
      </w:r>
      <w:r w:rsidR="00A14FAB">
        <w:rPr>
          <w:rFonts w:ascii="Times New Roman" w:hAnsi="Times New Roman"/>
          <w:b/>
          <w:sz w:val="32"/>
          <w:szCs w:val="24"/>
        </w:rPr>
        <w:t>ї Ради України</w:t>
      </w:r>
      <w:r w:rsidR="00A14FAB">
        <w:rPr>
          <w:rFonts w:ascii="Times New Roman" w:hAnsi="Times New Roman"/>
          <w:b/>
          <w:sz w:val="32"/>
          <w:szCs w:val="24"/>
        </w:rPr>
        <w:tab/>
      </w:r>
      <w:r w:rsidR="00A14FAB">
        <w:rPr>
          <w:rFonts w:ascii="Times New Roman" w:hAnsi="Times New Roman"/>
          <w:b/>
          <w:sz w:val="32"/>
          <w:szCs w:val="24"/>
        </w:rPr>
        <w:tab/>
      </w:r>
      <w:r w:rsidR="00A14FAB">
        <w:rPr>
          <w:rFonts w:ascii="Times New Roman" w:hAnsi="Times New Roman"/>
          <w:b/>
          <w:sz w:val="32"/>
          <w:szCs w:val="24"/>
        </w:rPr>
        <w:tab/>
      </w:r>
      <w:r w:rsidR="00A14FAB">
        <w:rPr>
          <w:rFonts w:ascii="Times New Roman" w:hAnsi="Times New Roman"/>
          <w:b/>
          <w:sz w:val="32"/>
          <w:szCs w:val="24"/>
        </w:rPr>
        <w:tab/>
      </w:r>
      <w:r w:rsidRPr="00A07B80">
        <w:rPr>
          <w:rFonts w:ascii="Times New Roman" w:hAnsi="Times New Roman"/>
          <w:b/>
          <w:sz w:val="32"/>
          <w:szCs w:val="24"/>
        </w:rPr>
        <w:tab/>
      </w:r>
      <w:r w:rsidRPr="00A07B80">
        <w:rPr>
          <w:rFonts w:ascii="Times New Roman" w:hAnsi="Times New Roman"/>
          <w:b/>
          <w:sz w:val="32"/>
          <w:szCs w:val="24"/>
        </w:rPr>
        <w:tab/>
      </w:r>
    </w:p>
    <w:sectPr w:rsidR="00A07B80" w:rsidRPr="00A07B80" w:rsidSect="00C47B07"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7AD" w:rsidRDefault="008707AD" w:rsidP="00675B1F">
      <w:pPr>
        <w:spacing w:after="0" w:line="240" w:lineRule="auto"/>
      </w:pPr>
      <w:r>
        <w:separator/>
      </w:r>
    </w:p>
  </w:endnote>
  <w:endnote w:type="continuationSeparator" w:id="0">
    <w:p w:rsidR="008707AD" w:rsidRDefault="008707AD" w:rsidP="00675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7AD" w:rsidRDefault="008707AD" w:rsidP="00675B1F">
      <w:pPr>
        <w:spacing w:after="0" w:line="240" w:lineRule="auto"/>
      </w:pPr>
      <w:r>
        <w:separator/>
      </w:r>
    </w:p>
  </w:footnote>
  <w:footnote w:type="continuationSeparator" w:id="0">
    <w:p w:rsidR="008707AD" w:rsidRDefault="008707AD" w:rsidP="00675B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24591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:rsidR="00675B1F" w:rsidRPr="00675B1F" w:rsidRDefault="00675B1F">
        <w:pPr>
          <w:pStyle w:val="a5"/>
          <w:jc w:val="center"/>
          <w:rPr>
            <w:rFonts w:ascii="Times New Roman" w:hAnsi="Times New Roman" w:cs="Times New Roman"/>
            <w:sz w:val="28"/>
          </w:rPr>
        </w:pPr>
        <w:r w:rsidRPr="00675B1F">
          <w:rPr>
            <w:rFonts w:ascii="Times New Roman" w:hAnsi="Times New Roman" w:cs="Times New Roman"/>
            <w:sz w:val="28"/>
          </w:rPr>
          <w:fldChar w:fldCharType="begin"/>
        </w:r>
        <w:r w:rsidRPr="00675B1F">
          <w:rPr>
            <w:rFonts w:ascii="Times New Roman" w:hAnsi="Times New Roman" w:cs="Times New Roman"/>
            <w:sz w:val="28"/>
          </w:rPr>
          <w:instrText>PAGE   \* MERGEFORMAT</w:instrText>
        </w:r>
        <w:r w:rsidRPr="00675B1F">
          <w:rPr>
            <w:rFonts w:ascii="Times New Roman" w:hAnsi="Times New Roman" w:cs="Times New Roman"/>
            <w:sz w:val="28"/>
          </w:rPr>
          <w:fldChar w:fldCharType="separate"/>
        </w:r>
        <w:r w:rsidR="00074A1A" w:rsidRPr="00074A1A">
          <w:rPr>
            <w:rFonts w:ascii="Times New Roman" w:hAnsi="Times New Roman" w:cs="Times New Roman"/>
            <w:noProof/>
            <w:sz w:val="28"/>
            <w:lang w:val="ru-RU"/>
          </w:rPr>
          <w:t>2</w:t>
        </w:r>
        <w:r w:rsidRPr="00675B1F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:rsidR="00675B1F" w:rsidRDefault="00675B1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45F8E"/>
    <w:multiLevelType w:val="hybridMultilevel"/>
    <w:tmpl w:val="74D6DB78"/>
    <w:lvl w:ilvl="0" w:tplc="0472DAB8">
      <w:start w:val="1"/>
      <w:numFmt w:val="decimal"/>
      <w:lvlText w:val="%1)"/>
      <w:lvlJc w:val="left"/>
      <w:pPr>
        <w:ind w:left="121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5EE35BB"/>
    <w:multiLevelType w:val="hybridMultilevel"/>
    <w:tmpl w:val="0B6215FA"/>
    <w:lvl w:ilvl="0" w:tplc="0046C902">
      <w:start w:val="4"/>
      <w:numFmt w:val="decimal"/>
      <w:lvlText w:val="%1)"/>
      <w:lvlJc w:val="left"/>
      <w:pPr>
        <w:ind w:left="121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12A91B7C"/>
    <w:multiLevelType w:val="hybridMultilevel"/>
    <w:tmpl w:val="F850AF08"/>
    <w:lvl w:ilvl="0" w:tplc="3AC04C5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7D927EC"/>
    <w:multiLevelType w:val="hybridMultilevel"/>
    <w:tmpl w:val="EFB470D8"/>
    <w:lvl w:ilvl="0" w:tplc="6938FB2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37A60788"/>
    <w:multiLevelType w:val="hybridMultilevel"/>
    <w:tmpl w:val="0F105E42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C72EA3"/>
    <w:multiLevelType w:val="hybridMultilevel"/>
    <w:tmpl w:val="F4CE4478"/>
    <w:lvl w:ilvl="0" w:tplc="5FB4D4E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7EE909CA"/>
    <w:multiLevelType w:val="hybridMultilevel"/>
    <w:tmpl w:val="97A03DD6"/>
    <w:lvl w:ilvl="0" w:tplc="18CC98B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2"/>
  </w:num>
  <w:num w:numId="2">
    <w:abstractNumId w:val="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6BE"/>
    <w:rsid w:val="000616E9"/>
    <w:rsid w:val="0006681A"/>
    <w:rsid w:val="00074A1A"/>
    <w:rsid w:val="0008761F"/>
    <w:rsid w:val="000C7612"/>
    <w:rsid w:val="000D3308"/>
    <w:rsid w:val="000F1F5F"/>
    <w:rsid w:val="00123219"/>
    <w:rsid w:val="001479DE"/>
    <w:rsid w:val="00151C26"/>
    <w:rsid w:val="00187F01"/>
    <w:rsid w:val="001A7A21"/>
    <w:rsid w:val="002209C6"/>
    <w:rsid w:val="00232665"/>
    <w:rsid w:val="00237DD1"/>
    <w:rsid w:val="002416C2"/>
    <w:rsid w:val="002417E2"/>
    <w:rsid w:val="00253942"/>
    <w:rsid w:val="00286F5E"/>
    <w:rsid w:val="002906BE"/>
    <w:rsid w:val="002949C1"/>
    <w:rsid w:val="002B26C3"/>
    <w:rsid w:val="003174CA"/>
    <w:rsid w:val="00320A23"/>
    <w:rsid w:val="00323FC4"/>
    <w:rsid w:val="00335A26"/>
    <w:rsid w:val="00335A4A"/>
    <w:rsid w:val="0035021A"/>
    <w:rsid w:val="0035651A"/>
    <w:rsid w:val="00356CF0"/>
    <w:rsid w:val="0036016B"/>
    <w:rsid w:val="00394C0C"/>
    <w:rsid w:val="003F68F5"/>
    <w:rsid w:val="00417881"/>
    <w:rsid w:val="0042100D"/>
    <w:rsid w:val="004338B8"/>
    <w:rsid w:val="00435082"/>
    <w:rsid w:val="00442019"/>
    <w:rsid w:val="00461638"/>
    <w:rsid w:val="0047039D"/>
    <w:rsid w:val="004711E8"/>
    <w:rsid w:val="00477661"/>
    <w:rsid w:val="00492A7E"/>
    <w:rsid w:val="004C5571"/>
    <w:rsid w:val="004F7AAB"/>
    <w:rsid w:val="0050182D"/>
    <w:rsid w:val="00556C57"/>
    <w:rsid w:val="00564ED6"/>
    <w:rsid w:val="0058470A"/>
    <w:rsid w:val="005B46E5"/>
    <w:rsid w:val="005B6A56"/>
    <w:rsid w:val="005D4BC6"/>
    <w:rsid w:val="006001B8"/>
    <w:rsid w:val="00675B1F"/>
    <w:rsid w:val="006E4756"/>
    <w:rsid w:val="006F3D65"/>
    <w:rsid w:val="006F4BDB"/>
    <w:rsid w:val="00717FD3"/>
    <w:rsid w:val="00786734"/>
    <w:rsid w:val="007A61BD"/>
    <w:rsid w:val="007C4F76"/>
    <w:rsid w:val="007E7880"/>
    <w:rsid w:val="0082397F"/>
    <w:rsid w:val="008243DD"/>
    <w:rsid w:val="0083406D"/>
    <w:rsid w:val="0084198A"/>
    <w:rsid w:val="00854B95"/>
    <w:rsid w:val="0085753B"/>
    <w:rsid w:val="008707AD"/>
    <w:rsid w:val="008774AE"/>
    <w:rsid w:val="008808C8"/>
    <w:rsid w:val="008900B7"/>
    <w:rsid w:val="008A6B67"/>
    <w:rsid w:val="008B4E24"/>
    <w:rsid w:val="008B5084"/>
    <w:rsid w:val="008C5D2B"/>
    <w:rsid w:val="008D12DB"/>
    <w:rsid w:val="008F51A9"/>
    <w:rsid w:val="00917BB7"/>
    <w:rsid w:val="00920B4A"/>
    <w:rsid w:val="00932A50"/>
    <w:rsid w:val="00935A1E"/>
    <w:rsid w:val="00941FD2"/>
    <w:rsid w:val="0094216C"/>
    <w:rsid w:val="0097016A"/>
    <w:rsid w:val="009C6BB6"/>
    <w:rsid w:val="009D20B1"/>
    <w:rsid w:val="009D3AC3"/>
    <w:rsid w:val="009E188F"/>
    <w:rsid w:val="009E2156"/>
    <w:rsid w:val="009F672C"/>
    <w:rsid w:val="00A07B80"/>
    <w:rsid w:val="00A14FAB"/>
    <w:rsid w:val="00A25DCA"/>
    <w:rsid w:val="00A2641F"/>
    <w:rsid w:val="00A37B51"/>
    <w:rsid w:val="00A93D69"/>
    <w:rsid w:val="00AA0517"/>
    <w:rsid w:val="00B1097D"/>
    <w:rsid w:val="00B45D34"/>
    <w:rsid w:val="00B6155B"/>
    <w:rsid w:val="00B73A90"/>
    <w:rsid w:val="00B84F38"/>
    <w:rsid w:val="00B919E7"/>
    <w:rsid w:val="00B937B3"/>
    <w:rsid w:val="00B952A2"/>
    <w:rsid w:val="00BB146A"/>
    <w:rsid w:val="00BB36D8"/>
    <w:rsid w:val="00BD020A"/>
    <w:rsid w:val="00BD3BFD"/>
    <w:rsid w:val="00C47B07"/>
    <w:rsid w:val="00C5665A"/>
    <w:rsid w:val="00C71D6D"/>
    <w:rsid w:val="00CC65B6"/>
    <w:rsid w:val="00CD4498"/>
    <w:rsid w:val="00CD4541"/>
    <w:rsid w:val="00CD6EDA"/>
    <w:rsid w:val="00D258E6"/>
    <w:rsid w:val="00D26090"/>
    <w:rsid w:val="00D34B13"/>
    <w:rsid w:val="00D61FFF"/>
    <w:rsid w:val="00D72DC9"/>
    <w:rsid w:val="00DA267F"/>
    <w:rsid w:val="00DA52C6"/>
    <w:rsid w:val="00DB4EB9"/>
    <w:rsid w:val="00DC534E"/>
    <w:rsid w:val="00E34EF7"/>
    <w:rsid w:val="00E748A6"/>
    <w:rsid w:val="00E95768"/>
    <w:rsid w:val="00F4145F"/>
    <w:rsid w:val="00F431C7"/>
    <w:rsid w:val="00F5341F"/>
    <w:rsid w:val="00F66F7C"/>
    <w:rsid w:val="00F7393E"/>
    <w:rsid w:val="00F779C1"/>
    <w:rsid w:val="00F900C2"/>
    <w:rsid w:val="00FD48AF"/>
    <w:rsid w:val="00FD5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0453D51-5AA6-402B-860D-6A80C2F0F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7B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A07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3">
    <w:name w:val="List Paragraph"/>
    <w:basedOn w:val="a"/>
    <w:uiPriority w:val="34"/>
    <w:qFormat/>
    <w:rsid w:val="00A07B80"/>
    <w:pPr>
      <w:ind w:left="720"/>
      <w:contextualSpacing/>
    </w:pPr>
  </w:style>
  <w:style w:type="paragraph" w:customStyle="1" w:styleId="a4">
    <w:name w:val="Нормальний текст"/>
    <w:basedOn w:val="a"/>
    <w:uiPriority w:val="99"/>
    <w:rsid w:val="00B952A2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675B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675B1F"/>
  </w:style>
  <w:style w:type="paragraph" w:styleId="a7">
    <w:name w:val="footer"/>
    <w:basedOn w:val="a"/>
    <w:link w:val="a8"/>
    <w:uiPriority w:val="99"/>
    <w:unhideWhenUsed/>
    <w:rsid w:val="00675B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675B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412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E9D0DA-009A-4977-B084-12097A8882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5FE157-A42D-4ECA-8DE9-2EEC39AE0F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C8D637-63DD-4021-89BE-DBE206F2C77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C7DB792-D8EE-4213-BB86-6ABCF55D4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5458</Words>
  <Characters>3112</Characters>
  <Application>Microsoft Office Word</Application>
  <DocSecurity>0</DocSecurity>
  <Lines>25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2021-10-07T12:53:00Z</dcterms:created>
  <dcterms:modified xsi:type="dcterms:W3CDTF">2021-10-07T12:53:00Z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