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393" w:rsidRPr="0032326E" w:rsidRDefault="009A6393" w:rsidP="007E22B9">
      <w:pPr>
        <w:pStyle w:val="3"/>
        <w:spacing w:before="0" w:beforeAutospacing="0" w:after="0" w:afterAutospacing="0"/>
        <w:ind w:right="-143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32326E">
        <w:rPr>
          <w:sz w:val="28"/>
          <w:szCs w:val="28"/>
          <w:lang w:val="uk-UA"/>
        </w:rPr>
        <w:t>ПОЯСНЮВАЛЬНА ЗАПИСКА</w:t>
      </w:r>
    </w:p>
    <w:p w:rsidR="009A6393" w:rsidRPr="0032326E" w:rsidRDefault="009A6393" w:rsidP="007E22B9">
      <w:pPr>
        <w:pStyle w:val="3"/>
        <w:spacing w:before="0" w:beforeAutospacing="0" w:after="0" w:afterAutospacing="0"/>
        <w:ind w:right="-143"/>
        <w:jc w:val="center"/>
        <w:rPr>
          <w:sz w:val="28"/>
          <w:szCs w:val="28"/>
          <w:lang w:val="uk-UA"/>
        </w:rPr>
      </w:pPr>
    </w:p>
    <w:p w:rsidR="009A6393" w:rsidRPr="0032326E" w:rsidRDefault="009A6393" w:rsidP="007E22B9">
      <w:pPr>
        <w:ind w:right="-14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2326E">
        <w:rPr>
          <w:rFonts w:ascii="Times New Roman" w:hAnsi="Times New Roman"/>
          <w:b/>
          <w:sz w:val="28"/>
          <w:szCs w:val="28"/>
        </w:rPr>
        <w:t xml:space="preserve">до проєкту Закону України </w:t>
      </w:r>
      <w:r w:rsidR="00080885" w:rsidRPr="0032326E">
        <w:rPr>
          <w:rFonts w:ascii="Times New Roman" w:hAnsi="Times New Roman"/>
          <w:b/>
          <w:sz w:val="28"/>
          <w:szCs w:val="28"/>
        </w:rPr>
        <w:t>«</w:t>
      </w:r>
      <w:r w:rsidRPr="0032326E">
        <w:rPr>
          <w:rFonts w:ascii="Times New Roman" w:hAnsi="Times New Roman"/>
          <w:b/>
          <w:sz w:val="28"/>
          <w:szCs w:val="28"/>
        </w:rPr>
        <w:t>Про внесення змін</w:t>
      </w:r>
      <w:r w:rsidR="006D5084">
        <w:rPr>
          <w:rFonts w:ascii="Times New Roman" w:hAnsi="Times New Roman"/>
          <w:b/>
          <w:sz w:val="28"/>
          <w:szCs w:val="28"/>
        </w:rPr>
        <w:t>и</w:t>
      </w:r>
      <w:r w:rsidRPr="0032326E">
        <w:rPr>
          <w:rFonts w:ascii="Times New Roman" w:hAnsi="Times New Roman"/>
          <w:b/>
          <w:sz w:val="28"/>
          <w:szCs w:val="28"/>
        </w:rPr>
        <w:t xml:space="preserve"> до Закону України</w:t>
      </w:r>
      <w:r w:rsidR="0046275C" w:rsidRPr="0032326E">
        <w:rPr>
          <w:rFonts w:ascii="Times New Roman" w:hAnsi="Times New Roman"/>
          <w:b/>
          <w:sz w:val="28"/>
          <w:szCs w:val="28"/>
        </w:rPr>
        <w:t xml:space="preserve">    </w:t>
      </w:r>
      <w:r w:rsidRPr="0032326E">
        <w:rPr>
          <w:rFonts w:ascii="Times New Roman" w:hAnsi="Times New Roman"/>
          <w:b/>
          <w:sz w:val="28"/>
          <w:szCs w:val="28"/>
        </w:rPr>
        <w:t xml:space="preserve">         «</w:t>
      </w:r>
      <w:r w:rsidRPr="0032326E">
        <w:rPr>
          <w:rFonts w:ascii="Times New Roman" w:hAnsi="Times New Roman"/>
          <w:b/>
          <w:bCs/>
          <w:sz w:val="28"/>
          <w:szCs w:val="28"/>
          <w:lang w:eastAsia="ru-RU"/>
        </w:rPr>
        <w:t>Про приєднання України до Конвенції про юрисдикцію, право, що застосовується, визнання, виконання та співробітництво щодо батьківської відповідальності та заходів захисту дітей»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hAnsi="Times New Roman"/>
          <w:b/>
          <w:sz w:val="28"/>
          <w:szCs w:val="28"/>
          <w:bdr w:val="none" w:sz="0" w:space="0" w:color="auto" w:frame="1"/>
          <w:lang w:val="uk-UA" w:eastAsia="ru-RU"/>
        </w:rPr>
        <w:t>1. Мета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Надання повноважень Національній соціальній сервісній службі України на забезпечення виконання функцій Центрального органу відповідно до </w:t>
      </w:r>
      <w:r w:rsidRPr="0032326E">
        <w:rPr>
          <w:rFonts w:ascii="Times New Roman" w:hAnsi="Times New Roman"/>
          <w:sz w:val="28"/>
          <w:szCs w:val="28"/>
          <w:lang w:val="uk-UA"/>
        </w:rPr>
        <w:t xml:space="preserve">Конвенції 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>про юрисдикцію, право, що застосовується, визнання, виконання та співробітництво щодо батьківської відповідальності та заходів захисту дітей 1996 року (далі – Конвенція)</w:t>
      </w:r>
      <w:r w:rsidR="00A25A3B" w:rsidRPr="0032326E">
        <w:rPr>
          <w:rFonts w:ascii="Times New Roman" w:hAnsi="Times New Roman"/>
          <w:sz w:val="28"/>
          <w:szCs w:val="28"/>
          <w:lang w:val="uk-UA" w:eastAsia="ru-RU"/>
        </w:rPr>
        <w:t xml:space="preserve"> і, таким чином, уникнення виконання Міністерством юстиції </w:t>
      </w:r>
      <w:r w:rsidR="00080885" w:rsidRPr="0032326E">
        <w:rPr>
          <w:rFonts w:ascii="Times New Roman" w:hAnsi="Times New Roman"/>
          <w:sz w:val="28"/>
          <w:szCs w:val="28"/>
          <w:lang w:val="uk-UA" w:eastAsia="ru-RU"/>
        </w:rPr>
        <w:t xml:space="preserve">України </w:t>
      </w:r>
      <w:r w:rsidR="00A25A3B" w:rsidRPr="0032326E">
        <w:rPr>
          <w:rFonts w:ascii="Times New Roman" w:hAnsi="Times New Roman"/>
          <w:sz w:val="28"/>
          <w:szCs w:val="28"/>
          <w:lang w:val="uk-UA" w:eastAsia="ru-RU"/>
        </w:rPr>
        <w:t>невластивих функцій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32326E">
        <w:rPr>
          <w:rFonts w:ascii="Times New Roman" w:hAnsi="Times New Roman"/>
          <w:b/>
          <w:sz w:val="28"/>
          <w:szCs w:val="28"/>
          <w:lang w:val="uk-UA" w:eastAsia="ru-RU"/>
        </w:rPr>
        <w:t>2. Обґрунтування необхідності прийняття акта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2326E">
        <w:rPr>
          <w:rFonts w:ascii="Times New Roman" w:hAnsi="Times New Roman"/>
          <w:sz w:val="28"/>
          <w:szCs w:val="28"/>
          <w:lang w:val="uk-UA" w:eastAsia="ru-RU"/>
        </w:rPr>
        <w:t>Законопроєкт розроблено на виконання п</w:t>
      </w:r>
      <w:r w:rsidR="00080885" w:rsidRPr="0032326E">
        <w:rPr>
          <w:rFonts w:ascii="Times New Roman" w:hAnsi="Times New Roman"/>
          <w:sz w:val="28"/>
          <w:szCs w:val="28"/>
          <w:lang w:val="uk-UA" w:eastAsia="ru-RU"/>
        </w:rPr>
        <w:t>ункту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 772 </w:t>
      </w:r>
      <w:r w:rsidRPr="0032326E">
        <w:rPr>
          <w:rFonts w:ascii="Times New Roman" w:hAnsi="Times New Roman"/>
          <w:sz w:val="28"/>
          <w:szCs w:val="28"/>
          <w:lang w:val="uk-UA"/>
        </w:rPr>
        <w:t>Плану пріоритетних дій Уряду на 2021 рік, затвердженого розпорядженням Кабінету Міністрів України від 24 березня 2021 року № 276.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326E">
        <w:rPr>
          <w:rFonts w:ascii="Times New Roman" w:hAnsi="Times New Roman"/>
          <w:sz w:val="28"/>
          <w:szCs w:val="28"/>
          <w:lang w:val="uk-UA"/>
        </w:rPr>
        <w:t xml:space="preserve">Україна приєдналася до Конвенції 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про юрисдикцію, право, що застосовується, визнання, виконання та співробітництво щодо батьківської відповідальності та заходів захисту дітей згідно </w:t>
      </w:r>
      <w:r w:rsidR="00080885" w:rsidRPr="0032326E">
        <w:rPr>
          <w:rFonts w:ascii="Times New Roman" w:hAnsi="Times New Roman"/>
          <w:sz w:val="28"/>
          <w:szCs w:val="28"/>
          <w:lang w:val="uk-UA" w:eastAsia="ru-RU"/>
        </w:rPr>
        <w:t>і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з Законом України від 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14 вересня 2006 року № 136-V</w:t>
      </w:r>
      <w:r w:rsidR="00080885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«Про приєднання України до </w:t>
      </w:r>
      <w:r w:rsidR="00080885" w:rsidRPr="0032326E">
        <w:rPr>
          <w:rFonts w:ascii="Times New Roman" w:hAnsi="Times New Roman"/>
          <w:sz w:val="28"/>
          <w:szCs w:val="28"/>
          <w:lang w:val="uk-UA"/>
        </w:rPr>
        <w:t xml:space="preserve">Конвенції </w:t>
      </w:r>
      <w:r w:rsidR="00080885" w:rsidRPr="0032326E">
        <w:rPr>
          <w:rFonts w:ascii="Times New Roman" w:hAnsi="Times New Roman"/>
          <w:sz w:val="28"/>
          <w:szCs w:val="28"/>
          <w:lang w:val="uk-UA" w:eastAsia="ru-RU"/>
        </w:rPr>
        <w:t>про юрисдикцію, право, що застосовується, визнання, виконання та співробітництво щодо батьківської відповідальності та заходів захисту дітей»</w:t>
      </w:r>
      <w:r w:rsidR="00A25A3B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визначивши </w:t>
      </w:r>
      <w:r w:rsidR="00A25A3B" w:rsidRPr="0032326E">
        <w:rPr>
          <w:rFonts w:ascii="Times New Roman" w:hAnsi="Times New Roman"/>
          <w:sz w:val="28"/>
          <w:szCs w:val="28"/>
          <w:lang w:val="uk-UA"/>
        </w:rPr>
        <w:t>центральним органом Міністерство юстиції України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A25A3B" w:rsidRPr="0032326E">
        <w:rPr>
          <w:rFonts w:ascii="Times New Roman" w:hAnsi="Times New Roman"/>
          <w:sz w:val="28"/>
          <w:szCs w:val="28"/>
          <w:lang w:val="uk-UA" w:eastAsia="ru-RU"/>
        </w:rPr>
        <w:t xml:space="preserve"> Конвенція наб</w:t>
      </w:r>
      <w:r w:rsidR="00080885" w:rsidRPr="0032326E">
        <w:rPr>
          <w:rFonts w:ascii="Times New Roman" w:hAnsi="Times New Roman"/>
          <w:sz w:val="28"/>
          <w:szCs w:val="28"/>
          <w:lang w:val="uk-UA" w:eastAsia="ru-RU"/>
        </w:rPr>
        <w:t>рала</w:t>
      </w:r>
      <w:r w:rsidR="00A25A3B" w:rsidRPr="0032326E">
        <w:rPr>
          <w:rFonts w:ascii="Times New Roman" w:hAnsi="Times New Roman"/>
          <w:sz w:val="28"/>
          <w:szCs w:val="28"/>
          <w:lang w:val="uk-UA" w:eastAsia="ru-RU"/>
        </w:rPr>
        <w:t xml:space="preserve"> чинності для України 01 лютого 2008 року.</w:t>
      </w:r>
    </w:p>
    <w:p w:rsidR="00A25A3B" w:rsidRPr="0032326E" w:rsidRDefault="00A25A3B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Запити, що надсилаються через центральний орган, складаються органами у справах дітей, органами опіки і піклування та соціальними службами на підставі</w:t>
      </w:r>
      <w:r w:rsidRPr="0032326E">
        <w:rPr>
          <w:rFonts w:ascii="Times New Roman" w:hAnsi="Times New Roman"/>
          <w:sz w:val="28"/>
          <w:szCs w:val="28"/>
          <w:lang w:val="uk-UA"/>
        </w:rPr>
        <w:t xml:space="preserve"> статей 31, 32, 34, 35 і 36 Конвенції і стосуються:</w:t>
      </w:r>
    </w:p>
    <w:p w:rsidR="00A25A3B" w:rsidRPr="0032326E" w:rsidRDefault="00A25A3B" w:rsidP="00080885">
      <w:pPr>
        <w:pStyle w:val="a5"/>
        <w:ind w:right="-143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нада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ння 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інформації про становище та умови проживання дитини;</w:t>
      </w:r>
    </w:p>
    <w:p w:rsidR="00A25A3B" w:rsidRPr="0032326E" w:rsidRDefault="00A25A3B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o159"/>
      <w:bookmarkEnd w:id="1"/>
      <w:r w:rsidRPr="0032326E">
        <w:rPr>
          <w:rFonts w:ascii="Times New Roman" w:hAnsi="Times New Roman"/>
          <w:sz w:val="28"/>
          <w:szCs w:val="28"/>
          <w:lang w:val="uk-UA" w:eastAsia="ru-RU"/>
        </w:rPr>
        <w:t>звернення з проханням до компетентного органу враховувати потребу вжиття заходів для захисту особи чи майна дитини;</w:t>
      </w:r>
      <w:bookmarkStart w:id="2" w:name="o153"/>
      <w:bookmarkEnd w:id="2"/>
    </w:p>
    <w:p w:rsidR="00A25A3B" w:rsidRPr="0032326E" w:rsidRDefault="00A25A3B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опрацювання 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запитів про</w:t>
      </w:r>
      <w:r w:rsidR="007E6D27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вжиття в рамках своєї юрисдикції заходів захисту у найвищих інтересах дитини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  <w:bookmarkStart w:id="3" w:name="o154"/>
      <w:bookmarkEnd w:id="3"/>
    </w:p>
    <w:p w:rsidR="00A25A3B" w:rsidRPr="0032326E" w:rsidRDefault="00A25A3B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сприяння шляхом медіації, примирення або подібних заходів, погоджених рішень щодо захисту особи чи майна дитини у випадках, до яких застосовується Конвенція;</w:t>
      </w:r>
      <w:bookmarkStart w:id="4" w:name="o155"/>
      <w:bookmarkEnd w:id="4"/>
    </w:p>
    <w:p w:rsidR="00A25A3B" w:rsidRPr="0032326E" w:rsidRDefault="00080885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A25A3B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адання допомоги у встановленні місцеперебування дитини, якщо є підстави вважати, що дитина може потребувати захисту;</w:t>
      </w:r>
    </w:p>
    <w:p w:rsidR="00A25A3B" w:rsidRPr="0032326E" w:rsidRDefault="00A25A3B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надання 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інформаці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>ї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, що стосується заходів захисту дитини;</w:t>
      </w:r>
    </w:p>
    <w:p w:rsidR="00A25A3B" w:rsidRPr="0032326E" w:rsidRDefault="00A25A3B" w:rsidP="00080885">
      <w:pPr>
        <w:pStyle w:val="a5"/>
        <w:ind w:right="-143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hAnsi="Times New Roman"/>
          <w:sz w:val="28"/>
          <w:szCs w:val="28"/>
          <w:lang w:val="uk-UA" w:eastAsia="ru-RU"/>
        </w:rPr>
        <w:t>п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овідомл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ення про </w:t>
      </w:r>
      <w:r w:rsidR="007E6D27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існування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небезпек</w:t>
      </w:r>
      <w:r w:rsidR="007E6D27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и для дитини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про заходи, яких було вжито або можливість вжиття яких розглядається.</w:t>
      </w:r>
    </w:p>
    <w:p w:rsidR="0000217B" w:rsidRPr="0032326E" w:rsidRDefault="0000217B" w:rsidP="00080885">
      <w:pPr>
        <w:pStyle w:val="a5"/>
        <w:ind w:right="-143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Водночас прохання про визнання і виконання заходів, вжитих щодо дитини іншою Договірною Стороною, відповідно до статті 24 Конвенції мають подаватися до судового чи адміністративного органу, компетентного його розглядати, безпосередньо.</w:t>
      </w:r>
    </w:p>
    <w:p w:rsidR="007E6D27" w:rsidRPr="0032326E" w:rsidRDefault="007E6D27" w:rsidP="00080885">
      <w:pPr>
        <w:pStyle w:val="a5"/>
        <w:ind w:right="-143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9A6393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е маючи повноважень у сфері захисту прав дитини</w:t>
      </w:r>
      <w:r w:rsidR="00080885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9A6393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Міністерство юстиції України </w:t>
      </w:r>
      <w:r w:rsidR="00080885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фактично </w:t>
      </w:r>
      <w:r w:rsidR="009A6393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лише отримує та на</w:t>
      </w:r>
      <w:r w:rsidR="00080885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дсилає </w:t>
      </w:r>
      <w:r w:rsidR="009A6393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документи.</w:t>
      </w:r>
      <w:r w:rsidR="00080885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У середньому щороку отримується 20</w:t>
      </w:r>
      <w:r w:rsidR="00080885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25 запитів від іноземних центральних органів, а також 5</w:t>
      </w:r>
      <w:r w:rsidR="00080885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–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6 запитів від українських компетентних органів спрямовується за кордон. Оскільки запити стосуються розгляду питань про вжиття заходів соціального захисту дитини, </w:t>
      </w:r>
      <w:r w:rsidR="0000217B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можливість оперативного реагування при їх розгляді в </w:t>
      </w:r>
      <w:r w:rsidR="00080885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цьому</w:t>
      </w:r>
      <w:r w:rsidR="0000217B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випадку відповідатиме найвищим інтересам дитини.</w:t>
      </w:r>
    </w:p>
    <w:p w:rsidR="009A6393" w:rsidRPr="00F42EEE" w:rsidRDefault="0000217B" w:rsidP="00F42EEE">
      <w:pPr>
        <w:pStyle w:val="a5"/>
        <w:ind w:right="-143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9A6393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остановою Кабінету Міністрів України від 26 серпня 2020 року № 783 «</w:t>
      </w:r>
      <w:r w:rsidR="009A6393" w:rsidRPr="003232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Деякі питання Національної соціальної сервісної служби України» </w:t>
      </w:r>
      <w:r w:rsidR="009A6393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в Україні була утворена Національна соціальна сервісна служба</w:t>
      </w:r>
      <w:r w:rsidR="00F42EE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України, якій серед іншого було надано </w:t>
      </w:r>
      <w:r w:rsidR="009A6393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широке коло </w:t>
      </w:r>
      <w:r w:rsidR="0032326E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повноважень </w:t>
      </w:r>
      <w:r w:rsid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="0032326E" w:rsidRPr="00F42EEE">
        <w:rPr>
          <w:rFonts w:ascii="Times New Roman" w:eastAsia="Times New Roman" w:hAnsi="Times New Roman"/>
          <w:sz w:val="28"/>
          <w:szCs w:val="28"/>
          <w:lang w:val="uk-UA" w:eastAsia="ru-RU"/>
        </w:rPr>
        <w:t>сфері</w:t>
      </w:r>
      <w:r w:rsidR="009A6393" w:rsidRPr="00F42EE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захисту прав дітей</w:t>
      </w:r>
      <w:r w:rsidR="00F42EEE" w:rsidRPr="00F42EEE">
        <w:rPr>
          <w:rFonts w:ascii="Times New Roman" w:eastAsia="Times New Roman" w:hAnsi="Times New Roman"/>
          <w:sz w:val="28"/>
          <w:szCs w:val="28"/>
          <w:lang w:val="uk-UA" w:eastAsia="ru-RU"/>
        </w:rPr>
        <w:t>, з</w:t>
      </w:r>
      <w:r w:rsidR="0032326E" w:rsidRPr="00F42EEE">
        <w:rPr>
          <w:rFonts w:ascii="Times New Roman" w:eastAsia="Times New Roman" w:hAnsi="Times New Roman"/>
          <w:sz w:val="28"/>
          <w:szCs w:val="28"/>
          <w:lang w:val="uk-UA" w:eastAsia="ru-RU"/>
        </w:rPr>
        <w:t>окрема</w:t>
      </w:r>
      <w:r w:rsidR="009A6393" w:rsidRPr="00F42EE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пов’язаних із забезпеченням </w:t>
      </w:r>
      <w:bookmarkStart w:id="5" w:name="n3"/>
      <w:bookmarkEnd w:id="5"/>
      <w:r w:rsidR="009A6393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реалізації державної політики у сфері здійснення державного контролю за дотриманням прав дітей, проведенням роботи із захисту прав дітей, </w:t>
      </w:r>
      <w:r w:rsidR="0032326E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 також </w:t>
      </w:r>
      <w:r w:rsidR="009A6393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координаційно-аналітичної </w:t>
      </w:r>
      <w:r w:rsidR="00F42EEE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роботи</w:t>
      </w:r>
      <w:r w:rsidR="009A6393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серед відповідних органів, служб та установ</w:t>
      </w:r>
      <w:r w:rsidR="00F42EEE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які здійснюють функції по захисту прав дітей</w:t>
      </w:r>
      <w:r w:rsidR="009A6393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(п</w:t>
      </w:r>
      <w:r w:rsidR="00F42EEE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ункти 3.3 і </w:t>
      </w:r>
      <w:r w:rsidR="009A6393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 Положення про</w:t>
      </w:r>
      <w:r w:rsidR="009A6393" w:rsidRPr="00F42EE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Національну соціальну сервісну службу України, затвердженого</w:t>
      </w:r>
      <w:r w:rsidR="009A6393" w:rsidRPr="00F42EE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постановою Кабінету Міністрів України від 26 серпня 2020 року № 783</w:t>
      </w:r>
      <w:r w:rsidR="009A6393" w:rsidRPr="00F42EE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передбачено, що з 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01 липня 2021 року розпочинають виконання своїх функцій і повноважень</w:t>
      </w:r>
      <w:bookmarkStart w:id="6" w:name="n360"/>
      <w:bookmarkEnd w:id="6"/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територіальні органи Національної соціальної сервісної служби України, утворені постановою Кабінету Міністрів України від 26 серпня 2020 р</w:t>
      </w:r>
      <w:r w:rsidR="00080885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оку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№ 783 «Деякі питання Національної соціальної сервісної служби України».</w:t>
      </w:r>
    </w:p>
    <w:p w:rsidR="0032326E" w:rsidRDefault="0000217B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метою оптимізації механізму виконання в Україні Конвенції</w:t>
      </w:r>
      <w:r w:rsidR="009A6393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пропонується визначити </w:t>
      </w:r>
      <w:r w:rsidR="0032326E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Центральним органом </w:t>
      </w:r>
      <w:r w:rsidR="009A6393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Національну соціальну сервісну службу України</w:t>
      </w:r>
      <w:r w:rsid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32326E">
        <w:rPr>
          <w:rFonts w:ascii="Times New Roman" w:hAnsi="Times New Roman"/>
          <w:b/>
          <w:sz w:val="28"/>
          <w:szCs w:val="28"/>
          <w:lang w:val="uk-UA" w:eastAsia="ru-RU"/>
        </w:rPr>
        <w:t>3. Основні положення про</w:t>
      </w:r>
      <w:r w:rsidR="00080885" w:rsidRPr="0032326E">
        <w:rPr>
          <w:rFonts w:ascii="Times New Roman" w:hAnsi="Times New Roman"/>
          <w:b/>
          <w:sz w:val="28"/>
          <w:szCs w:val="28"/>
          <w:lang w:val="uk-UA" w:eastAsia="ru-RU"/>
        </w:rPr>
        <w:t>є</w:t>
      </w:r>
      <w:r w:rsidRPr="0032326E">
        <w:rPr>
          <w:rFonts w:ascii="Times New Roman" w:hAnsi="Times New Roman"/>
          <w:b/>
          <w:sz w:val="28"/>
          <w:szCs w:val="28"/>
          <w:lang w:val="uk-UA" w:eastAsia="ru-RU"/>
        </w:rPr>
        <w:t>кту акта</w:t>
      </w:r>
    </w:p>
    <w:p w:rsidR="009A6393" w:rsidRPr="0032326E" w:rsidRDefault="009A6393" w:rsidP="00080885">
      <w:pPr>
        <w:tabs>
          <w:tab w:val="left" w:pos="709"/>
        </w:tabs>
        <w:spacing w:after="0" w:line="240" w:lineRule="auto"/>
        <w:ind w:right="-14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326E">
        <w:rPr>
          <w:rFonts w:ascii="Times New Roman" w:hAnsi="Times New Roman"/>
          <w:sz w:val="28"/>
          <w:szCs w:val="28"/>
          <w:lang w:eastAsia="ru-RU"/>
        </w:rPr>
        <w:t>Законопроєктом передбачається внесення змін</w:t>
      </w:r>
      <w:r w:rsidR="006D5084">
        <w:rPr>
          <w:rFonts w:ascii="Times New Roman" w:hAnsi="Times New Roman"/>
          <w:sz w:val="28"/>
          <w:szCs w:val="28"/>
          <w:lang w:eastAsia="ru-RU"/>
        </w:rPr>
        <w:t>и</w:t>
      </w:r>
      <w:r w:rsidRPr="0032326E">
        <w:rPr>
          <w:rFonts w:ascii="Times New Roman" w:hAnsi="Times New Roman"/>
          <w:sz w:val="28"/>
          <w:szCs w:val="28"/>
          <w:lang w:eastAsia="ru-RU"/>
        </w:rPr>
        <w:t xml:space="preserve"> до заяви України </w:t>
      </w:r>
      <w:r w:rsidRPr="0032326E">
        <w:rPr>
          <w:rFonts w:ascii="Times New Roman" w:hAnsi="Times New Roman"/>
          <w:sz w:val="28"/>
          <w:szCs w:val="28"/>
        </w:rPr>
        <w:t>до статті 29 Конвенції, як</w:t>
      </w:r>
      <w:r w:rsidR="006D5084">
        <w:rPr>
          <w:rFonts w:ascii="Times New Roman" w:hAnsi="Times New Roman"/>
          <w:sz w:val="28"/>
          <w:szCs w:val="28"/>
        </w:rPr>
        <w:t>ою</w:t>
      </w:r>
      <w:r w:rsidR="000341F5">
        <w:rPr>
          <w:rFonts w:ascii="Times New Roman" w:hAnsi="Times New Roman"/>
          <w:sz w:val="28"/>
          <w:szCs w:val="28"/>
        </w:rPr>
        <w:t xml:space="preserve"> пропонується визначити</w:t>
      </w:r>
      <w:r w:rsidRPr="0032326E">
        <w:rPr>
          <w:rFonts w:ascii="Times New Roman" w:hAnsi="Times New Roman"/>
          <w:sz w:val="28"/>
          <w:szCs w:val="28"/>
        </w:rPr>
        <w:t xml:space="preserve">, що замість Міністерства юстиції України забезпечення виконання функцій Центрального органу буде здійснювати </w:t>
      </w:r>
      <w:r w:rsidRPr="0032326E">
        <w:rPr>
          <w:rFonts w:ascii="Times New Roman" w:eastAsia="Times New Roman" w:hAnsi="Times New Roman"/>
          <w:sz w:val="28"/>
          <w:szCs w:val="28"/>
          <w:lang w:eastAsia="ru-RU"/>
        </w:rPr>
        <w:t>Національна соціальна сервісна служба України, а отже запити, передбачені статтями 34 і 44</w:t>
      </w:r>
      <w:r w:rsidR="00080885" w:rsidRPr="0032326E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Конвенції</w:t>
      </w:r>
      <w:r w:rsidRPr="003232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80885" w:rsidRPr="0032326E">
        <w:rPr>
          <w:rFonts w:ascii="Times New Roman" w:eastAsia="Times New Roman" w:hAnsi="Times New Roman"/>
          <w:sz w:val="28"/>
          <w:szCs w:val="28"/>
          <w:lang w:eastAsia="ru-RU"/>
        </w:rPr>
        <w:t>надсилатимуться</w:t>
      </w:r>
      <w:r w:rsidRPr="0032326E">
        <w:rPr>
          <w:rFonts w:ascii="Times New Roman" w:eastAsia="Times New Roman" w:hAnsi="Times New Roman"/>
          <w:sz w:val="28"/>
          <w:szCs w:val="28"/>
          <w:lang w:eastAsia="ru-RU"/>
        </w:rPr>
        <w:t xml:space="preserve"> виключно через Національну соціальну сервісну службу України.</w:t>
      </w:r>
    </w:p>
    <w:p w:rsidR="009A6393" w:rsidRPr="0032326E" w:rsidRDefault="009A6393" w:rsidP="00080885">
      <w:pPr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2326E">
        <w:rPr>
          <w:rFonts w:ascii="Times New Roman" w:hAnsi="Times New Roman"/>
          <w:sz w:val="28"/>
          <w:szCs w:val="28"/>
        </w:rPr>
        <w:t>Закон набере чинності з 01 січня 2022 року, що забезпечить перехідний період та передачу справ.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Національна соціальна сервісна служба України, яка діє відповідно до постанови Кабінету Міністрів України від 26 серпня 2020 р</w:t>
      </w:r>
      <w:r w:rsidR="00080885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оку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№ 783 «Деякі 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>питання Національної соціальної сервісної служби України», забезпечуватиме виконання функцій Центрального органу відповідно до Конвенції в межах наданих їй повноважень.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32326E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4. Правові аспекти</w:t>
      </w:r>
    </w:p>
    <w:p w:rsidR="0000217B" w:rsidRPr="0032326E" w:rsidRDefault="009A6393" w:rsidP="00080885">
      <w:pPr>
        <w:pStyle w:val="a5"/>
        <w:ind w:right="-143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hAnsi="Times New Roman"/>
          <w:sz w:val="28"/>
          <w:szCs w:val="28"/>
          <w:lang w:val="uk-UA"/>
        </w:rPr>
        <w:t xml:space="preserve">У цій сфері правового регулювання діють Сімейний кодекс України, Конвенція 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>про юрисдикцію, право, що застосовується, визнання, виконання та співробітництво щодо батьківської відповідальності та заходів захисту дітей 1996 року,</w:t>
      </w:r>
      <w:r w:rsidRPr="0032326E">
        <w:rPr>
          <w:rFonts w:ascii="Times New Roman" w:hAnsi="Times New Roman"/>
          <w:sz w:val="28"/>
          <w:szCs w:val="28"/>
          <w:lang w:val="uk-UA"/>
        </w:rPr>
        <w:t xml:space="preserve"> Закон України «Про приєднання України до Конвенції 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про юрисдикцію, право, що застосовується, визнання, виконання та співробітництво щодо батьківської відповідальності та заходів захисту дітей», 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постанов</w:t>
      </w:r>
      <w:r w:rsidR="00080885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Кабінету Міністрів України від 26 серпня 2020 р. № 783</w:t>
      </w:r>
      <w:r w:rsidR="00080885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року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«Деякі питання Національної соціальної сервісної служби України»</w:t>
      </w:r>
      <w:r w:rsidR="0000217B"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00217B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від 24 вересня 2008 року № 866</w:t>
      </w:r>
      <w:r w:rsidR="00080885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0217B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«Питання діяльності органів опіки та піклування, пов’язаної із захистом прав дитини».  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2326E">
        <w:rPr>
          <w:rFonts w:ascii="Times New Roman" w:hAnsi="Times New Roman"/>
          <w:sz w:val="28"/>
          <w:szCs w:val="28"/>
          <w:lang w:val="uk-UA"/>
        </w:rPr>
        <w:t>Прийняття проєкту Закону не потребує прийняття нових або внесення змін до чинних актів законодавства України.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5. Фінансово-економічне </w:t>
      </w:r>
      <w:r w:rsidR="00080885" w:rsidRPr="0032326E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обґрунтування</w:t>
      </w:r>
    </w:p>
    <w:p w:rsidR="009A6393" w:rsidRPr="007E22B9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E22B9">
        <w:rPr>
          <w:rFonts w:ascii="Times New Roman" w:hAnsi="Times New Roman"/>
          <w:sz w:val="28"/>
          <w:szCs w:val="28"/>
          <w:lang w:val="uk-UA"/>
        </w:rPr>
        <w:t>Прийняття проєкту Закону не потребуватиме додаткових витрат з Державного бюджету України</w:t>
      </w:r>
      <w:r w:rsidR="007E22B9" w:rsidRPr="007E22B9">
        <w:rPr>
          <w:rFonts w:ascii="Times New Roman" w:hAnsi="Times New Roman"/>
          <w:sz w:val="28"/>
          <w:szCs w:val="28"/>
          <w:lang w:val="uk-UA"/>
        </w:rPr>
        <w:t xml:space="preserve"> чи місцевих бюджетів. В</w:t>
      </w:r>
      <w:r w:rsidRPr="007E22B9">
        <w:rPr>
          <w:rFonts w:ascii="Times New Roman" w:hAnsi="Times New Roman"/>
          <w:sz w:val="28"/>
          <w:szCs w:val="28"/>
          <w:lang w:val="uk-UA"/>
        </w:rPr>
        <w:t xml:space="preserve">иконання Закону буде забезпечено </w:t>
      </w:r>
      <w:r w:rsidRPr="007E22B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Національною соціальною сервісною службою України</w:t>
      </w:r>
      <w:r w:rsidR="007E22B9" w:rsidRPr="007E22B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E22B9" w:rsidRPr="00FD01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(</w:t>
      </w:r>
      <w:r w:rsidR="007E22B9" w:rsidRPr="00770FD8">
        <w:rPr>
          <w:rStyle w:val="a9"/>
          <w:rFonts w:ascii="Times New Roman" w:hAnsi="Times New Roman"/>
          <w:b w:val="0"/>
          <w:color w:val="000000"/>
          <w:sz w:val="28"/>
          <w:szCs w:val="28"/>
          <w:shd w:val="clear" w:color="auto" w:fill="FFFFFF"/>
          <w:lang w:val="uk-UA"/>
        </w:rPr>
        <w:t>Департамент з питань захисту прав дітей та забезпечення стандартів рівності</w:t>
      </w:r>
      <w:r w:rsidR="007E22B9" w:rsidRPr="007E22B9">
        <w:rPr>
          <w:rStyle w:val="a9"/>
          <w:rFonts w:ascii="Times New Roman" w:hAnsi="Times New Roman"/>
          <w:b w:val="0"/>
          <w:color w:val="000000"/>
          <w:sz w:val="28"/>
          <w:szCs w:val="28"/>
          <w:shd w:val="clear" w:color="auto" w:fill="FFFFFF"/>
          <w:lang w:val="uk-UA"/>
        </w:rPr>
        <w:t>)</w:t>
      </w:r>
      <w:r w:rsidR="00570787">
        <w:rPr>
          <w:rStyle w:val="a9"/>
          <w:rFonts w:ascii="Times New Roman" w:hAnsi="Times New Roman"/>
          <w:b w:val="0"/>
          <w:color w:val="000000"/>
          <w:sz w:val="28"/>
          <w:szCs w:val="28"/>
          <w:shd w:val="clear" w:color="auto" w:fill="FFFFFF"/>
          <w:lang w:val="uk-UA"/>
        </w:rPr>
        <w:t>,</w:t>
      </w:r>
      <w:r w:rsidR="00570787" w:rsidRPr="0057078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57078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фінансування якої здійснюється за рахунок </w:t>
      </w:r>
      <w:r w:rsidR="00570787" w:rsidRPr="007E22B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бюджетн</w:t>
      </w:r>
      <w:r w:rsidR="0057078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ої</w:t>
      </w:r>
      <w:r w:rsidR="00570787" w:rsidRPr="007E22B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програм</w:t>
      </w:r>
      <w:r w:rsidR="0057078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="00570787" w:rsidRPr="007E22B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2509000 «Національна соціальна сервісна служба України»</w:t>
      </w:r>
      <w:r w:rsidR="0057078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="007E22B9" w:rsidRPr="007E22B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 межах чинних повноважень та існуючих ресурсів</w:t>
      </w:r>
      <w:r w:rsidR="00770FD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7E22B9" w:rsidRDefault="007E22B9" w:rsidP="00080885">
      <w:pPr>
        <w:pStyle w:val="a5"/>
        <w:ind w:right="-143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2326E">
        <w:rPr>
          <w:rFonts w:ascii="Times New Roman" w:hAnsi="Times New Roman"/>
          <w:b/>
          <w:sz w:val="28"/>
          <w:szCs w:val="28"/>
          <w:lang w:val="uk-UA"/>
        </w:rPr>
        <w:t>6. Позиція заінтересованих сторін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2326E">
        <w:rPr>
          <w:rFonts w:ascii="Times New Roman" w:hAnsi="Times New Roman"/>
          <w:bCs/>
          <w:sz w:val="28"/>
          <w:szCs w:val="28"/>
          <w:lang w:val="uk-UA"/>
        </w:rPr>
        <w:t>Проєкт Закону не потребує проведення консультацій із громадськістю.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2326E">
        <w:rPr>
          <w:rFonts w:ascii="Times New Roman" w:hAnsi="Times New Roman"/>
          <w:bCs/>
          <w:sz w:val="28"/>
          <w:szCs w:val="28"/>
          <w:lang w:val="uk-UA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2326E">
        <w:rPr>
          <w:rFonts w:ascii="Times New Roman" w:hAnsi="Times New Roman"/>
          <w:bCs/>
          <w:sz w:val="28"/>
          <w:szCs w:val="28"/>
          <w:lang w:val="uk-UA"/>
        </w:rPr>
        <w:t>Проєкт Закону не стосується соціально-трудової сфери, прав осіб з інвалідністю.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2326E">
        <w:rPr>
          <w:rFonts w:ascii="Times New Roman" w:hAnsi="Times New Roman"/>
          <w:bCs/>
          <w:sz w:val="28"/>
          <w:szCs w:val="28"/>
          <w:lang w:val="uk-UA"/>
        </w:rPr>
        <w:t>Проєкт Закону не стосується функціонування і застосування української мови як державної.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2326E">
        <w:rPr>
          <w:rFonts w:ascii="Times New Roman" w:hAnsi="Times New Roman"/>
          <w:bCs/>
          <w:sz w:val="28"/>
          <w:szCs w:val="28"/>
          <w:lang w:val="uk-UA"/>
        </w:rPr>
        <w:t>Проєкт Закону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</w:t>
      </w:r>
    </w:p>
    <w:p w:rsidR="0032326E" w:rsidRDefault="0032326E" w:rsidP="00080885">
      <w:pPr>
        <w:pStyle w:val="a5"/>
        <w:ind w:right="-143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70FD8" w:rsidRDefault="00770FD8" w:rsidP="00080885">
      <w:pPr>
        <w:pStyle w:val="a5"/>
        <w:ind w:right="-143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70FD8" w:rsidRDefault="00770FD8" w:rsidP="00080885">
      <w:pPr>
        <w:pStyle w:val="a5"/>
        <w:ind w:right="-143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70FD8" w:rsidRPr="0032326E" w:rsidRDefault="00770FD8" w:rsidP="00080885">
      <w:pPr>
        <w:pStyle w:val="a5"/>
        <w:ind w:right="-143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2326E">
        <w:rPr>
          <w:rFonts w:ascii="Times New Roman" w:hAnsi="Times New Roman"/>
          <w:b/>
          <w:bCs/>
          <w:sz w:val="28"/>
          <w:szCs w:val="28"/>
          <w:lang w:val="uk-UA"/>
        </w:rPr>
        <w:t>7. Оцінка відповідності</w:t>
      </w:r>
    </w:p>
    <w:p w:rsidR="00EA4847" w:rsidRPr="0032326E" w:rsidRDefault="009A6393" w:rsidP="00EA4847">
      <w:pPr>
        <w:pStyle w:val="a5"/>
        <w:ind w:right="-143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2326E">
        <w:rPr>
          <w:rFonts w:ascii="Times New Roman" w:hAnsi="Times New Roman"/>
          <w:bCs/>
          <w:sz w:val="28"/>
          <w:szCs w:val="28"/>
          <w:lang w:val="uk-UA"/>
        </w:rPr>
        <w:t>Проєкт Закону не стосується зобов’язань України у сфері європейської інтеграції.</w:t>
      </w:r>
    </w:p>
    <w:p w:rsidR="00EA4847" w:rsidRPr="0032326E" w:rsidRDefault="00EA4847" w:rsidP="00EA4847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2326E">
        <w:rPr>
          <w:rFonts w:ascii="Times New Roman" w:hAnsi="Times New Roman"/>
          <w:sz w:val="28"/>
          <w:szCs w:val="28"/>
        </w:rPr>
        <w:t xml:space="preserve">Проєкт Закону за предметом </w:t>
      </w:r>
      <w:proofErr w:type="gramStart"/>
      <w:r w:rsidRPr="0032326E">
        <w:rPr>
          <w:rFonts w:ascii="Times New Roman" w:hAnsi="Times New Roman"/>
          <w:sz w:val="28"/>
          <w:szCs w:val="28"/>
        </w:rPr>
        <w:t>правового</w:t>
      </w:r>
      <w:proofErr w:type="gramEnd"/>
      <w:r w:rsidRPr="0032326E">
        <w:rPr>
          <w:rFonts w:ascii="Times New Roman" w:hAnsi="Times New Roman"/>
          <w:sz w:val="28"/>
          <w:szCs w:val="28"/>
        </w:rPr>
        <w:t xml:space="preserve"> регулювання не стосується Конвенції про захист прав людини і основоположних свобод та практики Європейського суду з прав людини.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2326E">
        <w:rPr>
          <w:rFonts w:ascii="Times New Roman" w:hAnsi="Times New Roman"/>
          <w:sz w:val="28"/>
          <w:szCs w:val="28"/>
          <w:lang w:val="uk-UA"/>
        </w:rPr>
        <w:t>Проєкт Закону відповідає Конституції України, актам законодавства, що мають вищу юридичну силу, та узгоджується з актами такої самої юридичної сили.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2326E">
        <w:rPr>
          <w:rFonts w:ascii="Times New Roman" w:hAnsi="Times New Roman"/>
          <w:sz w:val="28"/>
          <w:szCs w:val="28"/>
          <w:lang w:val="uk-UA"/>
        </w:rPr>
        <w:t>Проєкт Закону не впливає на забезпечення рівних прав і можливостей жінок і чоловіків, не містить ризиків вчинення корупційних правопорушень та правопорушень, пов’язаних з корупцією, не створює підстав для дискримінації, а також не стосується інших ризиків та обмежень, які можуть виникнути під час реалізації акта.</w:t>
      </w:r>
    </w:p>
    <w:p w:rsidR="007E22B9" w:rsidRDefault="007E22B9" w:rsidP="007E22B9">
      <w:pPr>
        <w:pStyle w:val="Style14"/>
        <w:tabs>
          <w:tab w:val="left" w:pos="341"/>
        </w:tabs>
        <w:spacing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166284">
        <w:rPr>
          <w:rFonts w:ascii="Times New Roman" w:hAnsi="Times New Roman"/>
          <w:sz w:val="28"/>
          <w:szCs w:val="28"/>
        </w:rPr>
        <w:t xml:space="preserve">Проєкт </w:t>
      </w:r>
      <w:r>
        <w:rPr>
          <w:rFonts w:ascii="Times New Roman" w:hAnsi="Times New Roman"/>
          <w:sz w:val="28"/>
          <w:szCs w:val="28"/>
        </w:rPr>
        <w:t>Закону</w:t>
      </w:r>
      <w:r w:rsidRPr="00876E7A">
        <w:rPr>
          <w:rFonts w:ascii="Times New Roman" w:hAnsi="Times New Roman"/>
          <w:sz w:val="28"/>
          <w:szCs w:val="28"/>
        </w:rPr>
        <w:t xml:space="preserve"> </w:t>
      </w:r>
      <w:r w:rsidRPr="008F56C2">
        <w:rPr>
          <w:rFonts w:ascii="Times New Roman" w:hAnsi="Times New Roman"/>
          <w:sz w:val="28"/>
          <w:szCs w:val="28"/>
        </w:rPr>
        <w:t xml:space="preserve">з листом Міністерства юстиції України від </w:t>
      </w:r>
      <w:r>
        <w:rPr>
          <w:rFonts w:ascii="Times New Roman" w:hAnsi="Times New Roman"/>
          <w:sz w:val="28"/>
          <w:szCs w:val="28"/>
        </w:rPr>
        <w:t>23.08</w:t>
      </w:r>
      <w:r w:rsidRPr="008F56C2">
        <w:rPr>
          <w:rFonts w:ascii="Times New Roman" w:hAnsi="Times New Roman"/>
          <w:sz w:val="28"/>
          <w:szCs w:val="28"/>
        </w:rPr>
        <w:t>.2021 № </w:t>
      </w:r>
      <w:r w:rsidRPr="007E22B9">
        <w:rPr>
          <w:rFonts w:ascii="Times New Roman" w:hAnsi="Times New Roman"/>
          <w:sz w:val="28"/>
          <w:szCs w:val="28"/>
        </w:rPr>
        <w:t>69566/12.1.2/14-21</w:t>
      </w:r>
      <w:r>
        <w:rPr>
          <w:rFonts w:ascii="Times New Roman" w:hAnsi="Times New Roman"/>
          <w:sz w:val="28"/>
          <w:szCs w:val="28"/>
        </w:rPr>
        <w:t xml:space="preserve"> </w:t>
      </w:r>
      <w:r w:rsidRPr="00166284">
        <w:rPr>
          <w:rFonts w:ascii="Times New Roman" w:hAnsi="Times New Roman"/>
          <w:sz w:val="28"/>
          <w:szCs w:val="28"/>
        </w:rPr>
        <w:t>надіслано до Національного агентства з питань запобігання корупції для визначення необхідності проведення антикорупційної експертизи</w:t>
      </w:r>
      <w:r>
        <w:rPr>
          <w:rFonts w:ascii="Times New Roman" w:hAnsi="Times New Roman"/>
          <w:sz w:val="28"/>
          <w:szCs w:val="28"/>
        </w:rPr>
        <w:t xml:space="preserve"> (вх. № 66234</w:t>
      </w:r>
      <w:r w:rsidRPr="00166284">
        <w:rPr>
          <w:rFonts w:ascii="Times New Roman" w:hAnsi="Times New Roman"/>
          <w:sz w:val="28"/>
          <w:szCs w:val="28"/>
        </w:rPr>
        <w:t xml:space="preserve"> від</w:t>
      </w:r>
      <w:r>
        <w:rPr>
          <w:rFonts w:ascii="Times New Roman" w:hAnsi="Times New Roman"/>
          <w:sz w:val="28"/>
          <w:szCs w:val="28"/>
        </w:rPr>
        <w:t> 25</w:t>
      </w:r>
      <w:r w:rsidRPr="0016628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66284">
        <w:rPr>
          <w:rFonts w:ascii="Times New Roman" w:hAnsi="Times New Roman"/>
          <w:sz w:val="28"/>
          <w:szCs w:val="28"/>
        </w:rPr>
        <w:t>.2021</w:t>
      </w:r>
      <w:r>
        <w:rPr>
          <w:rFonts w:ascii="Times New Roman" w:hAnsi="Times New Roman"/>
          <w:sz w:val="28"/>
          <w:szCs w:val="28"/>
        </w:rPr>
        <w:t>)</w:t>
      </w:r>
      <w:r w:rsidRPr="00166284">
        <w:rPr>
          <w:rFonts w:ascii="Times New Roman" w:hAnsi="Times New Roman"/>
          <w:sz w:val="28"/>
          <w:szCs w:val="28"/>
        </w:rPr>
        <w:t>.</w:t>
      </w:r>
    </w:p>
    <w:p w:rsidR="007E22B9" w:rsidRPr="00463521" w:rsidRDefault="007E22B9" w:rsidP="00080885">
      <w:pPr>
        <w:pStyle w:val="a5"/>
        <w:ind w:right="-143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</w:p>
    <w:p w:rsidR="009A6393" w:rsidRPr="00463521" w:rsidRDefault="009A6393" w:rsidP="00080885">
      <w:pPr>
        <w:pStyle w:val="a5"/>
        <w:ind w:right="-143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uk-UA"/>
        </w:rPr>
      </w:pPr>
      <w:r w:rsidRPr="00463521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8. Прогноз результатів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</w:pPr>
      <w:r w:rsidRPr="0032326E">
        <w:rPr>
          <w:rFonts w:ascii="Times New Roman" w:hAnsi="Times New Roman"/>
          <w:sz w:val="28"/>
          <w:szCs w:val="28"/>
          <w:lang w:val="uk-UA"/>
        </w:rPr>
        <w:t xml:space="preserve">З прийняттям проєкту Закону </w:t>
      </w:r>
      <w:r w:rsidRPr="0032326E">
        <w:rPr>
          <w:rFonts w:ascii="Times New Roman" w:hAnsi="Times New Roman"/>
          <w:sz w:val="28"/>
          <w:szCs w:val="28"/>
          <w:bdr w:val="none" w:sz="0" w:space="0" w:color="auto" w:frame="1"/>
          <w:lang w:val="uk-UA" w:eastAsia="ru-RU"/>
        </w:rPr>
        <w:t>функції у сфері забезпечення захисту прав дітей відповідно до Конвенції будуть виконуватися спеціально уповноваженим на це центральним органом виконавчої влади, яким є Національна соціальна сервісна служба України, якій надано відповідні повноваження у сфері дотримання прав дітей, а також на координацію діяльності компетентних місцевих органів і служб, які здійснюють функцій у цій сфері.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2326E">
        <w:rPr>
          <w:rFonts w:ascii="Times New Roman" w:hAnsi="Times New Roman"/>
          <w:sz w:val="28"/>
          <w:szCs w:val="28"/>
          <w:lang w:val="uk-UA" w:eastAsia="ru-RU"/>
        </w:rPr>
        <w:t>Залучення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Національної соціальної сервісної  служби України дозволить </w:t>
      </w:r>
      <w:r w:rsidR="003C4B66"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>вдосконалити</w:t>
      </w:r>
      <w:r w:rsidRPr="003232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виконання Україною міжнародних зобов’язань, взятих відповідно до Конвенції, а також поліпшить взаємодію компетентних органів всередині країни, </w:t>
      </w:r>
      <w:r w:rsidR="003C4B66" w:rsidRPr="0032326E">
        <w:rPr>
          <w:rFonts w:ascii="Times New Roman" w:hAnsi="Times New Roman"/>
          <w:sz w:val="28"/>
          <w:szCs w:val="28"/>
          <w:lang w:val="uk-UA" w:eastAsia="ru-RU"/>
        </w:rPr>
        <w:t xml:space="preserve">забезпечить 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>ефективн</w:t>
      </w:r>
      <w:r w:rsidR="003C4B66" w:rsidRPr="0032326E">
        <w:rPr>
          <w:rFonts w:ascii="Times New Roman" w:hAnsi="Times New Roman"/>
          <w:sz w:val="28"/>
          <w:szCs w:val="28"/>
          <w:lang w:val="uk-UA" w:eastAsia="ru-RU"/>
        </w:rPr>
        <w:t>е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 витра</w:t>
      </w:r>
      <w:r w:rsidR="003C4B66" w:rsidRPr="0032326E">
        <w:rPr>
          <w:rFonts w:ascii="Times New Roman" w:hAnsi="Times New Roman"/>
          <w:sz w:val="28"/>
          <w:szCs w:val="28"/>
          <w:lang w:val="uk-UA" w:eastAsia="ru-RU"/>
        </w:rPr>
        <w:t>чання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 ресурсів</w:t>
      </w:r>
      <w:r w:rsidR="003C4B66" w:rsidRPr="0032326E">
        <w:rPr>
          <w:rFonts w:ascii="Times New Roman" w:hAnsi="Times New Roman"/>
          <w:sz w:val="28"/>
          <w:szCs w:val="28"/>
          <w:lang w:val="uk-UA" w:eastAsia="ru-RU"/>
        </w:rPr>
        <w:t xml:space="preserve"> з цією метою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9A6393" w:rsidRPr="0032326E" w:rsidRDefault="009A6393" w:rsidP="00080885">
      <w:pPr>
        <w:pStyle w:val="a5"/>
        <w:ind w:right="-143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2326E"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bookmarkStart w:id="7" w:name="_Hlk60052913"/>
      <w:r w:rsidRPr="0032326E">
        <w:rPr>
          <w:rFonts w:ascii="Times New Roman" w:hAnsi="Times New Roman"/>
          <w:sz w:val="28"/>
          <w:szCs w:val="28"/>
          <w:lang w:val="uk-UA"/>
        </w:rPr>
        <w:t xml:space="preserve">проєкту Закону </w:t>
      </w:r>
      <w:bookmarkEnd w:id="7"/>
      <w:r w:rsidRPr="0032326E">
        <w:rPr>
          <w:rFonts w:ascii="Times New Roman" w:hAnsi="Times New Roman"/>
          <w:sz w:val="28"/>
          <w:szCs w:val="28"/>
          <w:lang w:val="uk-UA"/>
        </w:rPr>
        <w:t>не матиме впливу на ринкове середовище, забезпечення прав та інтересів суб’єктів господарювання, громадян і держави, розвиток регіонів, підвищення чи зниження спроможності територіальних громад, ринок праці, рівень зайнятості населення, громадське здоров’я, екологію та навколишнє природне середовище.</w:t>
      </w:r>
    </w:p>
    <w:p w:rsidR="009A6393" w:rsidRPr="0032326E" w:rsidRDefault="009A6393" w:rsidP="007E22B9">
      <w:pPr>
        <w:pStyle w:val="a5"/>
        <w:ind w:right="-143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989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3261"/>
        <w:gridCol w:w="3656"/>
      </w:tblGrid>
      <w:tr w:rsidR="0032326E" w:rsidRPr="00463521" w:rsidTr="0046352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93" w:rsidRPr="00463521" w:rsidRDefault="009A6393" w:rsidP="0046352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3521">
              <w:rPr>
                <w:rFonts w:ascii="Times New Roman" w:hAnsi="Times New Roman"/>
                <w:sz w:val="28"/>
                <w:szCs w:val="28"/>
              </w:rPr>
              <w:t>Заінтересована сторона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93" w:rsidRPr="00463521" w:rsidRDefault="009A6393" w:rsidP="0046352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3521">
              <w:rPr>
                <w:rFonts w:ascii="Times New Roman" w:hAnsi="Times New Roman"/>
                <w:sz w:val="28"/>
                <w:szCs w:val="28"/>
              </w:rPr>
              <w:t>Вплив реалізації акта на заінтересовану сторону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93" w:rsidRPr="00463521" w:rsidRDefault="009A6393" w:rsidP="0046352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3521">
              <w:rPr>
                <w:rFonts w:ascii="Times New Roman" w:hAnsi="Times New Roman"/>
                <w:sz w:val="28"/>
                <w:szCs w:val="28"/>
              </w:rPr>
              <w:t>Пояснення очікуваного впливу</w:t>
            </w:r>
          </w:p>
        </w:tc>
      </w:tr>
      <w:tr w:rsidR="0032326E" w:rsidRPr="00463521" w:rsidTr="0046352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93" w:rsidRPr="00463521" w:rsidRDefault="009A6393" w:rsidP="004635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3521">
              <w:rPr>
                <w:rFonts w:ascii="Times New Roman" w:hAnsi="Times New Roman"/>
                <w:sz w:val="28"/>
                <w:szCs w:val="28"/>
              </w:rPr>
              <w:t xml:space="preserve">Громадяни України та громадяни іноземних держав, служби у </w:t>
            </w:r>
            <w:r w:rsidRPr="0046352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справах дітей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393" w:rsidRPr="00463521" w:rsidRDefault="009A6393" w:rsidP="004635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352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Забезпечення оперативного опрацювання запитів </w:t>
            </w:r>
            <w:r w:rsidRPr="00463521">
              <w:rPr>
                <w:rFonts w:ascii="Times New Roman" w:hAnsi="Times New Roman"/>
                <w:sz w:val="28"/>
                <w:szCs w:val="28"/>
              </w:rPr>
              <w:lastRenderedPageBreak/>
              <w:t>компетентних органів та служб у сфері захисту прав дитини в Договірних Сторонах Конвенції</w:t>
            </w:r>
          </w:p>
          <w:p w:rsidR="009A6393" w:rsidRPr="00463521" w:rsidRDefault="009A6393" w:rsidP="004635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6393" w:rsidRPr="00463521" w:rsidRDefault="009A6393" w:rsidP="0046352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6352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Дотримання Україною міжнародних зобов’язань, взятих відповідно до </w:t>
            </w:r>
            <w:r w:rsidRPr="0046352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Конвенції, та поліпшення взаємодії компетентних органів у сфері захисту прав дітей, </w:t>
            </w:r>
            <w:r w:rsidR="003C4B66" w:rsidRPr="00463521">
              <w:rPr>
                <w:rFonts w:ascii="Times New Roman" w:hAnsi="Times New Roman"/>
                <w:sz w:val="28"/>
                <w:szCs w:val="28"/>
                <w:lang w:eastAsia="ru-RU"/>
              </w:rPr>
              <w:t>уникнення дублювання функцій державними органами</w:t>
            </w:r>
          </w:p>
        </w:tc>
      </w:tr>
    </w:tbl>
    <w:p w:rsidR="009A6393" w:rsidRPr="0032326E" w:rsidRDefault="009A6393" w:rsidP="007E22B9">
      <w:pPr>
        <w:pStyle w:val="a5"/>
        <w:ind w:right="-14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A6393" w:rsidRPr="0032326E" w:rsidRDefault="009A6393" w:rsidP="007E22B9">
      <w:pPr>
        <w:pStyle w:val="a5"/>
        <w:ind w:right="-14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A6393" w:rsidRPr="0032326E" w:rsidRDefault="009A6393" w:rsidP="007E22B9">
      <w:pPr>
        <w:pStyle w:val="a5"/>
        <w:ind w:right="-14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2326E">
        <w:rPr>
          <w:rFonts w:ascii="Times New Roman" w:hAnsi="Times New Roman"/>
          <w:b/>
          <w:sz w:val="28"/>
          <w:szCs w:val="28"/>
          <w:lang w:val="uk-UA"/>
        </w:rPr>
        <w:t>Міністр юстиції України                                                 Денис МАЛЮСЬКА</w:t>
      </w:r>
    </w:p>
    <w:sectPr w:rsidR="009A6393" w:rsidRPr="0032326E" w:rsidSect="00F42EEE">
      <w:headerReference w:type="default" r:id="rId9"/>
      <w:pgSz w:w="11906" w:h="16838"/>
      <w:pgMar w:top="850" w:right="850" w:bottom="1702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88C" w:rsidRDefault="00F2288C" w:rsidP="0032326E">
      <w:pPr>
        <w:spacing w:after="0" w:line="240" w:lineRule="auto"/>
      </w:pPr>
      <w:r>
        <w:separator/>
      </w:r>
    </w:p>
  </w:endnote>
  <w:endnote w:type="continuationSeparator" w:id="0">
    <w:p w:rsidR="00F2288C" w:rsidRDefault="00F2288C" w:rsidP="00323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88C" w:rsidRDefault="00F2288C" w:rsidP="0032326E">
      <w:pPr>
        <w:spacing w:after="0" w:line="240" w:lineRule="auto"/>
      </w:pPr>
      <w:r>
        <w:separator/>
      </w:r>
    </w:p>
  </w:footnote>
  <w:footnote w:type="continuationSeparator" w:id="0">
    <w:p w:rsidR="00F2288C" w:rsidRDefault="00F2288C" w:rsidP="00323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2B9" w:rsidRDefault="00F70F6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56A34" w:rsidRPr="00A56A34">
      <w:rPr>
        <w:noProof/>
        <w:lang w:val="ru-RU"/>
      </w:rPr>
      <w:t>5</w:t>
    </w:r>
    <w:r>
      <w:rPr>
        <w:noProof/>
        <w:lang w:val="ru-RU"/>
      </w:rPr>
      <w:fldChar w:fldCharType="end"/>
    </w:r>
  </w:p>
  <w:p w:rsidR="007E22B9" w:rsidRDefault="007E22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C2426"/>
    <w:multiLevelType w:val="hybridMultilevel"/>
    <w:tmpl w:val="E482CD5E"/>
    <w:lvl w:ilvl="0" w:tplc="6DB0928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393"/>
    <w:rsid w:val="0000217B"/>
    <w:rsid w:val="000341F5"/>
    <w:rsid w:val="00080885"/>
    <w:rsid w:val="00264CB6"/>
    <w:rsid w:val="00321179"/>
    <w:rsid w:val="0032326E"/>
    <w:rsid w:val="003C4B66"/>
    <w:rsid w:val="003D7258"/>
    <w:rsid w:val="00400148"/>
    <w:rsid w:val="0046275C"/>
    <w:rsid w:val="00463521"/>
    <w:rsid w:val="00570787"/>
    <w:rsid w:val="005825E4"/>
    <w:rsid w:val="005A13ED"/>
    <w:rsid w:val="006D5084"/>
    <w:rsid w:val="00770FD8"/>
    <w:rsid w:val="007E22B9"/>
    <w:rsid w:val="007E6D27"/>
    <w:rsid w:val="009A6393"/>
    <w:rsid w:val="00A25A3B"/>
    <w:rsid w:val="00A56A34"/>
    <w:rsid w:val="00BA4C3E"/>
    <w:rsid w:val="00D81CAC"/>
    <w:rsid w:val="00EA4847"/>
    <w:rsid w:val="00F10EAD"/>
    <w:rsid w:val="00F2288C"/>
    <w:rsid w:val="00F42EEE"/>
    <w:rsid w:val="00F70F68"/>
    <w:rsid w:val="00FD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E4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9A63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6393"/>
    <w:pPr>
      <w:tabs>
        <w:tab w:val="center" w:pos="4677"/>
        <w:tab w:val="right" w:pos="9355"/>
      </w:tabs>
      <w:spacing w:after="200" w:line="276" w:lineRule="auto"/>
    </w:pPr>
  </w:style>
  <w:style w:type="character" w:customStyle="1" w:styleId="a4">
    <w:name w:val="Верхний колонтитул Знак"/>
    <w:link w:val="a3"/>
    <w:uiPriority w:val="99"/>
    <w:rsid w:val="009A6393"/>
    <w:rPr>
      <w:rFonts w:ascii="Calibri" w:eastAsia="Calibri" w:hAnsi="Calibri" w:cs="Times New Roman"/>
    </w:rPr>
  </w:style>
  <w:style w:type="character" w:customStyle="1" w:styleId="30">
    <w:name w:val="Заголовок 3 Знак"/>
    <w:link w:val="3"/>
    <w:uiPriority w:val="99"/>
    <w:rsid w:val="009A6393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5">
    <w:name w:val="No Spacing"/>
    <w:uiPriority w:val="1"/>
    <w:qFormat/>
    <w:rsid w:val="009A6393"/>
    <w:rPr>
      <w:sz w:val="22"/>
      <w:szCs w:val="22"/>
      <w:lang w:val="ru-RU" w:eastAsia="en-US"/>
    </w:rPr>
  </w:style>
  <w:style w:type="table" w:styleId="a6">
    <w:name w:val="Table Grid"/>
    <w:basedOn w:val="a1"/>
    <w:uiPriority w:val="59"/>
    <w:rsid w:val="009A6393"/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323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326E"/>
  </w:style>
  <w:style w:type="paragraph" w:customStyle="1" w:styleId="Style14">
    <w:name w:val="Style14"/>
    <w:basedOn w:val="a"/>
    <w:uiPriority w:val="99"/>
    <w:rsid w:val="007E22B9"/>
    <w:pPr>
      <w:widowControl w:val="0"/>
      <w:autoSpaceDE w:val="0"/>
      <w:autoSpaceDN w:val="0"/>
      <w:adjustRightInd w:val="0"/>
      <w:spacing w:after="0" w:line="280" w:lineRule="exact"/>
      <w:jc w:val="both"/>
    </w:pPr>
    <w:rPr>
      <w:rFonts w:ascii="Palatino Linotype" w:eastAsia="Times New Roman" w:hAnsi="Palatino Linotype"/>
      <w:sz w:val="24"/>
      <w:szCs w:val="24"/>
      <w:lang w:eastAsia="uk-UA"/>
    </w:rPr>
  </w:style>
  <w:style w:type="character" w:styleId="a9">
    <w:name w:val="Strong"/>
    <w:uiPriority w:val="22"/>
    <w:qFormat/>
    <w:rsid w:val="007E22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5E4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9A63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6393"/>
    <w:pPr>
      <w:tabs>
        <w:tab w:val="center" w:pos="4677"/>
        <w:tab w:val="right" w:pos="9355"/>
      </w:tabs>
      <w:spacing w:after="200" w:line="276" w:lineRule="auto"/>
    </w:pPr>
  </w:style>
  <w:style w:type="character" w:customStyle="1" w:styleId="a4">
    <w:name w:val="Верхний колонтитул Знак"/>
    <w:link w:val="a3"/>
    <w:uiPriority w:val="99"/>
    <w:rsid w:val="009A6393"/>
    <w:rPr>
      <w:rFonts w:ascii="Calibri" w:eastAsia="Calibri" w:hAnsi="Calibri" w:cs="Times New Roman"/>
    </w:rPr>
  </w:style>
  <w:style w:type="character" w:customStyle="1" w:styleId="30">
    <w:name w:val="Заголовок 3 Знак"/>
    <w:link w:val="3"/>
    <w:uiPriority w:val="99"/>
    <w:rsid w:val="009A6393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5">
    <w:name w:val="No Spacing"/>
    <w:uiPriority w:val="1"/>
    <w:qFormat/>
    <w:rsid w:val="009A6393"/>
    <w:rPr>
      <w:sz w:val="22"/>
      <w:szCs w:val="22"/>
      <w:lang w:val="ru-RU" w:eastAsia="en-US"/>
    </w:rPr>
  </w:style>
  <w:style w:type="table" w:styleId="a6">
    <w:name w:val="Table Grid"/>
    <w:basedOn w:val="a1"/>
    <w:uiPriority w:val="59"/>
    <w:rsid w:val="009A6393"/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323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326E"/>
  </w:style>
  <w:style w:type="paragraph" w:customStyle="1" w:styleId="Style14">
    <w:name w:val="Style14"/>
    <w:basedOn w:val="a"/>
    <w:uiPriority w:val="99"/>
    <w:rsid w:val="007E22B9"/>
    <w:pPr>
      <w:widowControl w:val="0"/>
      <w:autoSpaceDE w:val="0"/>
      <w:autoSpaceDN w:val="0"/>
      <w:adjustRightInd w:val="0"/>
      <w:spacing w:after="0" w:line="280" w:lineRule="exact"/>
      <w:jc w:val="both"/>
    </w:pPr>
    <w:rPr>
      <w:rFonts w:ascii="Palatino Linotype" w:eastAsia="Times New Roman" w:hAnsi="Palatino Linotype"/>
      <w:sz w:val="24"/>
      <w:szCs w:val="24"/>
      <w:lang w:eastAsia="uk-UA"/>
    </w:rPr>
  </w:style>
  <w:style w:type="character" w:styleId="a9">
    <w:name w:val="Strong"/>
    <w:uiPriority w:val="22"/>
    <w:qFormat/>
    <w:rsid w:val="007E22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356E4-EED7-4764-90BB-C8E1FB45A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6177</Words>
  <Characters>3522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9680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Kateryna Shevchenko</dc:creator>
  <cp:lastModifiedBy>User</cp:lastModifiedBy>
  <cp:revision>2</cp:revision>
  <dcterms:created xsi:type="dcterms:W3CDTF">2021-10-07T11:21:00Z</dcterms:created>
  <dcterms:modified xsi:type="dcterms:W3CDTF">2021-10-07T11:21:00Z</dcterms:modified>
</cp:coreProperties>
</file>