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3973" w:rsidRDefault="00D03973" w:rsidP="00D03973">
      <w:pPr>
        <w:spacing w:after="0" w:line="240" w:lineRule="auto"/>
        <w:ind w:left="3828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D95C3B" w:rsidRPr="00B30AA4" w:rsidRDefault="00D95C3B" w:rsidP="00D03973">
      <w:pPr>
        <w:spacing w:after="0" w:line="240" w:lineRule="auto"/>
        <w:ind w:left="3828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B30AA4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Комітет Верховної Ради України</w:t>
      </w:r>
    </w:p>
    <w:p w:rsidR="00961497" w:rsidRDefault="005C39AB" w:rsidP="00D03973">
      <w:pPr>
        <w:spacing w:after="0" w:line="240" w:lineRule="auto"/>
        <w:ind w:left="3828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B30AA4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з питань зовнішньої політики та міжпарламентського співробітництва</w:t>
      </w:r>
    </w:p>
    <w:p w:rsidR="00D03973" w:rsidRDefault="00D03973" w:rsidP="00D03973">
      <w:pPr>
        <w:spacing w:after="0" w:line="240" w:lineRule="auto"/>
        <w:ind w:left="3828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D03973" w:rsidRPr="00B30AA4" w:rsidRDefault="00D03973" w:rsidP="00D03973">
      <w:pPr>
        <w:spacing w:after="0" w:line="240" w:lineRule="auto"/>
        <w:ind w:left="3828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D95C3B" w:rsidRPr="00B30AA4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B30AA4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До законопроекту</w:t>
      </w:r>
    </w:p>
    <w:p w:rsidR="00D95C3B" w:rsidRPr="00B30AA4" w:rsidRDefault="00052B4A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B30AA4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 xml:space="preserve">реєстр. № </w:t>
      </w:r>
      <w:r w:rsidR="00B30AA4" w:rsidRPr="00B30AA4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6145</w:t>
      </w:r>
    </w:p>
    <w:p w:rsidR="00D95C3B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sz w:val="24"/>
          <w:szCs w:val="24"/>
          <w:lang w:val="uk-UA" w:eastAsia="ru-RU"/>
        </w:rPr>
      </w:pPr>
    </w:p>
    <w:p w:rsidR="00D03973" w:rsidRPr="00B30AA4" w:rsidRDefault="00D03973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sz w:val="24"/>
          <w:szCs w:val="24"/>
          <w:lang w:val="uk-UA" w:eastAsia="ru-RU"/>
        </w:rPr>
      </w:pPr>
    </w:p>
    <w:p w:rsidR="00D95C3B" w:rsidRPr="00B30AA4" w:rsidRDefault="00D95C3B" w:rsidP="00A56AF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30AA4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Верховної Ради України з питань бюдж</w:t>
      </w:r>
      <w:r w:rsidR="00A56AF8" w:rsidRPr="00B30AA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ету на своєму </w:t>
      </w:r>
      <w:r w:rsidR="00071E8A" w:rsidRPr="00B30AA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засіданні </w:t>
      </w:r>
      <w:r w:rsidR="008D30C7" w:rsidRPr="00B30AA4">
        <w:rPr>
          <w:rFonts w:ascii="Times New Roman" w:eastAsia="Times New Roman" w:hAnsi="Times New Roman"/>
          <w:sz w:val="28"/>
          <w:szCs w:val="28"/>
          <w:lang w:val="uk-UA" w:eastAsia="ru-RU"/>
        </w:rPr>
        <w:t>17 листопада</w:t>
      </w:r>
      <w:r w:rsidR="000C4F34" w:rsidRPr="00B30AA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9E2662" w:rsidRPr="00B30AA4">
        <w:rPr>
          <w:rFonts w:ascii="Times New Roman" w:eastAsia="Times New Roman" w:hAnsi="Times New Roman"/>
          <w:sz w:val="28"/>
          <w:szCs w:val="28"/>
          <w:lang w:val="uk-UA" w:eastAsia="ru-RU"/>
        </w:rPr>
        <w:t>202</w:t>
      </w:r>
      <w:r w:rsidR="0038013E">
        <w:rPr>
          <w:rFonts w:ascii="Times New Roman" w:eastAsia="Times New Roman" w:hAnsi="Times New Roman"/>
          <w:sz w:val="28"/>
          <w:szCs w:val="28"/>
          <w:lang w:val="uk-UA" w:eastAsia="ru-RU"/>
        </w:rPr>
        <w:t>1 року (протокол № 106</w:t>
      </w:r>
      <w:bookmarkStart w:id="0" w:name="_GoBack"/>
      <w:bookmarkEnd w:id="0"/>
      <w:r w:rsidRPr="00B30AA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</w:t>
      </w:r>
      <w:r w:rsidR="00B30AA4" w:rsidRPr="00B30AA4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зміни до Закону України «Про приєднання України до Конвенції про юрисдикцію, право, що застосовується, визнання, виконання та співробітництво щодо батьківської відповідальності та заходів захисту дітей»</w:t>
      </w:r>
      <w:r w:rsidR="00747DDF" w:rsidRPr="00B30AA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(реєстр. № </w:t>
      </w:r>
      <w:r w:rsidR="00B30AA4" w:rsidRPr="00B30AA4">
        <w:rPr>
          <w:rFonts w:ascii="Times New Roman" w:eastAsia="Times New Roman" w:hAnsi="Times New Roman"/>
          <w:sz w:val="28"/>
          <w:szCs w:val="28"/>
          <w:lang w:val="uk-UA" w:eastAsia="ru-RU"/>
        </w:rPr>
        <w:t>6145</w:t>
      </w:r>
      <w:r w:rsidRPr="00B30AA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</w:t>
      </w:r>
      <w:r w:rsidR="00B30AA4" w:rsidRPr="00B30AA4">
        <w:rPr>
          <w:rFonts w:ascii="Times New Roman" w:eastAsia="Times New Roman" w:hAnsi="Times New Roman"/>
          <w:sz w:val="28"/>
          <w:szCs w:val="28"/>
          <w:lang w:val="uk-UA" w:eastAsia="ru-RU"/>
        </w:rPr>
        <w:t>0</w:t>
      </w:r>
      <w:r w:rsidR="00747DDF" w:rsidRPr="00B30AA4"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 w:rsidR="00544883" w:rsidRPr="00B30AA4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B30AA4" w:rsidRPr="00B30AA4"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="00544883" w:rsidRPr="00B30AA4">
        <w:rPr>
          <w:rFonts w:ascii="Times New Roman" w:eastAsia="Times New Roman" w:hAnsi="Times New Roman"/>
          <w:sz w:val="28"/>
          <w:szCs w:val="28"/>
          <w:lang w:val="uk-UA" w:eastAsia="ru-RU"/>
        </w:rPr>
        <w:t>.202</w:t>
      </w:r>
      <w:r w:rsidR="00475166" w:rsidRPr="00B30AA4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544883" w:rsidRPr="00B30AA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 р.), </w:t>
      </w:r>
      <w:r w:rsidR="000B73D6" w:rsidRPr="00B30AA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поданий </w:t>
      </w:r>
      <w:r w:rsidR="00B30AA4" w:rsidRPr="00B30AA4">
        <w:rPr>
          <w:rFonts w:ascii="Times New Roman" w:eastAsia="Times New Roman" w:hAnsi="Times New Roman"/>
          <w:sz w:val="28"/>
          <w:szCs w:val="28"/>
          <w:lang w:val="uk-UA" w:eastAsia="ru-RU"/>
        </w:rPr>
        <w:t>Кабінетом Міністрів України</w:t>
      </w:r>
      <w:r w:rsidR="00052B4A" w:rsidRPr="00B30AA4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0B73D6" w:rsidRPr="00B30AA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 повідомляє </w:t>
      </w:r>
      <w:r w:rsidR="00624B04" w:rsidRPr="00B30AA4">
        <w:rPr>
          <w:rFonts w:ascii="Times New Roman" w:eastAsia="Times New Roman" w:hAnsi="Times New Roman"/>
          <w:sz w:val="28"/>
          <w:szCs w:val="28"/>
          <w:lang w:val="uk-UA" w:eastAsia="ru-RU"/>
        </w:rPr>
        <w:t>так</w:t>
      </w:r>
      <w:r w:rsidR="000B73D6" w:rsidRPr="00B30AA4">
        <w:rPr>
          <w:rFonts w:ascii="Times New Roman" w:eastAsia="Times New Roman" w:hAnsi="Times New Roman"/>
          <w:sz w:val="28"/>
          <w:szCs w:val="28"/>
          <w:lang w:val="uk-UA" w:eastAsia="ru-RU"/>
        </w:rPr>
        <w:t>е.</w:t>
      </w:r>
    </w:p>
    <w:p w:rsidR="005C39AB" w:rsidRDefault="00B30AA4" w:rsidP="00B30A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30AA4">
        <w:rPr>
          <w:rFonts w:ascii="Times New Roman" w:eastAsia="Times New Roman" w:hAnsi="Times New Roman"/>
          <w:sz w:val="28"/>
          <w:szCs w:val="28"/>
          <w:lang w:val="uk-UA" w:eastAsia="ru-RU"/>
        </w:rPr>
        <w:t>У законопроект</w:t>
      </w:r>
      <w:r w:rsidR="006871DA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r w:rsidRPr="00B30AA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пропонується передати повноваження для виконання обов’язків, що покладаються згідно з положеннями Конвенції про юрисдикцію, право, що застосовується, визнання, виконання та співробітництво щодо батьківської відповідальності та заходів захисту дітей, від Міністерства юстиції України до Національної соціальної сервісної  служби України.</w:t>
      </w:r>
    </w:p>
    <w:p w:rsidR="006871DA" w:rsidRPr="00B30AA4" w:rsidRDefault="006871DA" w:rsidP="00B30A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Згідно з пояснювальною запискою в</w:t>
      </w:r>
      <w:r w:rsidRPr="006871D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иконання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r w:rsidRPr="006871DA">
        <w:rPr>
          <w:rFonts w:ascii="Times New Roman" w:eastAsia="Times New Roman" w:hAnsi="Times New Roman"/>
          <w:sz w:val="28"/>
          <w:szCs w:val="28"/>
          <w:lang w:val="uk-UA" w:eastAsia="ru-RU"/>
        </w:rPr>
        <w:t>акону буде забезпечено Національною соціальною сервісною службою України (Департамент з питань захисту прав дітей та забезпечення стандартів рівності), фінансування якої здійснюється за рахунок бюджетної програми 2509000 «Національна соціальна сервісна служба України», в межах чинних повноважень та існуючих ресурсів.</w:t>
      </w:r>
    </w:p>
    <w:p w:rsidR="00E04938" w:rsidRPr="00B30AA4" w:rsidRDefault="006871DA" w:rsidP="001404F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30AA4">
        <w:rPr>
          <w:rFonts w:ascii="Times New Roman" w:eastAsia="Times New Roman" w:hAnsi="Times New Roman"/>
          <w:sz w:val="28"/>
          <w:szCs w:val="28"/>
          <w:lang w:val="uk-UA" w:eastAsia="ru-RU"/>
        </w:rPr>
        <w:t>Міністерств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</w:t>
      </w:r>
      <w:r w:rsidRPr="00B30AA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фінансів України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="00E04938" w:rsidRPr="00B30AA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експертному висновку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до законопроекту зазначає</w:t>
      </w:r>
      <w:r w:rsidR="00E04938" w:rsidRPr="00B30AA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Pr="006871DA">
        <w:rPr>
          <w:rFonts w:ascii="Times New Roman" w:eastAsia="Times New Roman" w:hAnsi="Times New Roman"/>
          <w:sz w:val="28"/>
          <w:szCs w:val="28"/>
          <w:lang w:val="uk-UA" w:eastAsia="ru-RU"/>
        </w:rPr>
        <w:t>що реалізація його положень буде здійснюватися в межах видатків за бюджетною програмою «Керівництво та управління у сфері реалізації політики щодо соціального захисту населення та захисту прав дітей» (їх обсяг у проекті державного бюджету на 2022 рік заплановано у сумі 160,6 млн. грн).</w:t>
      </w:r>
    </w:p>
    <w:p w:rsidR="00D95C3B" w:rsidRPr="00B30AA4" w:rsidRDefault="00475166" w:rsidP="0047516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30AA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підсумками розгляду Комітет ухвалив рішення, що проект Закону </w:t>
      </w:r>
      <w:r w:rsidR="00901937" w:rsidRPr="00B30AA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проект Закону </w:t>
      </w:r>
      <w:r w:rsidR="00D03973" w:rsidRPr="00D0397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внесення зміни до Закону України «Про приєднання </w:t>
      </w:r>
      <w:r w:rsidR="00D03973" w:rsidRPr="00D03973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України до Конвенції про юрисдикцію, право, що застосовується, визнання, виконання та співробітництво щодо батьківської відповідальності та заходів захисту дітей» (реєстр. № 6145 від 07.10.2021 р.), </w:t>
      </w:r>
      <w:r w:rsidR="006871D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буд</w:t>
      </w:r>
      <w:r w:rsidR="00DF36A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е</w:t>
      </w:r>
      <w:r w:rsidR="00D03973" w:rsidRPr="00D0397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6871DA" w:rsidRPr="006871D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реалізовуватися</w:t>
      </w:r>
      <w:r w:rsidR="00D03973" w:rsidRPr="00D0397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у межах бюджетних призначень, встановлених </w:t>
      </w:r>
      <w:r w:rsidR="00D0397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Національній соціальній</w:t>
      </w:r>
      <w:r w:rsidR="00D03973" w:rsidRPr="00D0397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сервісн</w:t>
      </w:r>
      <w:r w:rsidR="00D0397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ій</w:t>
      </w:r>
      <w:r w:rsidR="00D03973" w:rsidRPr="00D0397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служб</w:t>
      </w:r>
      <w:r w:rsidR="00D0397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і</w:t>
      </w:r>
      <w:r w:rsidR="00D03973" w:rsidRPr="00D0397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України законом про державний бюджет.</w:t>
      </w:r>
      <w:r w:rsidR="008D30C7" w:rsidRPr="00B30AA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8D30C7" w:rsidRPr="00B30AA4">
        <w:rPr>
          <w:rFonts w:ascii="Times New Roman" w:eastAsia="Times New Roman" w:hAnsi="Times New Roman"/>
          <w:sz w:val="28"/>
          <w:szCs w:val="28"/>
          <w:lang w:val="uk-UA" w:eastAsia="ru-RU"/>
        </w:rPr>
        <w:t>У разі прийняття відповідного закону він може набирати чинності згідно із законодавством.</w:t>
      </w:r>
    </w:p>
    <w:p w:rsidR="00D95C3B" w:rsidRPr="00B30AA4" w:rsidRDefault="00D95C3B" w:rsidP="00D95C3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95C3B" w:rsidRPr="00B30AA4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  <w:r w:rsidRPr="00B30AA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Голова Комітету </w:t>
      </w:r>
      <w:r w:rsidRPr="00B30AA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B30AA4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B30AA4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B30AA4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B30AA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B30AA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B30AA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>Ю.Ю. </w:t>
      </w:r>
      <w:proofErr w:type="spellStart"/>
      <w:r w:rsidRPr="00B30AA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Арістов</w:t>
      </w:r>
      <w:proofErr w:type="spellEnd"/>
    </w:p>
    <w:p w:rsidR="00E04938" w:rsidRDefault="00E04938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D03973" w:rsidRDefault="00D03973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D03973" w:rsidRDefault="00D03973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D03973" w:rsidRDefault="00D03973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D03973" w:rsidRDefault="00D03973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D03973" w:rsidRDefault="00D03973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D03973" w:rsidRDefault="00D03973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D03973" w:rsidRDefault="00D03973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D03973" w:rsidRDefault="00D03973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D03973" w:rsidRDefault="00D03973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8B1271" w:rsidRDefault="008B1271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8B1271" w:rsidRDefault="008B1271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8B1271" w:rsidRDefault="008B1271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D03973" w:rsidRDefault="00D03973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D03973" w:rsidRDefault="00D03973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D03973" w:rsidRDefault="00D03973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D03973" w:rsidRDefault="00D03973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D03973" w:rsidRDefault="00D03973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D03973" w:rsidRDefault="00D03973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D03973" w:rsidRDefault="00D03973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D03973" w:rsidRDefault="00D03973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D03973" w:rsidRDefault="00D03973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D03973" w:rsidRDefault="00D03973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D03973" w:rsidRDefault="00D03973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D03973" w:rsidRDefault="00D03973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D03973" w:rsidRDefault="00D03973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D03973" w:rsidRDefault="00D03973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D03973" w:rsidRDefault="00D03973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D03973" w:rsidRDefault="00D03973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D03973" w:rsidRDefault="00D03973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D03973" w:rsidRDefault="00D03973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D03973" w:rsidRDefault="00D03973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D03973" w:rsidRDefault="00D03973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D03973" w:rsidRDefault="00D03973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D03973" w:rsidRDefault="00D03973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D03973" w:rsidRDefault="00D03973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D03973" w:rsidRDefault="00D03973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D03973" w:rsidRDefault="00D03973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D03973" w:rsidRDefault="00D03973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D03973" w:rsidRDefault="00D03973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D03973" w:rsidRPr="00B30AA4" w:rsidRDefault="00D03973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747DDF" w:rsidRPr="00B30AA4" w:rsidRDefault="00747DDF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D95C3B" w:rsidRPr="00B30AA4" w:rsidRDefault="00D95C3B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  <w:proofErr w:type="spellStart"/>
      <w:r w:rsidRPr="00B30AA4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вик</w:t>
      </w:r>
      <w:proofErr w:type="spellEnd"/>
      <w:r w:rsidRPr="00B30AA4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. Войтенко</w:t>
      </w:r>
    </w:p>
    <w:p w:rsidR="000E61D9" w:rsidRPr="00B30AA4" w:rsidRDefault="00D95C3B" w:rsidP="00D95C3B">
      <w:pPr>
        <w:spacing w:after="0" w:line="240" w:lineRule="auto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  <w:r w:rsidRPr="00B30AA4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255-49-91</w:t>
      </w:r>
    </w:p>
    <w:sectPr w:rsidR="000E61D9" w:rsidRPr="00B30AA4" w:rsidSect="00D0397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A61" w:rsidRDefault="00334A61" w:rsidP="005E306B">
      <w:pPr>
        <w:spacing w:after="0" w:line="240" w:lineRule="auto"/>
      </w:pPr>
      <w:r>
        <w:separator/>
      </w:r>
    </w:p>
  </w:endnote>
  <w:endnote w:type="continuationSeparator" w:id="0">
    <w:p w:rsidR="00334A61" w:rsidRDefault="00334A6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78712209"/>
      <w:docPartObj>
        <w:docPartGallery w:val="Page Numbers (Bottom of Page)"/>
        <w:docPartUnique/>
      </w:docPartObj>
    </w:sdtPr>
    <w:sdtEndPr/>
    <w:sdtContent>
      <w:p w:rsidR="0077455D" w:rsidRDefault="0077455D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013E" w:rsidRPr="0038013E">
          <w:rPr>
            <w:noProof/>
            <w:lang w:val="uk-UA"/>
          </w:rPr>
          <w:t>2</w:t>
        </w:r>
        <w:r>
          <w:fldChar w:fldCharType="end"/>
        </w:r>
      </w:p>
    </w:sdtContent>
  </w:sdt>
  <w:p w:rsidR="00C92F3D" w:rsidRDefault="00C92F3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38013E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A61" w:rsidRDefault="00334A61" w:rsidP="005E306B">
      <w:pPr>
        <w:spacing w:after="0" w:line="240" w:lineRule="auto"/>
      </w:pPr>
      <w:r>
        <w:separator/>
      </w:r>
    </w:p>
  </w:footnote>
  <w:footnote w:type="continuationSeparator" w:id="0">
    <w:p w:rsidR="00334A61" w:rsidRDefault="00334A6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52B4A"/>
    <w:rsid w:val="00071E8A"/>
    <w:rsid w:val="000B73D6"/>
    <w:rsid w:val="000C12B5"/>
    <w:rsid w:val="000C4F34"/>
    <w:rsid w:val="000E61D9"/>
    <w:rsid w:val="000F1586"/>
    <w:rsid w:val="000F5AAF"/>
    <w:rsid w:val="001058E8"/>
    <w:rsid w:val="001404FD"/>
    <w:rsid w:val="00141617"/>
    <w:rsid w:val="00161C65"/>
    <w:rsid w:val="001902D9"/>
    <w:rsid w:val="0019108F"/>
    <w:rsid w:val="0019231B"/>
    <w:rsid w:val="001966F0"/>
    <w:rsid w:val="001A67B1"/>
    <w:rsid w:val="001B75A5"/>
    <w:rsid w:val="001D2F95"/>
    <w:rsid w:val="001D3C24"/>
    <w:rsid w:val="001F7E26"/>
    <w:rsid w:val="0021032F"/>
    <w:rsid w:val="002233A9"/>
    <w:rsid w:val="00233806"/>
    <w:rsid w:val="00235CD7"/>
    <w:rsid w:val="0024187F"/>
    <w:rsid w:val="00275B86"/>
    <w:rsid w:val="002A2BC4"/>
    <w:rsid w:val="002A478D"/>
    <w:rsid w:val="002A5D4C"/>
    <w:rsid w:val="002B5FC1"/>
    <w:rsid w:val="002D0561"/>
    <w:rsid w:val="002D7ED1"/>
    <w:rsid w:val="002E0A18"/>
    <w:rsid w:val="002E31BF"/>
    <w:rsid w:val="002E44DA"/>
    <w:rsid w:val="00320977"/>
    <w:rsid w:val="00321C3F"/>
    <w:rsid w:val="00334A61"/>
    <w:rsid w:val="0033762A"/>
    <w:rsid w:val="00340467"/>
    <w:rsid w:val="0038013E"/>
    <w:rsid w:val="003A15F3"/>
    <w:rsid w:val="003A546F"/>
    <w:rsid w:val="003D0996"/>
    <w:rsid w:val="003D1CBA"/>
    <w:rsid w:val="003D4217"/>
    <w:rsid w:val="003F0214"/>
    <w:rsid w:val="00403297"/>
    <w:rsid w:val="00415DA1"/>
    <w:rsid w:val="00451750"/>
    <w:rsid w:val="004717F5"/>
    <w:rsid w:val="00475166"/>
    <w:rsid w:val="00477B13"/>
    <w:rsid w:val="004852FA"/>
    <w:rsid w:val="004A27C1"/>
    <w:rsid w:val="004C53C1"/>
    <w:rsid w:val="004D66C8"/>
    <w:rsid w:val="004E4F5C"/>
    <w:rsid w:val="004F09C0"/>
    <w:rsid w:val="004F7AC6"/>
    <w:rsid w:val="004F7B8A"/>
    <w:rsid w:val="00500CE7"/>
    <w:rsid w:val="00504C10"/>
    <w:rsid w:val="0050620F"/>
    <w:rsid w:val="00515A6C"/>
    <w:rsid w:val="00544883"/>
    <w:rsid w:val="00545919"/>
    <w:rsid w:val="0055005A"/>
    <w:rsid w:val="00557331"/>
    <w:rsid w:val="0056039F"/>
    <w:rsid w:val="0056352F"/>
    <w:rsid w:val="00574051"/>
    <w:rsid w:val="00582A8D"/>
    <w:rsid w:val="00592C72"/>
    <w:rsid w:val="00594D6A"/>
    <w:rsid w:val="005A4728"/>
    <w:rsid w:val="005A7A79"/>
    <w:rsid w:val="005B71F5"/>
    <w:rsid w:val="005B7545"/>
    <w:rsid w:val="005C30E1"/>
    <w:rsid w:val="005C39AB"/>
    <w:rsid w:val="005C674D"/>
    <w:rsid w:val="005E0A35"/>
    <w:rsid w:val="005E306B"/>
    <w:rsid w:val="005F20B5"/>
    <w:rsid w:val="00624737"/>
    <w:rsid w:val="00624B04"/>
    <w:rsid w:val="00626A3E"/>
    <w:rsid w:val="0063763B"/>
    <w:rsid w:val="00653465"/>
    <w:rsid w:val="00660B13"/>
    <w:rsid w:val="0066623D"/>
    <w:rsid w:val="006871DA"/>
    <w:rsid w:val="006B0E5B"/>
    <w:rsid w:val="006B75FA"/>
    <w:rsid w:val="006D0531"/>
    <w:rsid w:val="006E313A"/>
    <w:rsid w:val="006E4321"/>
    <w:rsid w:val="006F10E8"/>
    <w:rsid w:val="006F6786"/>
    <w:rsid w:val="00702493"/>
    <w:rsid w:val="00713E93"/>
    <w:rsid w:val="0073224C"/>
    <w:rsid w:val="007334A7"/>
    <w:rsid w:val="007418F9"/>
    <w:rsid w:val="00747DDF"/>
    <w:rsid w:val="0077455D"/>
    <w:rsid w:val="007A0252"/>
    <w:rsid w:val="007A6CFA"/>
    <w:rsid w:val="007B31A3"/>
    <w:rsid w:val="007D2B6C"/>
    <w:rsid w:val="007F5D91"/>
    <w:rsid w:val="007F6FD6"/>
    <w:rsid w:val="0080545D"/>
    <w:rsid w:val="00811821"/>
    <w:rsid w:val="0084269F"/>
    <w:rsid w:val="008B1271"/>
    <w:rsid w:val="008D0011"/>
    <w:rsid w:val="008D30C7"/>
    <w:rsid w:val="008D7BBE"/>
    <w:rsid w:val="00901937"/>
    <w:rsid w:val="009103A4"/>
    <w:rsid w:val="00911F31"/>
    <w:rsid w:val="00916803"/>
    <w:rsid w:val="00926586"/>
    <w:rsid w:val="00945B68"/>
    <w:rsid w:val="00957D31"/>
    <w:rsid w:val="00961497"/>
    <w:rsid w:val="00964B2B"/>
    <w:rsid w:val="00972232"/>
    <w:rsid w:val="00977762"/>
    <w:rsid w:val="00982749"/>
    <w:rsid w:val="009865D4"/>
    <w:rsid w:val="00987B1B"/>
    <w:rsid w:val="009A720A"/>
    <w:rsid w:val="009E2662"/>
    <w:rsid w:val="009E2F62"/>
    <w:rsid w:val="009F7526"/>
    <w:rsid w:val="00A00059"/>
    <w:rsid w:val="00A11EF9"/>
    <w:rsid w:val="00A43629"/>
    <w:rsid w:val="00A43B44"/>
    <w:rsid w:val="00A56AF8"/>
    <w:rsid w:val="00A60747"/>
    <w:rsid w:val="00A7635E"/>
    <w:rsid w:val="00A76A60"/>
    <w:rsid w:val="00A833C8"/>
    <w:rsid w:val="00A93C5A"/>
    <w:rsid w:val="00A94B81"/>
    <w:rsid w:val="00AC0986"/>
    <w:rsid w:val="00AC30AB"/>
    <w:rsid w:val="00AD524C"/>
    <w:rsid w:val="00AD7F82"/>
    <w:rsid w:val="00AF0A79"/>
    <w:rsid w:val="00B05AD7"/>
    <w:rsid w:val="00B1555D"/>
    <w:rsid w:val="00B15FED"/>
    <w:rsid w:val="00B264CC"/>
    <w:rsid w:val="00B30AA4"/>
    <w:rsid w:val="00B311E8"/>
    <w:rsid w:val="00B32223"/>
    <w:rsid w:val="00B40459"/>
    <w:rsid w:val="00B8509F"/>
    <w:rsid w:val="00B953E0"/>
    <w:rsid w:val="00BA5AA1"/>
    <w:rsid w:val="00BA62CD"/>
    <w:rsid w:val="00BC0831"/>
    <w:rsid w:val="00BD0801"/>
    <w:rsid w:val="00BE399A"/>
    <w:rsid w:val="00BF1E95"/>
    <w:rsid w:val="00C11FB6"/>
    <w:rsid w:val="00C15052"/>
    <w:rsid w:val="00C27AE9"/>
    <w:rsid w:val="00C321F2"/>
    <w:rsid w:val="00C434B6"/>
    <w:rsid w:val="00C452AB"/>
    <w:rsid w:val="00C64C59"/>
    <w:rsid w:val="00C72BDB"/>
    <w:rsid w:val="00C86266"/>
    <w:rsid w:val="00C92F3D"/>
    <w:rsid w:val="00CA2CA6"/>
    <w:rsid w:val="00CA7044"/>
    <w:rsid w:val="00CC39A1"/>
    <w:rsid w:val="00CD4A38"/>
    <w:rsid w:val="00CE3E1B"/>
    <w:rsid w:val="00CE6A4B"/>
    <w:rsid w:val="00D02C71"/>
    <w:rsid w:val="00D03973"/>
    <w:rsid w:val="00D03CDF"/>
    <w:rsid w:val="00D05153"/>
    <w:rsid w:val="00D07D44"/>
    <w:rsid w:val="00D22048"/>
    <w:rsid w:val="00D242C2"/>
    <w:rsid w:val="00D33933"/>
    <w:rsid w:val="00D37FA2"/>
    <w:rsid w:val="00D47002"/>
    <w:rsid w:val="00D52549"/>
    <w:rsid w:val="00D57E1B"/>
    <w:rsid w:val="00D95C3B"/>
    <w:rsid w:val="00DA560D"/>
    <w:rsid w:val="00DB0B21"/>
    <w:rsid w:val="00DF0115"/>
    <w:rsid w:val="00DF36A5"/>
    <w:rsid w:val="00E048E7"/>
    <w:rsid w:val="00E04938"/>
    <w:rsid w:val="00E26D33"/>
    <w:rsid w:val="00E407A3"/>
    <w:rsid w:val="00E65395"/>
    <w:rsid w:val="00E903DF"/>
    <w:rsid w:val="00E95A18"/>
    <w:rsid w:val="00E95C78"/>
    <w:rsid w:val="00EC75DD"/>
    <w:rsid w:val="00EE215B"/>
    <w:rsid w:val="00F01D4D"/>
    <w:rsid w:val="00F03B08"/>
    <w:rsid w:val="00F04471"/>
    <w:rsid w:val="00F26464"/>
    <w:rsid w:val="00F55423"/>
    <w:rsid w:val="00F7210F"/>
    <w:rsid w:val="00F91DD3"/>
    <w:rsid w:val="00F97D18"/>
    <w:rsid w:val="00FC3DF4"/>
    <w:rsid w:val="00FD3EAC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5"/>
    <o:shapelayout v:ext="edit">
      <o:idmap v:ext="edit" data="1"/>
    </o:shapelayout>
  </w:shapeDefaults>
  <w:decimalSymbol w:val=","/>
  <w:listSeparator w:val=";"/>
  <w14:docId w14:val="4410592A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2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ACD7A1-267B-4619-BD66-057311B2D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305</Words>
  <Characters>2123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Войтенко Євген Анатолійович</cp:lastModifiedBy>
  <cp:revision>11</cp:revision>
  <cp:lastPrinted>2021-11-15T11:27:00Z</cp:lastPrinted>
  <dcterms:created xsi:type="dcterms:W3CDTF">2021-11-10T13:57:00Z</dcterms:created>
  <dcterms:modified xsi:type="dcterms:W3CDTF">2021-11-16T08:38:00Z</dcterms:modified>
</cp:coreProperties>
</file>