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C0220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94D47" w:rsidRDefault="00494D47" w:rsidP="00D34A5A">
      <w:pPr>
        <w:ind w:left="5245"/>
        <w:jc w:val="both"/>
        <w:rPr>
          <w:b/>
          <w:bCs/>
          <w:szCs w:val="28"/>
        </w:rPr>
      </w:pPr>
    </w:p>
    <w:p w:rsidR="00494D47" w:rsidRDefault="00494D47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61</w:t>
      </w:r>
      <w:r w:rsidR="004C0220">
        <w:rPr>
          <w:bCs/>
          <w:i/>
          <w:szCs w:val="28"/>
        </w:rPr>
        <w:t>47</w:t>
      </w:r>
      <w:bookmarkStart w:id="0" w:name="_GoBack"/>
      <w:bookmarkEnd w:id="0"/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494D47">
        <w:rPr>
          <w:sz w:val="27"/>
          <w:szCs w:val="27"/>
        </w:rPr>
        <w:t>17</w:t>
      </w:r>
      <w:r w:rsidR="00664769">
        <w:rPr>
          <w:sz w:val="27"/>
          <w:szCs w:val="27"/>
        </w:rPr>
        <w:t xml:space="preserve"> листопада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D57CC3" w:rsidRPr="00D57CC3">
        <w:rPr>
          <w:sz w:val="27"/>
          <w:szCs w:val="27"/>
        </w:rPr>
        <w:t>1</w:t>
      </w:r>
      <w:r w:rsidR="00D57CC3" w:rsidRPr="00494D47">
        <w:rPr>
          <w:sz w:val="27"/>
          <w:szCs w:val="27"/>
        </w:rPr>
        <w:t>0</w:t>
      </w:r>
      <w:r w:rsidR="00494D47">
        <w:rPr>
          <w:sz w:val="27"/>
          <w:szCs w:val="27"/>
        </w:rPr>
        <w:t>6</w:t>
      </w:r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E33E61" w:rsidRPr="002E64EB">
        <w:t xml:space="preserve">про </w:t>
      </w:r>
      <w:r w:rsidR="00E33E61" w:rsidRPr="00C603CB">
        <w:rPr>
          <w:sz w:val="27"/>
          <w:szCs w:val="27"/>
        </w:rPr>
        <w:t xml:space="preserve">внесення змін до статті 184 Кодексу України про адміністративні правопорушення щодо відповідальності за порушення обов'язку інформування </w:t>
      </w:r>
      <w:r w:rsidR="00E33E61" w:rsidRPr="00C603CB">
        <w:rPr>
          <w:sz w:val="27"/>
          <w:szCs w:val="27"/>
          <w:shd w:val="clear" w:color="auto" w:fill="FFFFFF"/>
        </w:rPr>
        <w:t>про тимчасовий виїзд дитини за межі України</w:t>
      </w:r>
      <w:r w:rsidR="00E33E61" w:rsidRPr="002E64EB">
        <w:t xml:space="preserve"> (реєстр. №6</w:t>
      </w:r>
      <w:r w:rsidR="00E33E61" w:rsidRPr="00E33E61">
        <w:t>147</w:t>
      </w:r>
      <w:r w:rsidR="00E33E61" w:rsidRPr="002E64EB">
        <w:t xml:space="preserve"> від  </w:t>
      </w:r>
      <w:r w:rsidR="00E33E61">
        <w:t>07</w:t>
      </w:r>
      <w:r w:rsidR="00E33E61" w:rsidRPr="002E64EB">
        <w:t>.</w:t>
      </w:r>
      <w:r w:rsidR="00E33E61" w:rsidRPr="00E33E61">
        <w:t>10</w:t>
      </w:r>
      <w:r w:rsidR="00E33E61" w:rsidRPr="002E64EB">
        <w:t xml:space="preserve">.2021), </w:t>
      </w:r>
      <w:r w:rsidR="00E33E61" w:rsidRPr="0098308E">
        <w:t xml:space="preserve">поданий </w:t>
      </w:r>
      <w:r w:rsidR="00E33E61">
        <w:t xml:space="preserve">Кабінетом Міністрів </w:t>
      </w:r>
      <w:r w:rsidR="00E33E61" w:rsidRPr="0098308E">
        <w:t>України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E33E61" w:rsidRPr="009D2EF8" w:rsidRDefault="00E33E61" w:rsidP="00E33E61">
      <w:pPr>
        <w:pStyle w:val="ad"/>
        <w:ind w:left="0" w:firstLine="851"/>
        <w:jc w:val="both"/>
        <w:rPr>
          <w:i/>
        </w:rPr>
      </w:pPr>
      <w:r>
        <w:t xml:space="preserve">Законопроектом пропонується </w:t>
      </w:r>
      <w:r>
        <w:rPr>
          <w:rFonts w:cs="Calibri"/>
        </w:rPr>
        <w:t>встановити</w:t>
      </w:r>
      <w:r w:rsidRPr="009D2EF8">
        <w:rPr>
          <w:rFonts w:cs="Calibri"/>
        </w:rPr>
        <w:t xml:space="preserve"> адміністративну відповідальність за</w:t>
      </w:r>
      <w:r>
        <w:rPr>
          <w:rFonts w:cs="Calibri"/>
        </w:rPr>
        <w:t xml:space="preserve"> </w:t>
      </w:r>
      <w:r w:rsidRPr="00C603CB">
        <w:rPr>
          <w:rFonts w:cs="Calibri"/>
        </w:rPr>
        <w:t>н</w:t>
      </w:r>
      <w:r w:rsidRPr="00C603CB">
        <w:rPr>
          <w:sz w:val="27"/>
          <w:szCs w:val="27"/>
        </w:rPr>
        <w:t xml:space="preserve">еналежне виконання без поважних причин одним з батьків </w:t>
      </w:r>
      <w:r w:rsidRPr="00C603CB">
        <w:rPr>
          <w:sz w:val="27"/>
          <w:szCs w:val="27"/>
          <w:shd w:val="clear" w:color="auto" w:fill="FFFFFF"/>
        </w:rPr>
        <w:t xml:space="preserve">встановленого законом обов'язку щодо інформування другого із батьків про </w:t>
      </w:r>
      <w:r w:rsidRPr="00C603CB">
        <w:rPr>
          <w:sz w:val="27"/>
          <w:szCs w:val="27"/>
        </w:rPr>
        <w:t xml:space="preserve">тимчасовий виїзд </w:t>
      </w:r>
      <w:r w:rsidRPr="00C603CB">
        <w:rPr>
          <w:sz w:val="27"/>
          <w:szCs w:val="27"/>
          <w:shd w:val="clear" w:color="auto" w:fill="FFFFFF"/>
        </w:rPr>
        <w:t>дитини за межі України</w:t>
      </w:r>
      <w:r>
        <w:rPr>
          <w:sz w:val="27"/>
          <w:szCs w:val="27"/>
          <w:shd w:val="clear" w:color="auto" w:fill="FFFFFF"/>
        </w:rPr>
        <w:t xml:space="preserve"> у вигляді накладення штрафу у розмірі від </w:t>
      </w:r>
      <w:r w:rsidRPr="00C603CB">
        <w:rPr>
          <w:bCs/>
          <w:sz w:val="27"/>
          <w:szCs w:val="27"/>
        </w:rPr>
        <w:t>п'ятдесяти до ста п'ятдесяти</w:t>
      </w:r>
      <w:r>
        <w:rPr>
          <w:sz w:val="27"/>
          <w:szCs w:val="27"/>
          <w:shd w:val="clear" w:color="auto" w:fill="FFFFFF"/>
        </w:rPr>
        <w:t xml:space="preserve"> </w:t>
      </w:r>
      <w:r w:rsidRPr="009D2EF8">
        <w:t xml:space="preserve">неоподатковуваних мінімумів доходів громадян </w:t>
      </w:r>
      <w:r w:rsidRPr="009D2EF8">
        <w:rPr>
          <w:i/>
        </w:rPr>
        <w:t xml:space="preserve">/виходячи з встановленого на даний час розміру неоподатковуваного мінімуму доходів громадян 17 грн,. розмір штрафу становитиме від </w:t>
      </w:r>
      <w:r>
        <w:rPr>
          <w:i/>
        </w:rPr>
        <w:t>850</w:t>
      </w:r>
      <w:r w:rsidRPr="009D2EF8">
        <w:rPr>
          <w:i/>
        </w:rPr>
        <w:t xml:space="preserve"> до </w:t>
      </w:r>
      <w:r>
        <w:rPr>
          <w:i/>
        </w:rPr>
        <w:t xml:space="preserve">2 550 </w:t>
      </w:r>
      <w:r w:rsidRPr="009D2EF8">
        <w:rPr>
          <w:i/>
        </w:rPr>
        <w:t>гривень/;</w:t>
      </w:r>
    </w:p>
    <w:p w:rsidR="00E33E61" w:rsidRPr="00263991" w:rsidRDefault="00E33E61" w:rsidP="00E33E61">
      <w:pPr>
        <w:tabs>
          <w:tab w:val="left" w:pos="0"/>
        </w:tabs>
        <w:ind w:firstLine="851"/>
        <w:jc w:val="both"/>
      </w:pPr>
      <w:r w:rsidRPr="0057764C">
        <w:rPr>
          <w:color w:val="000000"/>
        </w:rPr>
        <w:t>Реалізація таких положе</w:t>
      </w:r>
      <w:r>
        <w:rPr>
          <w:color w:val="000000"/>
        </w:rPr>
        <w:t>нь законопроекту може вплинути на дохідну частину</w:t>
      </w:r>
      <w:r w:rsidRPr="0057764C">
        <w:rPr>
          <w:color w:val="000000"/>
        </w:rPr>
        <w:t xml:space="preserve"> державного</w:t>
      </w:r>
      <w:r>
        <w:rPr>
          <w:color w:val="000000"/>
        </w:rPr>
        <w:t xml:space="preserve"> </w:t>
      </w:r>
      <w:r w:rsidRPr="0057764C">
        <w:rPr>
          <w:color w:val="000000"/>
        </w:rPr>
        <w:t>бюджет</w:t>
      </w:r>
      <w:r>
        <w:rPr>
          <w:color w:val="000000"/>
        </w:rPr>
        <w:t>у</w:t>
      </w:r>
      <w:r w:rsidRPr="0057764C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</w:t>
      </w:r>
      <w:r>
        <w:rPr>
          <w:color w:val="000000"/>
        </w:rPr>
        <w:t xml:space="preserve">до збільшення доходів за рахунок сплати відповідних штрафів. </w:t>
      </w:r>
      <w:r w:rsidRPr="00C603CB">
        <w:t>Міністерство фінансів України,</w:t>
      </w:r>
      <w:r w:rsidRPr="00C603CB">
        <w:rPr>
          <w:color w:val="000000"/>
          <w:spacing w:val="4"/>
        </w:rPr>
        <w:t xml:space="preserve"> також зазначаючи про таке, зауважує, що </w:t>
      </w:r>
      <w:r>
        <w:t>вартісна величина впливу на показники бюджету залежатиме від кількості встановлених правопорушень та накладених стягнень</w:t>
      </w:r>
      <w:r w:rsidRPr="00263991">
        <w:t>.</w:t>
      </w:r>
    </w:p>
    <w:p w:rsidR="00E33E61" w:rsidRPr="00532066" w:rsidRDefault="00E33E61" w:rsidP="00E33E61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>-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</w:t>
      </w:r>
      <w:r>
        <w:t>.</w:t>
      </w:r>
    </w:p>
    <w:p w:rsidR="00E33E61" w:rsidRPr="002F1ECA" w:rsidRDefault="001A1FB0" w:rsidP="00E33E61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046C6A" w:rsidRPr="00046C6A">
        <w:rPr>
          <w:sz w:val="27"/>
          <w:szCs w:val="27"/>
        </w:rPr>
        <w:t xml:space="preserve">про </w:t>
      </w:r>
      <w:r w:rsidR="00E33E61" w:rsidRPr="00C603CB">
        <w:rPr>
          <w:sz w:val="27"/>
          <w:szCs w:val="27"/>
        </w:rPr>
        <w:t xml:space="preserve">внесення змін до статті 184 Кодексу України про адміністративні правопорушення щодо відповідальності за порушення обов'язку інформування </w:t>
      </w:r>
      <w:r w:rsidR="00E33E61" w:rsidRPr="00C603CB">
        <w:rPr>
          <w:sz w:val="27"/>
          <w:szCs w:val="27"/>
          <w:shd w:val="clear" w:color="auto" w:fill="FFFFFF"/>
        </w:rPr>
        <w:t>про тимчасовий виїзд дитини за межі України</w:t>
      </w:r>
      <w:r w:rsidR="00E33E61" w:rsidRPr="002E64EB">
        <w:t xml:space="preserve"> (реєстр. №6</w:t>
      </w:r>
      <w:r w:rsidR="00E33E61" w:rsidRPr="002E64EB">
        <w:rPr>
          <w:lang w:val="ru-RU"/>
        </w:rPr>
        <w:t>1</w:t>
      </w:r>
      <w:r w:rsidR="00E33E61">
        <w:rPr>
          <w:lang w:val="ru-RU"/>
        </w:rPr>
        <w:t>47</w:t>
      </w:r>
      <w:r w:rsidR="00E33E61" w:rsidRPr="002E64EB">
        <w:t xml:space="preserve"> від  </w:t>
      </w:r>
      <w:r w:rsidR="00E33E61">
        <w:t>07</w:t>
      </w:r>
      <w:r w:rsidR="00E33E61" w:rsidRPr="002E64EB">
        <w:t>.</w:t>
      </w:r>
      <w:r w:rsidR="00E33E61" w:rsidRPr="002E64EB">
        <w:rPr>
          <w:lang w:val="ru-RU"/>
        </w:rPr>
        <w:t>10</w:t>
      </w:r>
      <w:r w:rsidR="00E33E61" w:rsidRPr="002E64EB">
        <w:t xml:space="preserve">.2021), </w:t>
      </w:r>
      <w:r w:rsidR="00E33E61" w:rsidRPr="0098308E">
        <w:t xml:space="preserve">поданий </w:t>
      </w:r>
      <w:r w:rsidR="00E33E61">
        <w:t xml:space="preserve">Кабінетом Міністрів </w:t>
      </w:r>
      <w:r w:rsidR="00E33E61" w:rsidRPr="0098308E">
        <w:t>України</w:t>
      </w:r>
      <w:r w:rsidR="00E33E61" w:rsidRPr="0024747A">
        <w:t>, має опосередкований вплив</w:t>
      </w:r>
      <w:r w:rsidR="00E33E61" w:rsidRPr="0024747A">
        <w:rPr>
          <w:b/>
        </w:rPr>
        <w:t xml:space="preserve"> </w:t>
      </w:r>
      <w:r w:rsidR="00E33E61" w:rsidRPr="0024747A">
        <w:lastRenderedPageBreak/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E33E61" w:rsidRPr="00D72B56">
        <w:t xml:space="preserve"> він може набирати чинності згідно із законодавством</w:t>
      </w:r>
      <w:r w:rsidR="00E33E61">
        <w:t>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.</w:t>
      </w: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494D47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B7EA1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6136D"/>
    <w:rsid w:val="00493F0C"/>
    <w:rsid w:val="00494D47"/>
    <w:rsid w:val="004C0220"/>
    <w:rsid w:val="0051391F"/>
    <w:rsid w:val="005220D6"/>
    <w:rsid w:val="00522C1F"/>
    <w:rsid w:val="00530D3F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51BA3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33E6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1F24A3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paragraph" w:styleId="ad">
    <w:name w:val="List Paragraph"/>
    <w:basedOn w:val="a"/>
    <w:uiPriority w:val="34"/>
    <w:qFormat/>
    <w:rsid w:val="00E33E61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1696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№6123</vt:lpstr>
      <vt:lpstr/>
    </vt:vector>
  </TitlesOfParts>
  <Company>VR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2021-11-17T07:17:00Z</cp:lastPrinted>
  <dcterms:created xsi:type="dcterms:W3CDTF">2021-11-17T07:17:00Z</dcterms:created>
  <dcterms:modified xsi:type="dcterms:W3CDTF">2021-11-17T07:28:00Z</dcterms:modified>
</cp:coreProperties>
</file>