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072C" w:rsidRPr="00BC31BB" w:rsidRDefault="003B072C" w:rsidP="00013FC7">
      <w:pPr>
        <w:shd w:val="clear" w:color="auto" w:fill="FFFFFF"/>
        <w:spacing w:after="0" w:line="240" w:lineRule="auto"/>
        <w:ind w:right="450"/>
        <w:jc w:val="center"/>
        <w:rPr>
          <w:rFonts w:ascii="Times New Roman" w:hAnsi="Times New Roman"/>
          <w:b/>
          <w:bCs/>
          <w:sz w:val="28"/>
          <w:szCs w:val="28"/>
          <w:lang w:eastAsia="uk-UA"/>
        </w:rPr>
      </w:pPr>
      <w:bookmarkStart w:id="0" w:name="_GoBack"/>
      <w:bookmarkEnd w:id="0"/>
      <w:r w:rsidRPr="00BC31BB">
        <w:rPr>
          <w:rFonts w:ascii="Times New Roman" w:hAnsi="Times New Roman"/>
          <w:b/>
          <w:bCs/>
          <w:sz w:val="28"/>
          <w:szCs w:val="28"/>
          <w:lang w:eastAsia="uk-UA"/>
        </w:rPr>
        <w:t>ПОЯСНЮВАЛЬНА ЗАПИСКА</w:t>
      </w:r>
    </w:p>
    <w:p w:rsidR="00DD10DB" w:rsidRPr="00BC31BB" w:rsidRDefault="003B072C" w:rsidP="00013FC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BC31BB">
        <w:rPr>
          <w:rFonts w:ascii="Times New Roman" w:hAnsi="Times New Roman"/>
          <w:b/>
          <w:bCs/>
          <w:sz w:val="28"/>
          <w:szCs w:val="28"/>
          <w:lang w:eastAsia="uk-UA"/>
        </w:rPr>
        <w:t>до про</w:t>
      </w:r>
      <w:r w:rsidR="00A96B42" w:rsidRPr="00BC31BB">
        <w:rPr>
          <w:rFonts w:ascii="Times New Roman" w:hAnsi="Times New Roman"/>
          <w:b/>
          <w:bCs/>
          <w:sz w:val="28"/>
          <w:szCs w:val="28"/>
          <w:lang w:eastAsia="uk-UA"/>
        </w:rPr>
        <w:t>е</w:t>
      </w:r>
      <w:r w:rsidRPr="00BC31BB">
        <w:rPr>
          <w:rFonts w:ascii="Times New Roman" w:hAnsi="Times New Roman"/>
          <w:b/>
          <w:bCs/>
          <w:sz w:val="28"/>
          <w:szCs w:val="28"/>
          <w:lang w:eastAsia="uk-UA"/>
        </w:rPr>
        <w:t xml:space="preserve">кту </w:t>
      </w:r>
      <w:r w:rsidR="006F6D38" w:rsidRPr="00BC31BB">
        <w:rPr>
          <w:rFonts w:ascii="Times New Roman" w:hAnsi="Times New Roman"/>
          <w:b/>
          <w:bCs/>
          <w:sz w:val="28"/>
          <w:szCs w:val="28"/>
          <w:lang w:eastAsia="uk-UA"/>
        </w:rPr>
        <w:t xml:space="preserve">Закону </w:t>
      </w:r>
      <w:r w:rsidR="00033A93" w:rsidRPr="00BC31BB">
        <w:rPr>
          <w:rFonts w:ascii="Times New Roman" w:hAnsi="Times New Roman"/>
          <w:b/>
          <w:bCs/>
          <w:sz w:val="28"/>
          <w:szCs w:val="28"/>
          <w:lang w:eastAsia="uk-UA"/>
        </w:rPr>
        <w:t>України</w:t>
      </w:r>
      <w:r w:rsidR="001253E5" w:rsidRPr="00BC31BB">
        <w:rPr>
          <w:rFonts w:ascii="Times New Roman" w:hAnsi="Times New Roman"/>
          <w:b/>
          <w:bCs/>
          <w:sz w:val="28"/>
          <w:szCs w:val="28"/>
          <w:lang w:eastAsia="uk-UA"/>
        </w:rPr>
        <w:t xml:space="preserve"> </w:t>
      </w:r>
      <w:r w:rsidR="00033A93" w:rsidRPr="00BC31BB">
        <w:rPr>
          <w:rFonts w:ascii="Times New Roman" w:hAnsi="Times New Roman"/>
          <w:b/>
          <w:sz w:val="28"/>
          <w:szCs w:val="28"/>
        </w:rPr>
        <w:t>«</w:t>
      </w:r>
      <w:r w:rsidR="00F448CD" w:rsidRPr="00BC31BB">
        <w:rPr>
          <w:rFonts w:ascii="Times New Roman" w:hAnsi="Times New Roman"/>
          <w:b/>
          <w:sz w:val="28"/>
          <w:szCs w:val="28"/>
          <w:lang w:eastAsia="uk-UA"/>
        </w:rPr>
        <w:t>Про внесення змін до Митного тарифу України</w:t>
      </w:r>
      <w:r w:rsidR="00F448CD" w:rsidRPr="00BC31BB">
        <w:rPr>
          <w:rFonts w:ascii="Times New Roman" w:hAnsi="Times New Roman"/>
          <w:b/>
          <w:sz w:val="28"/>
          <w:szCs w:val="28"/>
          <w:lang w:val="ru-RU" w:eastAsia="uk-UA"/>
        </w:rPr>
        <w:t xml:space="preserve"> </w:t>
      </w:r>
      <w:r w:rsidR="00F448CD" w:rsidRPr="00BC31BB">
        <w:rPr>
          <w:rFonts w:ascii="Times New Roman" w:hAnsi="Times New Roman"/>
          <w:b/>
          <w:sz w:val="28"/>
          <w:szCs w:val="28"/>
          <w:lang w:eastAsia="uk-UA"/>
        </w:rPr>
        <w:t xml:space="preserve">щодо уніфікації ставок </w:t>
      </w:r>
      <w:r w:rsidR="00F448CD" w:rsidRPr="00BC31BB">
        <w:rPr>
          <w:rFonts w:ascii="Times New Roman" w:hAnsi="Times New Roman"/>
          <w:b/>
          <w:sz w:val="28"/>
          <w:szCs w:val="28"/>
          <w:lang w:val="ru-RU" w:eastAsia="uk-UA"/>
        </w:rPr>
        <w:t xml:space="preserve"> </w:t>
      </w:r>
      <w:r w:rsidR="00F448CD" w:rsidRPr="00BC31BB">
        <w:rPr>
          <w:rFonts w:ascii="Times New Roman" w:hAnsi="Times New Roman"/>
          <w:b/>
          <w:sz w:val="28"/>
          <w:szCs w:val="28"/>
          <w:lang w:eastAsia="uk-UA"/>
        </w:rPr>
        <w:t>ввізного мита</w:t>
      </w:r>
      <w:r w:rsidR="00F84B20" w:rsidRPr="00BC31BB">
        <w:rPr>
          <w:rFonts w:ascii="Times New Roman" w:hAnsi="Times New Roman"/>
          <w:b/>
          <w:sz w:val="28"/>
          <w:szCs w:val="28"/>
          <w:lang w:eastAsia="uk-UA"/>
        </w:rPr>
        <w:t xml:space="preserve"> </w:t>
      </w:r>
      <w:r w:rsidR="00A96B42" w:rsidRPr="00BC31BB">
        <w:rPr>
          <w:rFonts w:ascii="Times New Roman" w:hAnsi="Times New Roman"/>
          <w:b/>
          <w:sz w:val="28"/>
          <w:szCs w:val="28"/>
          <w:lang w:eastAsia="uk-UA"/>
        </w:rPr>
        <w:t xml:space="preserve">на </w:t>
      </w:r>
      <w:r w:rsidR="00F84B20" w:rsidRPr="00BC31BB">
        <w:rPr>
          <w:rFonts w:ascii="Times New Roman" w:hAnsi="Times New Roman"/>
          <w:b/>
          <w:sz w:val="28"/>
          <w:szCs w:val="28"/>
          <w:lang w:eastAsia="uk-UA"/>
        </w:rPr>
        <w:t>окрем</w:t>
      </w:r>
      <w:r w:rsidR="00A96B42" w:rsidRPr="00BC31BB">
        <w:rPr>
          <w:rFonts w:ascii="Times New Roman" w:hAnsi="Times New Roman"/>
          <w:b/>
          <w:sz w:val="28"/>
          <w:szCs w:val="28"/>
          <w:lang w:eastAsia="uk-UA"/>
        </w:rPr>
        <w:t>і</w:t>
      </w:r>
      <w:r w:rsidR="00F84B20" w:rsidRPr="00BC31BB">
        <w:rPr>
          <w:rFonts w:ascii="Times New Roman" w:hAnsi="Times New Roman"/>
          <w:b/>
          <w:sz w:val="28"/>
          <w:szCs w:val="28"/>
          <w:lang w:eastAsia="uk-UA"/>
        </w:rPr>
        <w:t xml:space="preserve"> товар</w:t>
      </w:r>
      <w:r w:rsidR="00A96B42" w:rsidRPr="00BC31BB">
        <w:rPr>
          <w:rFonts w:ascii="Times New Roman" w:hAnsi="Times New Roman"/>
          <w:b/>
          <w:sz w:val="28"/>
          <w:szCs w:val="28"/>
          <w:lang w:eastAsia="uk-UA"/>
        </w:rPr>
        <w:t>и</w:t>
      </w:r>
      <w:r w:rsidR="00033A93" w:rsidRPr="00BC31BB">
        <w:rPr>
          <w:rFonts w:ascii="Times New Roman" w:hAnsi="Times New Roman"/>
          <w:b/>
          <w:sz w:val="28"/>
          <w:szCs w:val="28"/>
        </w:rPr>
        <w:t>»</w:t>
      </w:r>
    </w:p>
    <w:p w:rsidR="00EB34F3" w:rsidRPr="00BC31BB" w:rsidRDefault="00EB34F3" w:rsidP="00F448CD">
      <w:pPr>
        <w:spacing w:after="0" w:line="264" w:lineRule="auto"/>
        <w:jc w:val="center"/>
        <w:rPr>
          <w:rFonts w:ascii="Times New Roman" w:hAnsi="Times New Roman"/>
          <w:b/>
          <w:sz w:val="28"/>
          <w:szCs w:val="28"/>
          <w:lang w:eastAsia="uk-UA"/>
        </w:rPr>
      </w:pPr>
    </w:p>
    <w:p w:rsidR="00DD10DB" w:rsidRPr="00BC31BB" w:rsidRDefault="00DD10DB" w:rsidP="00EB34F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  <w:lang w:eastAsia="uk-UA"/>
        </w:rPr>
      </w:pPr>
      <w:bookmarkStart w:id="1" w:name="n3485"/>
      <w:bookmarkEnd w:id="1"/>
      <w:r w:rsidRPr="00BC31BB">
        <w:rPr>
          <w:rFonts w:ascii="Times New Roman" w:hAnsi="Times New Roman"/>
          <w:b/>
          <w:sz w:val="28"/>
          <w:szCs w:val="28"/>
          <w:lang w:eastAsia="uk-UA"/>
        </w:rPr>
        <w:t>1. Мета</w:t>
      </w:r>
    </w:p>
    <w:p w:rsidR="000F3B5D" w:rsidRPr="00BC31BB" w:rsidRDefault="000F3B5D" w:rsidP="00EB34F3">
      <w:pPr>
        <w:pStyle w:val="Style11"/>
        <w:widowControl/>
        <w:tabs>
          <w:tab w:val="left" w:pos="874"/>
        </w:tabs>
        <w:spacing w:line="240" w:lineRule="auto"/>
        <w:ind w:firstLine="567"/>
        <w:jc w:val="both"/>
        <w:rPr>
          <w:rStyle w:val="FontStyle22"/>
          <w:sz w:val="28"/>
          <w:szCs w:val="28"/>
        </w:rPr>
      </w:pPr>
      <w:r w:rsidRPr="00BC31BB">
        <w:rPr>
          <w:bCs/>
          <w:sz w:val="28"/>
          <w:szCs w:val="28"/>
        </w:rPr>
        <w:t>Про</w:t>
      </w:r>
      <w:r w:rsidR="00BE2DA4" w:rsidRPr="00BC31BB">
        <w:rPr>
          <w:bCs/>
          <w:sz w:val="28"/>
          <w:szCs w:val="28"/>
        </w:rPr>
        <w:t>е</w:t>
      </w:r>
      <w:r w:rsidRPr="00BC31BB">
        <w:rPr>
          <w:bCs/>
          <w:sz w:val="28"/>
          <w:szCs w:val="28"/>
        </w:rPr>
        <w:t xml:space="preserve">кт  Закону України </w:t>
      </w:r>
      <w:r w:rsidRPr="00BC31BB">
        <w:rPr>
          <w:sz w:val="28"/>
          <w:szCs w:val="28"/>
          <w:lang w:eastAsia="ru-RU"/>
        </w:rPr>
        <w:t>«</w:t>
      </w:r>
      <w:r w:rsidRPr="00BC31BB">
        <w:rPr>
          <w:sz w:val="28"/>
          <w:szCs w:val="28"/>
        </w:rPr>
        <w:t xml:space="preserve">Про внесення змін до Митного тарифу України щодо уніфікації ставок ввізного мита </w:t>
      </w:r>
      <w:r w:rsidR="00BE2DA4" w:rsidRPr="00BC31BB">
        <w:rPr>
          <w:sz w:val="28"/>
          <w:szCs w:val="28"/>
        </w:rPr>
        <w:t xml:space="preserve">на </w:t>
      </w:r>
      <w:r w:rsidRPr="00BC31BB">
        <w:rPr>
          <w:sz w:val="28"/>
          <w:szCs w:val="28"/>
        </w:rPr>
        <w:t>окрем</w:t>
      </w:r>
      <w:r w:rsidR="00BE2DA4" w:rsidRPr="00BC31BB">
        <w:rPr>
          <w:sz w:val="28"/>
          <w:szCs w:val="28"/>
        </w:rPr>
        <w:t>і</w:t>
      </w:r>
      <w:r w:rsidRPr="00BC31BB">
        <w:rPr>
          <w:sz w:val="28"/>
          <w:szCs w:val="28"/>
        </w:rPr>
        <w:t xml:space="preserve"> товар</w:t>
      </w:r>
      <w:r w:rsidR="00BE2DA4" w:rsidRPr="00BC31BB">
        <w:rPr>
          <w:sz w:val="28"/>
          <w:szCs w:val="28"/>
        </w:rPr>
        <w:t>и</w:t>
      </w:r>
      <w:r w:rsidRPr="00BC31BB">
        <w:rPr>
          <w:sz w:val="28"/>
          <w:szCs w:val="28"/>
          <w:lang w:eastAsia="ru-RU"/>
        </w:rPr>
        <w:t xml:space="preserve">» </w:t>
      </w:r>
      <w:r w:rsidRPr="00BC31BB">
        <w:rPr>
          <w:bCs/>
          <w:sz w:val="28"/>
          <w:szCs w:val="28"/>
        </w:rPr>
        <w:t xml:space="preserve">(далі – </w:t>
      </w:r>
      <w:r w:rsidR="00BE2DA4" w:rsidRPr="00BC31BB">
        <w:rPr>
          <w:bCs/>
          <w:sz w:val="28"/>
          <w:szCs w:val="28"/>
        </w:rPr>
        <w:t>законо</w:t>
      </w:r>
      <w:r w:rsidRPr="00BC31BB">
        <w:rPr>
          <w:bCs/>
          <w:sz w:val="28"/>
          <w:szCs w:val="28"/>
        </w:rPr>
        <w:t>про</w:t>
      </w:r>
      <w:r w:rsidR="00BE2DA4" w:rsidRPr="00BC31BB">
        <w:rPr>
          <w:bCs/>
          <w:sz w:val="28"/>
          <w:szCs w:val="28"/>
        </w:rPr>
        <w:t>е</w:t>
      </w:r>
      <w:r w:rsidRPr="00BC31BB">
        <w:rPr>
          <w:bCs/>
          <w:sz w:val="28"/>
          <w:szCs w:val="28"/>
        </w:rPr>
        <w:t>кт)</w:t>
      </w:r>
      <w:r w:rsidRPr="00BC31BB">
        <w:rPr>
          <w:b/>
          <w:bCs/>
          <w:sz w:val="28"/>
          <w:szCs w:val="28"/>
        </w:rPr>
        <w:t xml:space="preserve"> </w:t>
      </w:r>
      <w:r w:rsidRPr="00BC31BB">
        <w:rPr>
          <w:bCs/>
          <w:sz w:val="28"/>
          <w:szCs w:val="28"/>
        </w:rPr>
        <w:t>розроблено з метою</w:t>
      </w:r>
      <w:r w:rsidRPr="00BC31BB">
        <w:rPr>
          <w:b/>
          <w:bCs/>
          <w:sz w:val="28"/>
          <w:szCs w:val="28"/>
        </w:rPr>
        <w:t xml:space="preserve"> </w:t>
      </w:r>
      <w:r w:rsidR="00BE2DA4" w:rsidRPr="00BC31BB">
        <w:rPr>
          <w:rStyle w:val="FontStyle22"/>
          <w:sz w:val="28"/>
          <w:szCs w:val="28"/>
        </w:rPr>
        <w:t>уніфікації ставок ввізного мита на однорідні товари, що дозволить</w:t>
      </w:r>
      <w:r w:rsidR="00BE2DA4" w:rsidRPr="00BC31BB">
        <w:rPr>
          <w:sz w:val="28"/>
          <w:szCs w:val="28"/>
        </w:rPr>
        <w:t xml:space="preserve"> </w:t>
      </w:r>
      <w:r w:rsidRPr="00BC31BB">
        <w:rPr>
          <w:sz w:val="28"/>
          <w:szCs w:val="28"/>
        </w:rPr>
        <w:t>забезпеч</w:t>
      </w:r>
      <w:r w:rsidR="00BE2DA4" w:rsidRPr="00BC31BB">
        <w:rPr>
          <w:sz w:val="28"/>
          <w:szCs w:val="28"/>
        </w:rPr>
        <w:t>ити</w:t>
      </w:r>
      <w:r w:rsidRPr="00BC31BB">
        <w:rPr>
          <w:sz w:val="28"/>
          <w:szCs w:val="28"/>
        </w:rPr>
        <w:t xml:space="preserve"> </w:t>
      </w:r>
      <w:r w:rsidRPr="00BC31BB">
        <w:rPr>
          <w:rStyle w:val="FontStyle22"/>
          <w:sz w:val="28"/>
          <w:szCs w:val="28"/>
        </w:rPr>
        <w:t xml:space="preserve">спрощення процедури класифікації та </w:t>
      </w:r>
      <w:r w:rsidRPr="00BC31BB">
        <w:rPr>
          <w:sz w:val="28"/>
          <w:szCs w:val="28"/>
          <w:lang w:eastAsia="ru-RU"/>
        </w:rPr>
        <w:t>приск</w:t>
      </w:r>
      <w:r w:rsidRPr="00BC31BB">
        <w:rPr>
          <w:bCs/>
          <w:sz w:val="28"/>
          <w:szCs w:val="28"/>
          <w:lang w:eastAsia="ru-RU"/>
        </w:rPr>
        <w:t xml:space="preserve">орення митного оформлення </w:t>
      </w:r>
      <w:r w:rsidRPr="00BC31BB">
        <w:rPr>
          <w:sz w:val="28"/>
          <w:szCs w:val="28"/>
          <w:lang w:eastAsia="ru-RU"/>
        </w:rPr>
        <w:t xml:space="preserve">товарів </w:t>
      </w:r>
      <w:r w:rsidRPr="00BC31BB">
        <w:rPr>
          <w:rStyle w:val="FontStyle22"/>
          <w:sz w:val="28"/>
          <w:szCs w:val="28"/>
        </w:rPr>
        <w:t>без здійснення лабораторних досліджень.</w:t>
      </w:r>
    </w:p>
    <w:p w:rsidR="00EB34F3" w:rsidRPr="00BC31BB" w:rsidRDefault="00EB34F3" w:rsidP="00EB34F3">
      <w:pPr>
        <w:pStyle w:val="Style11"/>
        <w:widowControl/>
        <w:tabs>
          <w:tab w:val="left" w:pos="874"/>
        </w:tabs>
        <w:spacing w:line="240" w:lineRule="auto"/>
        <w:ind w:firstLine="567"/>
        <w:jc w:val="both"/>
        <w:rPr>
          <w:rStyle w:val="FontStyle22"/>
          <w:sz w:val="28"/>
          <w:szCs w:val="28"/>
        </w:rPr>
      </w:pPr>
    </w:p>
    <w:p w:rsidR="00DD10DB" w:rsidRPr="00BC31BB" w:rsidRDefault="00DD10DB" w:rsidP="00EB34F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b/>
          <w:bCs/>
          <w:sz w:val="28"/>
          <w:szCs w:val="28"/>
          <w:lang w:eastAsia="uk-UA"/>
        </w:rPr>
      </w:pPr>
      <w:bookmarkStart w:id="2" w:name="n3486"/>
      <w:bookmarkStart w:id="3" w:name="n3487"/>
      <w:bookmarkEnd w:id="2"/>
      <w:bookmarkEnd w:id="3"/>
      <w:r w:rsidRPr="00BC31BB">
        <w:rPr>
          <w:rFonts w:ascii="Times New Roman" w:hAnsi="Times New Roman"/>
          <w:b/>
          <w:bCs/>
          <w:sz w:val="28"/>
          <w:szCs w:val="28"/>
          <w:lang w:eastAsia="uk-UA"/>
        </w:rPr>
        <w:t>2. Обґрунтування необхідності прийняття акта</w:t>
      </w:r>
    </w:p>
    <w:p w:rsidR="007700F7" w:rsidRPr="00BC31BB" w:rsidRDefault="00BE2DA4" w:rsidP="00EB34F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BC31BB">
        <w:rPr>
          <w:rFonts w:ascii="Times New Roman" w:hAnsi="Times New Roman"/>
          <w:sz w:val="28"/>
          <w:szCs w:val="28"/>
          <w:lang w:eastAsia="ru-RU"/>
        </w:rPr>
        <w:t xml:space="preserve">Проведений </w:t>
      </w:r>
      <w:r w:rsidR="00FD7662" w:rsidRPr="00BC31BB">
        <w:rPr>
          <w:rFonts w:ascii="Times New Roman" w:hAnsi="Times New Roman"/>
          <w:sz w:val="28"/>
          <w:szCs w:val="28"/>
          <w:lang w:eastAsia="ru-RU"/>
        </w:rPr>
        <w:t xml:space="preserve">Держмитслужбою </w:t>
      </w:r>
      <w:r w:rsidRPr="00BC31BB">
        <w:rPr>
          <w:rFonts w:ascii="Times New Roman" w:hAnsi="Times New Roman"/>
          <w:sz w:val="28"/>
          <w:szCs w:val="28"/>
          <w:lang w:eastAsia="ru-RU"/>
        </w:rPr>
        <w:t xml:space="preserve">аналіз ставок ввізного мита, визначених Митним тарифом України, встановленим Законом України від 04.06.2020 № 674-ІХ «Про Митний тариф України», свідчить про те, що пільгові ставки мита на однорідні товари встановлено зі значною диференціацією, що призводить до маніпулювання окремими суб’єктами зовнішньоекономічної діяльності описом та найменуванням товарів </w:t>
      </w:r>
      <w:r w:rsidR="004F2B43" w:rsidRPr="00BC31BB">
        <w:rPr>
          <w:rFonts w:ascii="Times New Roman" w:hAnsi="Times New Roman"/>
          <w:sz w:val="28"/>
          <w:szCs w:val="28"/>
          <w:lang w:eastAsia="ru-RU"/>
        </w:rPr>
        <w:t>і</w:t>
      </w:r>
      <w:r w:rsidRPr="00BC31BB">
        <w:rPr>
          <w:rFonts w:ascii="Times New Roman" w:hAnsi="Times New Roman"/>
          <w:sz w:val="28"/>
          <w:szCs w:val="28"/>
          <w:lang w:eastAsia="ru-RU"/>
        </w:rPr>
        <w:t xml:space="preserve"> декларуванням цих товарів за кодами згідно </w:t>
      </w:r>
      <w:r w:rsidR="004F2B43" w:rsidRPr="00BC31BB">
        <w:rPr>
          <w:rFonts w:ascii="Times New Roman" w:hAnsi="Times New Roman"/>
          <w:sz w:val="28"/>
          <w:szCs w:val="28"/>
          <w:lang w:eastAsia="ru-RU"/>
        </w:rPr>
        <w:t xml:space="preserve">з </w:t>
      </w:r>
      <w:r w:rsidRPr="00BC31BB">
        <w:rPr>
          <w:rFonts w:ascii="Times New Roman" w:hAnsi="Times New Roman"/>
          <w:sz w:val="28"/>
          <w:szCs w:val="28"/>
          <w:lang w:eastAsia="ru-RU"/>
        </w:rPr>
        <w:t>УКТЗЕД, по яких встановлені нижчі пільгові ставки ввізного</w:t>
      </w:r>
      <w:r w:rsidR="00677F14" w:rsidRPr="00BC31BB">
        <w:rPr>
          <w:rFonts w:ascii="Times New Roman" w:hAnsi="Times New Roman"/>
          <w:sz w:val="28"/>
          <w:szCs w:val="28"/>
          <w:lang w:eastAsia="ru-RU"/>
        </w:rPr>
        <w:t xml:space="preserve"> мита, так звані </w:t>
      </w:r>
      <w:r w:rsidRPr="00BC31BB">
        <w:rPr>
          <w:rFonts w:ascii="Times New Roman" w:hAnsi="Times New Roman"/>
          <w:sz w:val="28"/>
          <w:szCs w:val="28"/>
          <w:lang w:eastAsia="ru-RU"/>
        </w:rPr>
        <w:t xml:space="preserve">товари </w:t>
      </w:r>
      <w:r w:rsidRPr="00BC31BB">
        <w:rPr>
          <w:sz w:val="28"/>
          <w:szCs w:val="28"/>
          <w:lang w:eastAsia="ru-RU"/>
        </w:rPr>
        <w:t>«</w:t>
      </w:r>
      <w:r w:rsidRPr="00BC31BB">
        <w:rPr>
          <w:rFonts w:ascii="Times New Roman" w:hAnsi="Times New Roman"/>
          <w:sz w:val="28"/>
          <w:szCs w:val="28"/>
          <w:lang w:eastAsia="ru-RU"/>
        </w:rPr>
        <w:t>прикриття</w:t>
      </w:r>
      <w:r w:rsidRPr="00BC31BB">
        <w:rPr>
          <w:sz w:val="28"/>
          <w:szCs w:val="28"/>
          <w:lang w:eastAsia="ru-RU"/>
        </w:rPr>
        <w:t>»</w:t>
      </w:r>
      <w:r w:rsidRPr="00BC31BB">
        <w:rPr>
          <w:rFonts w:ascii="Times New Roman" w:hAnsi="Times New Roman"/>
          <w:sz w:val="28"/>
          <w:szCs w:val="28"/>
          <w:lang w:eastAsia="ru-RU"/>
        </w:rPr>
        <w:t xml:space="preserve">. </w:t>
      </w:r>
      <w:r w:rsidR="00FD7662" w:rsidRPr="00BC31BB">
        <w:rPr>
          <w:rFonts w:ascii="Times New Roman" w:hAnsi="Times New Roman"/>
          <w:sz w:val="28"/>
          <w:szCs w:val="28"/>
          <w:lang w:eastAsia="ru-RU"/>
        </w:rPr>
        <w:t>Наприклад</w:t>
      </w:r>
      <w:r w:rsidR="007700F7" w:rsidRPr="00BC31BB">
        <w:rPr>
          <w:rFonts w:ascii="Times New Roman" w:hAnsi="Times New Roman"/>
          <w:sz w:val="28"/>
          <w:szCs w:val="28"/>
          <w:lang w:eastAsia="ru-RU"/>
        </w:rPr>
        <w:t>:</w:t>
      </w:r>
    </w:p>
    <w:p w:rsidR="007700F7" w:rsidRPr="00BC31BB" w:rsidRDefault="007700F7" w:rsidP="00EB34F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BC31BB">
        <w:rPr>
          <w:rFonts w:ascii="Times New Roman" w:hAnsi="Times New Roman"/>
          <w:sz w:val="28"/>
          <w:szCs w:val="28"/>
          <w:lang w:eastAsia="ru-RU"/>
        </w:rPr>
        <w:t xml:space="preserve">філе тріски за кодами 0305 32 11 і 0305 32 19 згідно з УКТЗЕД </w:t>
      </w:r>
      <w:r w:rsidRPr="00BC31BB">
        <w:rPr>
          <w:rFonts w:ascii="Times New Roman" w:hAnsi="Times New Roman"/>
          <w:sz w:val="28"/>
          <w:szCs w:val="28"/>
        </w:rPr>
        <w:t>(пільгова ставка мита – 5 %)</w:t>
      </w:r>
      <w:r w:rsidR="00FD7662" w:rsidRPr="00BC31BB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BC31BB">
        <w:rPr>
          <w:rFonts w:ascii="Times New Roman" w:hAnsi="Times New Roman"/>
          <w:sz w:val="28"/>
          <w:szCs w:val="28"/>
          <w:lang w:eastAsia="ru-RU"/>
        </w:rPr>
        <w:t>може декларуватися як філе морожене із вмістом солі менше 12 мас.% для забезпечення довготривалого збереження за кодами 0304 71 10 00 та 0304 71 90 00 згідно з УКТЗЕД (</w:t>
      </w:r>
      <w:r w:rsidRPr="00BC31BB">
        <w:rPr>
          <w:rFonts w:ascii="Times New Roman" w:hAnsi="Times New Roman"/>
          <w:sz w:val="28"/>
          <w:szCs w:val="28"/>
        </w:rPr>
        <w:t>пільгова ставка мита –  </w:t>
      </w:r>
      <w:r w:rsidRPr="00BC31BB">
        <w:rPr>
          <w:rFonts w:ascii="Times New Roman" w:hAnsi="Times New Roman"/>
          <w:sz w:val="28"/>
          <w:szCs w:val="28"/>
          <w:lang w:eastAsia="ru-RU"/>
        </w:rPr>
        <w:t>0%);</w:t>
      </w:r>
    </w:p>
    <w:p w:rsidR="007700F7" w:rsidRPr="00BC31BB" w:rsidRDefault="007700F7" w:rsidP="00EB34F3">
      <w:pPr>
        <w:pStyle w:val="base"/>
        <w:rPr>
          <w:sz w:val="28"/>
          <w:szCs w:val="28"/>
          <w:lang w:val="uk-UA"/>
        </w:rPr>
      </w:pPr>
      <w:r w:rsidRPr="00BC31BB">
        <w:rPr>
          <w:sz w:val="28"/>
          <w:szCs w:val="28"/>
          <w:lang w:val="uk-UA"/>
        </w:rPr>
        <w:t>м’ясні субпродукти, які не придатні для вживання людиною, за кодом 0511 99 85 90 згідно з УКТЗЕД (</w:t>
      </w:r>
      <w:r w:rsidRPr="00BC31BB">
        <w:rPr>
          <w:sz w:val="28"/>
          <w:szCs w:val="28"/>
        </w:rPr>
        <w:t xml:space="preserve">пільгова ставка мита </w:t>
      </w:r>
      <w:r w:rsidRPr="00BC31BB">
        <w:rPr>
          <w:sz w:val="28"/>
          <w:szCs w:val="28"/>
          <w:lang w:val="uk-UA"/>
        </w:rPr>
        <w:t>– 0 %) є товаром «прикриття» м’ясних субпродуктів, які придатні для вживання людиною, за кодом 0208 90 98 00 згідно з УКТЗЕД (</w:t>
      </w:r>
      <w:r w:rsidRPr="00BC31BB">
        <w:rPr>
          <w:sz w:val="28"/>
          <w:szCs w:val="28"/>
        </w:rPr>
        <w:t xml:space="preserve">пільгова ставка мита </w:t>
      </w:r>
      <w:r w:rsidRPr="00BC31BB">
        <w:rPr>
          <w:sz w:val="28"/>
          <w:szCs w:val="28"/>
          <w:lang w:val="uk-UA"/>
        </w:rPr>
        <w:t xml:space="preserve">– 15 %);  </w:t>
      </w:r>
    </w:p>
    <w:p w:rsidR="007700F7" w:rsidRPr="00BC31BB" w:rsidRDefault="007700F7" w:rsidP="00EB34F3">
      <w:pPr>
        <w:pStyle w:val="base"/>
        <w:rPr>
          <w:sz w:val="28"/>
          <w:szCs w:val="28"/>
          <w:lang w:val="uk-UA"/>
        </w:rPr>
      </w:pPr>
      <w:r w:rsidRPr="00BC31BB">
        <w:rPr>
          <w:sz w:val="28"/>
          <w:szCs w:val="28"/>
          <w:lang w:val="uk-UA"/>
        </w:rPr>
        <w:t>насіння дині (включаючи насіння кавуна) за кодом 1207 70 00 00 згідно з УКТЗЕД (</w:t>
      </w:r>
      <w:r w:rsidRPr="00BC31BB">
        <w:rPr>
          <w:sz w:val="28"/>
          <w:szCs w:val="28"/>
        </w:rPr>
        <w:t xml:space="preserve">пільгова </w:t>
      </w:r>
      <w:r w:rsidRPr="00BC31BB">
        <w:rPr>
          <w:sz w:val="28"/>
          <w:szCs w:val="28"/>
          <w:lang w:val="uk-UA"/>
        </w:rPr>
        <w:t>ставка мита – 5 %)</w:t>
      </w:r>
      <w:r w:rsidR="00FD7662" w:rsidRPr="00BC31BB">
        <w:rPr>
          <w:sz w:val="28"/>
          <w:szCs w:val="28"/>
          <w:lang w:val="uk-UA"/>
        </w:rPr>
        <w:t xml:space="preserve"> </w:t>
      </w:r>
      <w:r w:rsidR="004F2B43" w:rsidRPr="00BC31BB">
        <w:rPr>
          <w:sz w:val="28"/>
          <w:szCs w:val="28"/>
          <w:lang w:val="uk-UA"/>
        </w:rPr>
        <w:t xml:space="preserve">може декларуватися </w:t>
      </w:r>
      <w:r w:rsidRPr="00BC31BB">
        <w:rPr>
          <w:sz w:val="28"/>
          <w:szCs w:val="28"/>
          <w:lang w:val="uk-UA"/>
        </w:rPr>
        <w:t>як інше насіння овочевих рослин за кодами 1209 91 80 00, 1209 99 99 00 згідно з УКТЗЕД (</w:t>
      </w:r>
      <w:r w:rsidRPr="00BC31BB">
        <w:rPr>
          <w:sz w:val="28"/>
          <w:szCs w:val="28"/>
        </w:rPr>
        <w:t xml:space="preserve">пільгова </w:t>
      </w:r>
      <w:r w:rsidRPr="00BC31BB">
        <w:rPr>
          <w:sz w:val="28"/>
          <w:szCs w:val="28"/>
          <w:lang w:val="uk-UA"/>
        </w:rPr>
        <w:t>ставка мита – 0 %);</w:t>
      </w:r>
    </w:p>
    <w:p w:rsidR="007700F7" w:rsidRPr="00BC31BB" w:rsidRDefault="007700F7" w:rsidP="00EB34F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C31BB">
        <w:rPr>
          <w:rFonts w:ascii="Times New Roman" w:hAnsi="Times New Roman"/>
          <w:sz w:val="28"/>
          <w:szCs w:val="28"/>
          <w:lang w:eastAsia="ru-RU"/>
        </w:rPr>
        <w:t xml:space="preserve">бітум нафтовий за кодом </w:t>
      </w:r>
      <w:r w:rsidRPr="00BC31BB">
        <w:rPr>
          <w:rFonts w:ascii="Times New Roman" w:eastAsia="SimSun" w:hAnsi="Times New Roman"/>
          <w:spacing w:val="-6"/>
          <w:sz w:val="28"/>
          <w:szCs w:val="28"/>
        </w:rPr>
        <w:t>2713 20 00 00</w:t>
      </w:r>
      <w:r w:rsidRPr="00BC31BB">
        <w:rPr>
          <w:rFonts w:ascii="Times New Roman" w:hAnsi="Times New Roman"/>
          <w:sz w:val="28"/>
          <w:szCs w:val="28"/>
        </w:rPr>
        <w:t xml:space="preserve"> згідно з УКТЗЕД</w:t>
      </w:r>
      <w:r w:rsidR="008B4CDD" w:rsidRPr="00BC31BB">
        <w:rPr>
          <w:rFonts w:ascii="Times New Roman" w:hAnsi="Times New Roman"/>
          <w:sz w:val="28"/>
          <w:szCs w:val="28"/>
        </w:rPr>
        <w:t xml:space="preserve"> </w:t>
      </w:r>
      <w:r w:rsidR="008B4CDD" w:rsidRPr="00BC31BB">
        <w:rPr>
          <w:sz w:val="28"/>
          <w:szCs w:val="28"/>
        </w:rPr>
        <w:t>(</w:t>
      </w:r>
      <w:r w:rsidR="008B4CDD" w:rsidRPr="00BC31BB">
        <w:rPr>
          <w:rFonts w:ascii="Times New Roman" w:hAnsi="Times New Roman"/>
          <w:sz w:val="28"/>
          <w:szCs w:val="28"/>
        </w:rPr>
        <w:t>пільгова ставка мита – 10 %</w:t>
      </w:r>
      <w:r w:rsidR="008B4CDD" w:rsidRPr="00BC31BB">
        <w:rPr>
          <w:sz w:val="28"/>
          <w:szCs w:val="28"/>
        </w:rPr>
        <w:t>)</w:t>
      </w:r>
      <w:r w:rsidRPr="00BC31BB">
        <w:rPr>
          <w:rFonts w:ascii="Times New Roman" w:hAnsi="Times New Roman"/>
          <w:sz w:val="28"/>
          <w:szCs w:val="28"/>
        </w:rPr>
        <w:t xml:space="preserve"> може декларуватися як суміші мастичні бітумні за кодом </w:t>
      </w:r>
      <w:r w:rsidRPr="00BC31BB">
        <w:rPr>
          <w:rFonts w:ascii="Times New Roman" w:eastAsia="SimSun" w:hAnsi="Times New Roman"/>
          <w:spacing w:val="-6"/>
          <w:sz w:val="28"/>
          <w:szCs w:val="28"/>
        </w:rPr>
        <w:t>2715</w:t>
      </w:r>
      <w:r w:rsidR="00FD7662" w:rsidRPr="00BC31BB">
        <w:rPr>
          <w:rFonts w:ascii="Times New Roman" w:eastAsia="SimSun" w:hAnsi="Times New Roman"/>
          <w:spacing w:val="-6"/>
          <w:sz w:val="28"/>
          <w:szCs w:val="28"/>
        </w:rPr>
        <w:t> </w:t>
      </w:r>
      <w:r w:rsidRPr="00BC31BB">
        <w:rPr>
          <w:rFonts w:ascii="Times New Roman" w:eastAsia="SimSun" w:hAnsi="Times New Roman"/>
          <w:spacing w:val="-6"/>
          <w:sz w:val="28"/>
          <w:szCs w:val="28"/>
        </w:rPr>
        <w:t>00</w:t>
      </w:r>
      <w:r w:rsidR="00FD7662" w:rsidRPr="00BC31BB">
        <w:rPr>
          <w:rFonts w:ascii="Times New Roman" w:eastAsia="SimSun" w:hAnsi="Times New Roman"/>
          <w:spacing w:val="-6"/>
          <w:sz w:val="28"/>
          <w:szCs w:val="28"/>
        </w:rPr>
        <w:t> </w:t>
      </w:r>
      <w:r w:rsidRPr="00BC31BB">
        <w:rPr>
          <w:rFonts w:ascii="Times New Roman" w:eastAsia="SimSun" w:hAnsi="Times New Roman"/>
          <w:spacing w:val="-6"/>
          <w:sz w:val="28"/>
          <w:szCs w:val="28"/>
        </w:rPr>
        <w:t>00</w:t>
      </w:r>
      <w:r w:rsidR="00FD7662" w:rsidRPr="00BC31BB">
        <w:rPr>
          <w:rFonts w:ascii="Times New Roman" w:eastAsia="SimSun" w:hAnsi="Times New Roman"/>
          <w:spacing w:val="-6"/>
          <w:sz w:val="28"/>
          <w:szCs w:val="28"/>
        </w:rPr>
        <w:t> </w:t>
      </w:r>
      <w:r w:rsidRPr="00BC31BB">
        <w:rPr>
          <w:rFonts w:ascii="Times New Roman" w:eastAsia="SimSun" w:hAnsi="Times New Roman"/>
          <w:spacing w:val="-6"/>
          <w:sz w:val="28"/>
          <w:szCs w:val="28"/>
        </w:rPr>
        <w:t>91 згідно з УКТЗЕД (</w:t>
      </w:r>
      <w:r w:rsidR="008B4CDD" w:rsidRPr="00BC31BB">
        <w:rPr>
          <w:rFonts w:ascii="Times New Roman" w:hAnsi="Times New Roman"/>
          <w:sz w:val="28"/>
          <w:szCs w:val="28"/>
        </w:rPr>
        <w:t xml:space="preserve">пільгова </w:t>
      </w:r>
      <w:r w:rsidRPr="00BC31BB">
        <w:rPr>
          <w:rFonts w:ascii="Times New Roman" w:eastAsia="SimSun" w:hAnsi="Times New Roman"/>
          <w:spacing w:val="-6"/>
          <w:sz w:val="28"/>
          <w:szCs w:val="28"/>
        </w:rPr>
        <w:t xml:space="preserve">ставка мита </w:t>
      </w:r>
      <w:r w:rsidRPr="00BC31BB">
        <w:rPr>
          <w:rFonts w:ascii="Times New Roman" w:hAnsi="Times New Roman"/>
          <w:sz w:val="28"/>
          <w:szCs w:val="28"/>
        </w:rPr>
        <w:t xml:space="preserve">– </w:t>
      </w:r>
      <w:r w:rsidRPr="00BC31BB">
        <w:rPr>
          <w:rFonts w:ascii="Times New Roman" w:eastAsia="SimSun" w:hAnsi="Times New Roman"/>
          <w:spacing w:val="-6"/>
          <w:sz w:val="28"/>
          <w:szCs w:val="28"/>
        </w:rPr>
        <w:t>2</w:t>
      </w:r>
      <w:r w:rsidR="008B4CDD" w:rsidRPr="00BC31BB">
        <w:rPr>
          <w:rFonts w:ascii="Times New Roman" w:eastAsia="SimSun" w:hAnsi="Times New Roman"/>
          <w:spacing w:val="-6"/>
          <w:sz w:val="28"/>
          <w:szCs w:val="28"/>
        </w:rPr>
        <w:t> %</w:t>
      </w:r>
      <w:r w:rsidR="004F2B43" w:rsidRPr="00BC31BB">
        <w:rPr>
          <w:rFonts w:ascii="Times New Roman" w:eastAsia="SimSun" w:hAnsi="Times New Roman"/>
          <w:spacing w:val="-6"/>
          <w:sz w:val="28"/>
          <w:szCs w:val="28"/>
        </w:rPr>
        <w:t xml:space="preserve">) </w:t>
      </w:r>
      <w:r w:rsidRPr="00BC31BB">
        <w:rPr>
          <w:rFonts w:ascii="Times New Roman" w:eastAsia="SimSun" w:hAnsi="Times New Roman"/>
          <w:spacing w:val="-6"/>
          <w:sz w:val="28"/>
          <w:szCs w:val="28"/>
        </w:rPr>
        <w:t>залежно від показника індекс</w:t>
      </w:r>
      <w:r w:rsidR="004F2B43" w:rsidRPr="00BC31BB">
        <w:rPr>
          <w:rFonts w:ascii="Times New Roman" w:eastAsia="SimSun" w:hAnsi="Times New Roman"/>
          <w:spacing w:val="-6"/>
          <w:sz w:val="28"/>
          <w:szCs w:val="28"/>
        </w:rPr>
        <w:t>у</w:t>
      </w:r>
      <w:r w:rsidRPr="00BC31BB">
        <w:rPr>
          <w:rFonts w:ascii="Times New Roman" w:eastAsia="SimSun" w:hAnsi="Times New Roman"/>
          <w:spacing w:val="-6"/>
          <w:sz w:val="28"/>
          <w:szCs w:val="28"/>
        </w:rPr>
        <w:t xml:space="preserve"> пенетрації (метод голки) при 25</w:t>
      </w:r>
      <w:r w:rsidR="008578B9" w:rsidRPr="00BC31BB">
        <w:rPr>
          <w:rFonts w:ascii="Times New Roman" w:eastAsia="SimSun" w:hAnsi="Times New Roman"/>
          <w:spacing w:val="-6"/>
          <w:sz w:val="28"/>
          <w:szCs w:val="28"/>
          <w:vertAlign w:val="superscript"/>
        </w:rPr>
        <w:t>0</w:t>
      </w:r>
      <w:r w:rsidRPr="00BC31BB">
        <w:rPr>
          <w:rFonts w:ascii="Times New Roman" w:eastAsia="SimSun" w:hAnsi="Times New Roman"/>
          <w:spacing w:val="-6"/>
          <w:sz w:val="28"/>
          <w:szCs w:val="28"/>
        </w:rPr>
        <w:t xml:space="preserve"> С;</w:t>
      </w:r>
    </w:p>
    <w:p w:rsidR="007700F7" w:rsidRPr="00BC31BB" w:rsidRDefault="007700F7" w:rsidP="00EB34F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BC31BB">
        <w:rPr>
          <w:rFonts w:ascii="Times New Roman" w:hAnsi="Times New Roman"/>
          <w:sz w:val="28"/>
          <w:szCs w:val="28"/>
        </w:rPr>
        <w:t xml:space="preserve">оболонки штучні </w:t>
      </w:r>
      <w:r w:rsidR="004F2B43" w:rsidRPr="00BC31BB">
        <w:rPr>
          <w:rFonts w:ascii="Times New Roman" w:hAnsi="Times New Roman"/>
          <w:sz w:val="28"/>
          <w:szCs w:val="28"/>
        </w:rPr>
        <w:t xml:space="preserve">із затверділих протеїнів </w:t>
      </w:r>
      <w:r w:rsidR="00FD7662" w:rsidRPr="00BC31BB">
        <w:rPr>
          <w:rFonts w:ascii="Times New Roman" w:hAnsi="Times New Roman"/>
          <w:sz w:val="28"/>
          <w:szCs w:val="28"/>
        </w:rPr>
        <w:t xml:space="preserve">за кодом </w:t>
      </w:r>
      <w:r w:rsidR="00FD7662" w:rsidRPr="00BC31BB">
        <w:rPr>
          <w:rFonts w:ascii="Times New Roman" w:hAnsi="Times New Roman"/>
          <w:sz w:val="28"/>
          <w:szCs w:val="28"/>
          <w:lang w:eastAsia="ru-RU"/>
        </w:rPr>
        <w:t>3917 10 10 00 згідно з УКТЗЕД</w:t>
      </w:r>
      <w:r w:rsidR="00FD7662" w:rsidRPr="00BC31BB">
        <w:rPr>
          <w:rFonts w:ascii="Times New Roman" w:hAnsi="Times New Roman"/>
          <w:sz w:val="28"/>
          <w:szCs w:val="28"/>
        </w:rPr>
        <w:t xml:space="preserve"> (пільгова ставка мита – 6,</w:t>
      </w:r>
      <w:r w:rsidR="00FD7662" w:rsidRPr="00BC31BB">
        <w:rPr>
          <w:rFonts w:ascii="Times New Roman" w:eastAsia="SimSun" w:hAnsi="Times New Roman"/>
          <w:spacing w:val="-6"/>
          <w:sz w:val="28"/>
          <w:szCs w:val="28"/>
        </w:rPr>
        <w:t>5 %)</w:t>
      </w:r>
      <w:r w:rsidR="00FD7662" w:rsidRPr="00BC31BB">
        <w:rPr>
          <w:rFonts w:ascii="Times New Roman" w:eastAsia="SimSun" w:hAnsi="Times New Roman"/>
          <w:sz w:val="28"/>
          <w:szCs w:val="28"/>
        </w:rPr>
        <w:t xml:space="preserve"> </w:t>
      </w:r>
      <w:r w:rsidRPr="00BC31BB">
        <w:rPr>
          <w:rFonts w:ascii="Times New Roman" w:eastAsia="SimSun" w:hAnsi="Times New Roman"/>
          <w:sz w:val="28"/>
          <w:szCs w:val="28"/>
        </w:rPr>
        <w:t xml:space="preserve">можуть декларуватися під виглядом </w:t>
      </w:r>
      <w:r w:rsidRPr="00BC31BB">
        <w:rPr>
          <w:rFonts w:ascii="Times New Roman" w:hAnsi="Times New Roman"/>
          <w:sz w:val="28"/>
          <w:szCs w:val="28"/>
        </w:rPr>
        <w:t>оболонок штучних</w:t>
      </w:r>
      <w:r w:rsidR="00FD7662" w:rsidRPr="00BC31BB">
        <w:rPr>
          <w:rFonts w:ascii="Times New Roman" w:hAnsi="Times New Roman"/>
          <w:sz w:val="28"/>
          <w:szCs w:val="28"/>
        </w:rPr>
        <w:t xml:space="preserve"> (для ковбасних виробів) з целюлозних матеріалів за кодом </w:t>
      </w:r>
      <w:r w:rsidR="00FD7662" w:rsidRPr="00BC31BB">
        <w:rPr>
          <w:rFonts w:ascii="Times New Roman" w:eastAsia="SimSun" w:hAnsi="Times New Roman"/>
          <w:sz w:val="28"/>
          <w:szCs w:val="28"/>
        </w:rPr>
        <w:t xml:space="preserve">3917 10 90 00 згідно з УКТЗЕД </w:t>
      </w:r>
      <w:r w:rsidR="00FD7662" w:rsidRPr="00BC31BB">
        <w:rPr>
          <w:rFonts w:ascii="Times New Roman" w:hAnsi="Times New Roman"/>
          <w:sz w:val="28"/>
          <w:szCs w:val="28"/>
        </w:rPr>
        <w:t xml:space="preserve">(пільгова ставка мита – </w:t>
      </w:r>
      <w:r w:rsidR="00FD7662" w:rsidRPr="00BC31BB">
        <w:rPr>
          <w:rFonts w:ascii="Times New Roman" w:eastAsia="SimSun" w:hAnsi="Times New Roman"/>
          <w:spacing w:val="-6"/>
          <w:sz w:val="28"/>
          <w:szCs w:val="28"/>
        </w:rPr>
        <w:t>5 %)</w:t>
      </w:r>
      <w:r w:rsidRPr="00BC31BB">
        <w:rPr>
          <w:rFonts w:ascii="Times New Roman" w:hAnsi="Times New Roman"/>
          <w:sz w:val="28"/>
          <w:szCs w:val="28"/>
          <w:lang w:eastAsia="ru-RU"/>
        </w:rPr>
        <w:t xml:space="preserve">; </w:t>
      </w:r>
    </w:p>
    <w:p w:rsidR="007700F7" w:rsidRPr="00BC31BB" w:rsidRDefault="007700F7" w:rsidP="00EB34F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C31BB">
        <w:rPr>
          <w:rFonts w:ascii="Times New Roman" w:hAnsi="Times New Roman"/>
          <w:sz w:val="28"/>
          <w:szCs w:val="28"/>
        </w:rPr>
        <w:t>плівк</w:t>
      </w:r>
      <w:r w:rsidR="008B4CDD" w:rsidRPr="00BC31BB">
        <w:rPr>
          <w:rFonts w:ascii="Times New Roman" w:hAnsi="Times New Roman"/>
          <w:sz w:val="28"/>
          <w:szCs w:val="28"/>
        </w:rPr>
        <w:t>а</w:t>
      </w:r>
      <w:r w:rsidRPr="00BC31BB">
        <w:rPr>
          <w:rFonts w:ascii="Times New Roman" w:hAnsi="Times New Roman"/>
          <w:sz w:val="28"/>
          <w:szCs w:val="28"/>
        </w:rPr>
        <w:t xml:space="preserve"> з поліетилентерефталату, що класифікується за кодами </w:t>
      </w:r>
      <w:r w:rsidR="00FD7662" w:rsidRPr="00BC31BB">
        <w:rPr>
          <w:rFonts w:ascii="Times New Roman" w:hAnsi="Times New Roman"/>
          <w:sz w:val="28"/>
          <w:szCs w:val="28"/>
        </w:rPr>
        <w:t>3920 </w:t>
      </w:r>
      <w:r w:rsidRPr="00BC31BB">
        <w:rPr>
          <w:rFonts w:ascii="Times New Roman" w:hAnsi="Times New Roman"/>
          <w:sz w:val="28"/>
          <w:szCs w:val="28"/>
        </w:rPr>
        <w:t>62</w:t>
      </w:r>
      <w:r w:rsidR="00FD7662" w:rsidRPr="00BC31BB">
        <w:rPr>
          <w:rFonts w:ascii="Times New Roman" w:hAnsi="Times New Roman"/>
          <w:sz w:val="28"/>
          <w:szCs w:val="28"/>
        </w:rPr>
        <w:t> </w:t>
      </w:r>
      <w:r w:rsidRPr="00BC31BB">
        <w:rPr>
          <w:rFonts w:ascii="Times New Roman" w:hAnsi="Times New Roman"/>
          <w:sz w:val="28"/>
          <w:szCs w:val="28"/>
        </w:rPr>
        <w:t>12</w:t>
      </w:r>
      <w:r w:rsidR="00FD7662" w:rsidRPr="00BC31BB">
        <w:rPr>
          <w:rFonts w:ascii="Times New Roman" w:hAnsi="Times New Roman"/>
          <w:sz w:val="28"/>
          <w:szCs w:val="28"/>
        </w:rPr>
        <w:t> </w:t>
      </w:r>
      <w:r w:rsidRPr="00BC31BB">
        <w:rPr>
          <w:rFonts w:ascii="Times New Roman" w:hAnsi="Times New Roman"/>
          <w:sz w:val="28"/>
          <w:szCs w:val="28"/>
        </w:rPr>
        <w:t>00 та 3920</w:t>
      </w:r>
      <w:r w:rsidR="00FD7662" w:rsidRPr="00BC31BB">
        <w:rPr>
          <w:rFonts w:ascii="Times New Roman" w:hAnsi="Times New Roman"/>
          <w:sz w:val="28"/>
          <w:szCs w:val="28"/>
        </w:rPr>
        <w:t> </w:t>
      </w:r>
      <w:r w:rsidRPr="00BC31BB">
        <w:rPr>
          <w:rFonts w:ascii="Times New Roman" w:hAnsi="Times New Roman"/>
          <w:sz w:val="28"/>
          <w:szCs w:val="28"/>
        </w:rPr>
        <w:t>62</w:t>
      </w:r>
      <w:r w:rsidR="00FD7662" w:rsidRPr="00BC31BB">
        <w:rPr>
          <w:rFonts w:ascii="Times New Roman" w:hAnsi="Times New Roman"/>
          <w:sz w:val="28"/>
          <w:szCs w:val="28"/>
        </w:rPr>
        <w:t> </w:t>
      </w:r>
      <w:r w:rsidRPr="00BC31BB">
        <w:rPr>
          <w:rFonts w:ascii="Times New Roman" w:hAnsi="Times New Roman"/>
          <w:sz w:val="28"/>
          <w:szCs w:val="28"/>
        </w:rPr>
        <w:t>19</w:t>
      </w:r>
      <w:r w:rsidR="00FD7662" w:rsidRPr="00BC31BB">
        <w:rPr>
          <w:rFonts w:ascii="Times New Roman" w:hAnsi="Times New Roman"/>
          <w:sz w:val="28"/>
          <w:szCs w:val="28"/>
        </w:rPr>
        <w:t> </w:t>
      </w:r>
      <w:r w:rsidRPr="00BC31BB">
        <w:rPr>
          <w:rFonts w:ascii="Times New Roman" w:hAnsi="Times New Roman"/>
          <w:sz w:val="28"/>
          <w:szCs w:val="28"/>
        </w:rPr>
        <w:t>10 згідно з УКТЗЕД (</w:t>
      </w:r>
      <w:r w:rsidR="008B4CDD" w:rsidRPr="00BC31BB">
        <w:rPr>
          <w:rFonts w:ascii="Times New Roman" w:hAnsi="Times New Roman"/>
          <w:sz w:val="28"/>
          <w:szCs w:val="28"/>
        </w:rPr>
        <w:t xml:space="preserve">пільгова </w:t>
      </w:r>
      <w:r w:rsidRPr="00BC31BB">
        <w:rPr>
          <w:rFonts w:ascii="Times New Roman" w:hAnsi="Times New Roman"/>
          <w:sz w:val="28"/>
          <w:szCs w:val="28"/>
        </w:rPr>
        <w:t>ставка мита – 2</w:t>
      </w:r>
      <w:r w:rsidR="008B4CDD" w:rsidRPr="00BC31BB">
        <w:rPr>
          <w:rFonts w:ascii="Times New Roman" w:hAnsi="Times New Roman"/>
          <w:sz w:val="28"/>
          <w:szCs w:val="28"/>
        </w:rPr>
        <w:t> %</w:t>
      </w:r>
      <w:r w:rsidRPr="00BC31BB">
        <w:rPr>
          <w:rFonts w:ascii="Times New Roman" w:hAnsi="Times New Roman"/>
          <w:sz w:val="28"/>
          <w:szCs w:val="28"/>
        </w:rPr>
        <w:t xml:space="preserve">), </w:t>
      </w:r>
      <w:r w:rsidR="00346B5D" w:rsidRPr="00BC31BB">
        <w:rPr>
          <w:rFonts w:ascii="Times New Roman" w:hAnsi="Times New Roman"/>
          <w:sz w:val="28"/>
          <w:szCs w:val="28"/>
        </w:rPr>
        <w:br/>
      </w:r>
      <w:r w:rsidR="00346B5D" w:rsidRPr="00BC31BB">
        <w:rPr>
          <w:rFonts w:ascii="Times New Roman" w:hAnsi="Times New Roman"/>
          <w:sz w:val="28"/>
          <w:szCs w:val="28"/>
        </w:rPr>
        <w:br/>
      </w:r>
      <w:r w:rsidRPr="00BC31BB">
        <w:rPr>
          <w:rFonts w:ascii="Times New Roman" w:hAnsi="Times New Roman"/>
          <w:sz w:val="28"/>
          <w:szCs w:val="28"/>
        </w:rPr>
        <w:lastRenderedPageBreak/>
        <w:t>мож</w:t>
      </w:r>
      <w:r w:rsidR="0006789A" w:rsidRPr="00BC31BB">
        <w:rPr>
          <w:rFonts w:ascii="Times New Roman" w:hAnsi="Times New Roman"/>
          <w:sz w:val="28"/>
          <w:szCs w:val="28"/>
        </w:rPr>
        <w:t>е</w:t>
      </w:r>
      <w:r w:rsidRPr="00BC31BB">
        <w:rPr>
          <w:rFonts w:ascii="Times New Roman" w:hAnsi="Times New Roman"/>
          <w:sz w:val="28"/>
          <w:szCs w:val="28"/>
        </w:rPr>
        <w:t xml:space="preserve"> декларуватися за кодами УКТЗЕД цієї товарної позиції під виглядом плівок, вироблених з інших матеріалів, з вищими ставками мита; </w:t>
      </w:r>
    </w:p>
    <w:p w:rsidR="007700F7" w:rsidRPr="00BC31BB" w:rsidRDefault="007700F7" w:rsidP="00EB34F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C31BB">
        <w:rPr>
          <w:rFonts w:ascii="Times New Roman" w:hAnsi="Times New Roman"/>
          <w:sz w:val="28"/>
          <w:szCs w:val="28"/>
        </w:rPr>
        <w:t xml:space="preserve">плити, листи, плівки та смуги або стрічки пористі з полімерів вінілхлориду за кодом </w:t>
      </w:r>
      <w:r w:rsidRPr="00BC31BB">
        <w:rPr>
          <w:rFonts w:ascii="Times New Roman" w:eastAsia="SimSun" w:hAnsi="Times New Roman"/>
          <w:sz w:val="28"/>
          <w:szCs w:val="28"/>
        </w:rPr>
        <w:t xml:space="preserve">3921 12 00 00 згідно з УКТЗЕД </w:t>
      </w:r>
      <w:r w:rsidRPr="00BC31BB">
        <w:rPr>
          <w:rFonts w:ascii="Times New Roman" w:hAnsi="Times New Roman"/>
          <w:sz w:val="28"/>
          <w:szCs w:val="28"/>
        </w:rPr>
        <w:t>(</w:t>
      </w:r>
      <w:r w:rsidR="008B4CDD" w:rsidRPr="00BC31BB">
        <w:rPr>
          <w:rFonts w:ascii="Times New Roman" w:hAnsi="Times New Roman"/>
          <w:sz w:val="28"/>
          <w:szCs w:val="28"/>
        </w:rPr>
        <w:t xml:space="preserve">пільгова </w:t>
      </w:r>
      <w:r w:rsidRPr="00BC31BB">
        <w:rPr>
          <w:rFonts w:ascii="Times New Roman" w:hAnsi="Times New Roman"/>
          <w:sz w:val="28"/>
          <w:szCs w:val="28"/>
        </w:rPr>
        <w:t xml:space="preserve">ставка мита – </w:t>
      </w:r>
      <w:r w:rsidR="008B4CDD" w:rsidRPr="00BC31BB">
        <w:rPr>
          <w:rFonts w:ascii="Times New Roman" w:eastAsia="SimSun" w:hAnsi="Times New Roman"/>
          <w:spacing w:val="-6"/>
          <w:sz w:val="28"/>
          <w:szCs w:val="28"/>
        </w:rPr>
        <w:t>6,5 %</w:t>
      </w:r>
      <w:r w:rsidRPr="00BC31BB">
        <w:rPr>
          <w:rFonts w:ascii="Times New Roman" w:eastAsia="SimSun" w:hAnsi="Times New Roman"/>
          <w:spacing w:val="-6"/>
          <w:sz w:val="28"/>
          <w:szCs w:val="28"/>
        </w:rPr>
        <w:t>)</w:t>
      </w:r>
      <w:r w:rsidRPr="00BC31BB">
        <w:rPr>
          <w:rFonts w:ascii="Times New Roman" w:hAnsi="Times New Roman"/>
          <w:sz w:val="28"/>
          <w:szCs w:val="28"/>
        </w:rPr>
        <w:t xml:space="preserve"> можуть декларуватися як товари, вироблені з полімерів стиролу (</w:t>
      </w:r>
      <w:r w:rsidR="008B4CDD" w:rsidRPr="00BC31BB">
        <w:rPr>
          <w:rFonts w:ascii="Times New Roman" w:hAnsi="Times New Roman"/>
          <w:sz w:val="28"/>
          <w:szCs w:val="28"/>
        </w:rPr>
        <w:t xml:space="preserve">пільгова </w:t>
      </w:r>
      <w:r w:rsidRPr="00BC31BB">
        <w:rPr>
          <w:rFonts w:ascii="Times New Roman" w:hAnsi="Times New Roman"/>
          <w:sz w:val="28"/>
          <w:szCs w:val="28"/>
        </w:rPr>
        <w:t>ставка мита – 5</w:t>
      </w:r>
      <w:r w:rsidR="008B4CDD" w:rsidRPr="00BC31BB">
        <w:rPr>
          <w:rFonts w:ascii="Times New Roman" w:hAnsi="Times New Roman"/>
          <w:sz w:val="28"/>
          <w:szCs w:val="28"/>
        </w:rPr>
        <w:t> %</w:t>
      </w:r>
      <w:r w:rsidRPr="00BC31BB">
        <w:rPr>
          <w:rFonts w:ascii="Times New Roman" w:hAnsi="Times New Roman"/>
          <w:sz w:val="28"/>
          <w:szCs w:val="28"/>
        </w:rPr>
        <w:t xml:space="preserve">); </w:t>
      </w:r>
    </w:p>
    <w:p w:rsidR="007700F7" w:rsidRPr="00BC31BB" w:rsidRDefault="007700F7" w:rsidP="00EB34F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C31BB">
        <w:rPr>
          <w:rFonts w:ascii="Times New Roman" w:hAnsi="Times New Roman"/>
          <w:sz w:val="28"/>
          <w:szCs w:val="28"/>
        </w:rPr>
        <w:t xml:space="preserve">плити, листи, плівки та смуги або стрічки з пластмаси, що класифікуються </w:t>
      </w:r>
      <w:r w:rsidRPr="00BC31BB">
        <w:rPr>
          <w:rFonts w:ascii="Times New Roman" w:hAnsi="Times New Roman"/>
          <w:spacing w:val="-4"/>
          <w:sz w:val="28"/>
          <w:szCs w:val="28"/>
        </w:rPr>
        <w:t>за кодами 3921 90 10 00 та 3921 90 30 00 згідно з УКТЗЕД (</w:t>
      </w:r>
      <w:r w:rsidR="008B4CDD" w:rsidRPr="00BC31BB">
        <w:rPr>
          <w:rFonts w:ascii="Times New Roman" w:hAnsi="Times New Roman"/>
          <w:spacing w:val="-4"/>
          <w:sz w:val="28"/>
          <w:szCs w:val="28"/>
        </w:rPr>
        <w:t>пільгова ставка мита –</w:t>
      </w:r>
      <w:r w:rsidR="008B4CDD" w:rsidRPr="00BC31BB">
        <w:rPr>
          <w:rFonts w:ascii="Times New Roman" w:hAnsi="Times New Roman"/>
          <w:sz w:val="28"/>
          <w:szCs w:val="28"/>
        </w:rPr>
        <w:t xml:space="preserve"> 5 %</w:t>
      </w:r>
      <w:r w:rsidR="0006789A" w:rsidRPr="00BC31BB">
        <w:rPr>
          <w:rFonts w:ascii="Times New Roman" w:hAnsi="Times New Roman"/>
          <w:sz w:val="28"/>
          <w:szCs w:val="28"/>
        </w:rPr>
        <w:t>)</w:t>
      </w:r>
      <w:r w:rsidR="004F2B43" w:rsidRPr="00BC31BB">
        <w:rPr>
          <w:rFonts w:ascii="Times New Roman" w:hAnsi="Times New Roman"/>
          <w:sz w:val="28"/>
          <w:szCs w:val="28"/>
        </w:rPr>
        <w:t>,</w:t>
      </w:r>
      <w:r w:rsidR="0006789A" w:rsidRPr="00BC31BB">
        <w:rPr>
          <w:rFonts w:ascii="Times New Roman" w:hAnsi="Times New Roman"/>
          <w:sz w:val="28"/>
          <w:szCs w:val="28"/>
        </w:rPr>
        <w:t xml:space="preserve"> </w:t>
      </w:r>
      <w:r w:rsidRPr="00BC31BB">
        <w:rPr>
          <w:rFonts w:ascii="Times New Roman" w:hAnsi="Times New Roman"/>
          <w:sz w:val="28"/>
          <w:szCs w:val="28"/>
        </w:rPr>
        <w:t>можуть декларуватися як папір та картон з покриттям, просочений або покритий шаром пластмаси за кодом 4811 59 00 00 згідно з УКТЗЕД (</w:t>
      </w:r>
      <w:r w:rsidR="008B4CDD" w:rsidRPr="00BC31BB">
        <w:rPr>
          <w:rFonts w:ascii="Times New Roman" w:hAnsi="Times New Roman"/>
          <w:sz w:val="28"/>
          <w:szCs w:val="28"/>
        </w:rPr>
        <w:t>пільгова ставка мита – 0 %</w:t>
      </w:r>
      <w:r w:rsidRPr="00BC31BB">
        <w:rPr>
          <w:rFonts w:ascii="Times New Roman" w:hAnsi="Times New Roman"/>
          <w:sz w:val="28"/>
          <w:szCs w:val="28"/>
        </w:rPr>
        <w:t xml:space="preserve">); </w:t>
      </w:r>
    </w:p>
    <w:p w:rsidR="007700F7" w:rsidRPr="00BC31BB" w:rsidRDefault="007700F7" w:rsidP="00EB34F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pacing w:val="-4"/>
          <w:sz w:val="28"/>
          <w:szCs w:val="28"/>
        </w:rPr>
      </w:pPr>
      <w:r w:rsidRPr="00BC31BB">
        <w:rPr>
          <w:rFonts w:ascii="Times New Roman" w:hAnsi="Times New Roman"/>
          <w:sz w:val="28"/>
          <w:szCs w:val="28"/>
        </w:rPr>
        <w:t xml:space="preserve">навантажувачі колісні самохідні за кодом </w:t>
      </w:r>
      <w:r w:rsidRPr="00BC31BB">
        <w:rPr>
          <w:rFonts w:ascii="Times New Roman" w:hAnsi="Times New Roman"/>
          <w:spacing w:val="-4"/>
          <w:sz w:val="28"/>
          <w:szCs w:val="28"/>
        </w:rPr>
        <w:t>8427 20 19 00</w:t>
      </w:r>
      <w:r w:rsidRPr="00BC31BB">
        <w:rPr>
          <w:rFonts w:ascii="Times New Roman" w:hAnsi="Times New Roman"/>
          <w:noProof/>
          <w:sz w:val="28"/>
          <w:szCs w:val="28"/>
        </w:rPr>
        <w:t xml:space="preserve"> згідно з УКТЗЕД</w:t>
      </w:r>
      <w:r w:rsidR="008222F0" w:rsidRPr="00BC31BB">
        <w:rPr>
          <w:rFonts w:ascii="Times New Roman" w:hAnsi="Times New Roman"/>
          <w:noProof/>
          <w:sz w:val="28"/>
          <w:szCs w:val="28"/>
        </w:rPr>
        <w:t xml:space="preserve"> </w:t>
      </w:r>
      <w:r w:rsidR="008222F0" w:rsidRPr="00BC31BB">
        <w:rPr>
          <w:rFonts w:ascii="Times New Roman" w:hAnsi="Times New Roman"/>
          <w:sz w:val="28"/>
          <w:szCs w:val="28"/>
        </w:rPr>
        <w:t>(пільгова ставка мита 0 %)</w:t>
      </w:r>
      <w:r w:rsidRPr="00BC31BB">
        <w:rPr>
          <w:rFonts w:ascii="Times New Roman" w:hAnsi="Times New Roman"/>
          <w:noProof/>
          <w:sz w:val="28"/>
          <w:szCs w:val="28"/>
        </w:rPr>
        <w:t xml:space="preserve"> подібні до телескопічних навантажувачів, які класифікуються в цій товарній позиції за кодом </w:t>
      </w:r>
      <w:r w:rsidRPr="00BC31BB">
        <w:rPr>
          <w:rFonts w:ascii="Times New Roman" w:hAnsi="Times New Roman"/>
          <w:spacing w:val="-4"/>
          <w:sz w:val="28"/>
          <w:szCs w:val="28"/>
        </w:rPr>
        <w:t>8427 20 90 00 згідно з УКТЗЕД (</w:t>
      </w:r>
      <w:r w:rsidR="008222F0" w:rsidRPr="00BC31BB">
        <w:rPr>
          <w:rFonts w:ascii="Times New Roman" w:hAnsi="Times New Roman"/>
          <w:spacing w:val="-4"/>
          <w:sz w:val="28"/>
          <w:szCs w:val="28"/>
        </w:rPr>
        <w:t xml:space="preserve">пільгова </w:t>
      </w:r>
      <w:r w:rsidR="008222F0" w:rsidRPr="00BC31BB">
        <w:rPr>
          <w:rFonts w:ascii="Times New Roman" w:hAnsi="Times New Roman"/>
          <w:sz w:val="28"/>
          <w:szCs w:val="28"/>
        </w:rPr>
        <w:t>ставка мита – 5 %</w:t>
      </w:r>
      <w:r w:rsidRPr="00BC31BB">
        <w:rPr>
          <w:rFonts w:ascii="Times New Roman" w:hAnsi="Times New Roman"/>
          <w:spacing w:val="-4"/>
          <w:sz w:val="28"/>
          <w:szCs w:val="28"/>
        </w:rPr>
        <w:t>);</w:t>
      </w:r>
    </w:p>
    <w:p w:rsidR="007700F7" w:rsidRPr="00BC31BB" w:rsidRDefault="007700F7" w:rsidP="00EB34F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C31BB">
        <w:rPr>
          <w:rFonts w:ascii="Times New Roman" w:hAnsi="Times New Roman"/>
          <w:sz w:val="28"/>
          <w:szCs w:val="28"/>
        </w:rPr>
        <w:t>електронні термометри/датчики температури</w:t>
      </w:r>
      <w:r w:rsidR="004F2B43" w:rsidRPr="00BC31BB">
        <w:rPr>
          <w:rFonts w:ascii="Times New Roman" w:hAnsi="Times New Roman"/>
          <w:sz w:val="28"/>
          <w:szCs w:val="28"/>
        </w:rPr>
        <w:t>,</w:t>
      </w:r>
      <w:r w:rsidRPr="00BC31BB">
        <w:rPr>
          <w:rFonts w:ascii="Times New Roman" w:hAnsi="Times New Roman"/>
          <w:sz w:val="28"/>
          <w:szCs w:val="28"/>
        </w:rPr>
        <w:t xml:space="preserve"> не об’єднані з іншими приладами</w:t>
      </w:r>
      <w:r w:rsidR="008578B9" w:rsidRPr="00BC31BB">
        <w:rPr>
          <w:rFonts w:ascii="Times New Roman" w:hAnsi="Times New Roman"/>
          <w:sz w:val="28"/>
          <w:szCs w:val="28"/>
        </w:rPr>
        <w:t>,</w:t>
      </w:r>
      <w:r w:rsidRPr="00BC31BB">
        <w:rPr>
          <w:rFonts w:ascii="Times New Roman" w:hAnsi="Times New Roman"/>
          <w:sz w:val="28"/>
          <w:szCs w:val="28"/>
        </w:rPr>
        <w:t xml:space="preserve"> за кодом 9025 19 20 90 згідно з УКТЗЕД (</w:t>
      </w:r>
      <w:r w:rsidR="008222F0" w:rsidRPr="00BC31BB">
        <w:rPr>
          <w:rFonts w:ascii="Times New Roman" w:hAnsi="Times New Roman"/>
          <w:sz w:val="28"/>
          <w:szCs w:val="28"/>
        </w:rPr>
        <w:t xml:space="preserve">пільгова </w:t>
      </w:r>
      <w:r w:rsidRPr="00BC31BB">
        <w:rPr>
          <w:rFonts w:ascii="Times New Roman" w:hAnsi="Times New Roman"/>
          <w:sz w:val="28"/>
          <w:szCs w:val="28"/>
        </w:rPr>
        <w:t xml:space="preserve">ставка мита </w:t>
      </w:r>
      <w:r w:rsidRPr="00BC31BB">
        <w:rPr>
          <w:rFonts w:ascii="Times New Roman" w:hAnsi="Times New Roman"/>
          <w:noProof/>
          <w:sz w:val="28"/>
          <w:szCs w:val="28"/>
        </w:rPr>
        <w:t>–</w:t>
      </w:r>
      <w:r w:rsidR="008222F0" w:rsidRPr="00BC31BB">
        <w:rPr>
          <w:rFonts w:ascii="Times New Roman" w:hAnsi="Times New Roman"/>
          <w:noProof/>
          <w:sz w:val="28"/>
          <w:szCs w:val="28"/>
        </w:rPr>
        <w:t xml:space="preserve"> 10 %</w:t>
      </w:r>
      <w:r w:rsidRPr="00BC31BB">
        <w:rPr>
          <w:rFonts w:ascii="Times New Roman" w:hAnsi="Times New Roman"/>
          <w:sz w:val="28"/>
          <w:szCs w:val="28"/>
        </w:rPr>
        <w:t>) можуть декларуватися</w:t>
      </w:r>
      <w:r w:rsidR="008222F0" w:rsidRPr="00BC31BB">
        <w:rPr>
          <w:rFonts w:ascii="Times New Roman" w:hAnsi="Times New Roman"/>
          <w:sz w:val="28"/>
          <w:szCs w:val="28"/>
        </w:rPr>
        <w:t xml:space="preserve"> як рідинні термометри за кодом</w:t>
      </w:r>
      <w:r w:rsidRPr="00BC31BB">
        <w:rPr>
          <w:rFonts w:ascii="Times New Roman" w:hAnsi="Times New Roman"/>
          <w:sz w:val="28"/>
          <w:szCs w:val="28"/>
        </w:rPr>
        <w:t xml:space="preserve"> 9025</w:t>
      </w:r>
      <w:r w:rsidR="008222F0" w:rsidRPr="00BC31BB">
        <w:rPr>
          <w:rFonts w:ascii="Times New Roman" w:hAnsi="Times New Roman"/>
          <w:sz w:val="28"/>
          <w:szCs w:val="28"/>
        </w:rPr>
        <w:t> </w:t>
      </w:r>
      <w:r w:rsidRPr="00BC31BB">
        <w:rPr>
          <w:rFonts w:ascii="Times New Roman" w:hAnsi="Times New Roman"/>
          <w:sz w:val="28"/>
          <w:szCs w:val="28"/>
        </w:rPr>
        <w:t>80</w:t>
      </w:r>
      <w:r w:rsidR="008222F0" w:rsidRPr="00BC31BB">
        <w:rPr>
          <w:rFonts w:ascii="Times New Roman" w:hAnsi="Times New Roman"/>
          <w:sz w:val="28"/>
          <w:szCs w:val="28"/>
        </w:rPr>
        <w:t> </w:t>
      </w:r>
      <w:r w:rsidRPr="00BC31BB">
        <w:rPr>
          <w:rFonts w:ascii="Times New Roman" w:hAnsi="Times New Roman"/>
          <w:sz w:val="28"/>
          <w:szCs w:val="28"/>
        </w:rPr>
        <w:t>40</w:t>
      </w:r>
      <w:r w:rsidR="008222F0" w:rsidRPr="00BC31BB">
        <w:rPr>
          <w:rFonts w:ascii="Times New Roman" w:hAnsi="Times New Roman"/>
          <w:sz w:val="28"/>
          <w:szCs w:val="28"/>
        </w:rPr>
        <w:t> </w:t>
      </w:r>
      <w:r w:rsidRPr="00BC31BB">
        <w:rPr>
          <w:rFonts w:ascii="Times New Roman" w:hAnsi="Times New Roman"/>
          <w:sz w:val="28"/>
          <w:szCs w:val="28"/>
        </w:rPr>
        <w:t>90 згідно з УКТЗЕД (</w:t>
      </w:r>
      <w:r w:rsidR="008222F0" w:rsidRPr="00BC31BB">
        <w:rPr>
          <w:rFonts w:ascii="Times New Roman" w:hAnsi="Times New Roman"/>
          <w:sz w:val="28"/>
          <w:szCs w:val="28"/>
        </w:rPr>
        <w:t xml:space="preserve">пільгова </w:t>
      </w:r>
      <w:r w:rsidRPr="00BC31BB">
        <w:rPr>
          <w:rFonts w:ascii="Times New Roman" w:hAnsi="Times New Roman"/>
          <w:sz w:val="28"/>
          <w:szCs w:val="28"/>
        </w:rPr>
        <w:t xml:space="preserve">ставка мита – 5 </w:t>
      </w:r>
      <w:r w:rsidR="008222F0" w:rsidRPr="00BC31BB">
        <w:rPr>
          <w:rFonts w:ascii="Times New Roman" w:hAnsi="Times New Roman"/>
          <w:sz w:val="28"/>
          <w:szCs w:val="28"/>
        </w:rPr>
        <w:t>%</w:t>
      </w:r>
      <w:r w:rsidRPr="00BC31BB">
        <w:rPr>
          <w:rFonts w:ascii="Times New Roman" w:hAnsi="Times New Roman"/>
          <w:sz w:val="28"/>
          <w:szCs w:val="28"/>
        </w:rPr>
        <w:t>)</w:t>
      </w:r>
      <w:r w:rsidR="0006789A" w:rsidRPr="00BC31BB">
        <w:rPr>
          <w:rFonts w:ascii="Times New Roman" w:hAnsi="Times New Roman"/>
          <w:sz w:val="28"/>
          <w:szCs w:val="28"/>
        </w:rPr>
        <w:t xml:space="preserve"> тощо</w:t>
      </w:r>
      <w:r w:rsidRPr="00BC31BB">
        <w:rPr>
          <w:rFonts w:ascii="Times New Roman" w:hAnsi="Times New Roman"/>
          <w:sz w:val="28"/>
          <w:szCs w:val="28"/>
        </w:rPr>
        <w:t>.</w:t>
      </w:r>
    </w:p>
    <w:p w:rsidR="0006789A" w:rsidRPr="00BC31BB" w:rsidRDefault="0006789A" w:rsidP="00EB34F3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  <w:lang w:val="uk-UA"/>
        </w:rPr>
      </w:pPr>
      <w:r w:rsidRPr="00BC31BB">
        <w:rPr>
          <w:sz w:val="28"/>
          <w:szCs w:val="28"/>
          <w:lang w:val="uk-UA"/>
        </w:rPr>
        <w:t>Слід зазначити, що у 2020 році митн</w:t>
      </w:r>
      <w:r w:rsidR="004F2B43" w:rsidRPr="00BC31BB">
        <w:rPr>
          <w:sz w:val="28"/>
          <w:szCs w:val="28"/>
          <w:lang w:val="uk-UA"/>
        </w:rPr>
        <w:t>ими</w:t>
      </w:r>
      <w:r w:rsidRPr="00BC31BB">
        <w:rPr>
          <w:sz w:val="28"/>
          <w:szCs w:val="28"/>
          <w:lang w:val="uk-UA"/>
        </w:rPr>
        <w:t xml:space="preserve"> орган</w:t>
      </w:r>
      <w:r w:rsidR="004F2B43" w:rsidRPr="00BC31BB">
        <w:rPr>
          <w:sz w:val="28"/>
          <w:szCs w:val="28"/>
          <w:lang w:val="uk-UA"/>
        </w:rPr>
        <w:t>ами</w:t>
      </w:r>
      <w:r w:rsidRPr="00BC31BB">
        <w:rPr>
          <w:sz w:val="28"/>
          <w:szCs w:val="28"/>
          <w:lang w:val="uk-UA"/>
        </w:rPr>
        <w:t xml:space="preserve"> прийня</w:t>
      </w:r>
      <w:r w:rsidR="004F2B43" w:rsidRPr="00BC31BB">
        <w:rPr>
          <w:sz w:val="28"/>
          <w:szCs w:val="28"/>
          <w:lang w:val="uk-UA"/>
        </w:rPr>
        <w:t>то</w:t>
      </w:r>
      <w:r w:rsidRPr="00BC31BB">
        <w:rPr>
          <w:sz w:val="28"/>
          <w:szCs w:val="28"/>
          <w:lang w:val="uk-UA"/>
        </w:rPr>
        <w:t xml:space="preserve"> 2391 рішення про визначення правильності класифікації товарів, додатково до бюджету сплачено 275,3 млн гр</w:t>
      </w:r>
      <w:r w:rsidR="004F2B43" w:rsidRPr="00BC31BB">
        <w:rPr>
          <w:sz w:val="28"/>
          <w:szCs w:val="28"/>
          <w:lang w:val="uk-UA"/>
        </w:rPr>
        <w:t>ивень</w:t>
      </w:r>
      <w:r w:rsidRPr="00BC31BB">
        <w:rPr>
          <w:sz w:val="28"/>
          <w:szCs w:val="28"/>
          <w:lang w:val="uk-UA"/>
        </w:rPr>
        <w:t>.</w:t>
      </w:r>
    </w:p>
    <w:p w:rsidR="00BE2DA4" w:rsidRPr="00BC31BB" w:rsidRDefault="00C05274" w:rsidP="00EB34F3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  <w:lang w:val="uk-UA"/>
        </w:rPr>
      </w:pPr>
      <w:r w:rsidRPr="00BC31BB">
        <w:rPr>
          <w:sz w:val="28"/>
          <w:szCs w:val="28"/>
          <w:lang w:val="uk-UA"/>
        </w:rPr>
        <w:t>С</w:t>
      </w:r>
      <w:r w:rsidR="00BE2DA4" w:rsidRPr="00BC31BB">
        <w:rPr>
          <w:sz w:val="28"/>
          <w:szCs w:val="28"/>
          <w:lang w:val="uk-UA"/>
        </w:rPr>
        <w:t xml:space="preserve">пеціалізованими органами Держмитслужби з питань експертизи та досліджень </w:t>
      </w:r>
      <w:r w:rsidRPr="00BC31BB">
        <w:rPr>
          <w:sz w:val="28"/>
          <w:szCs w:val="28"/>
          <w:lang w:val="uk-UA"/>
        </w:rPr>
        <w:t xml:space="preserve">у 2020 році </w:t>
      </w:r>
      <w:r w:rsidR="00BE2DA4" w:rsidRPr="00BC31BB">
        <w:rPr>
          <w:sz w:val="28"/>
          <w:szCs w:val="28"/>
          <w:lang w:val="uk-UA"/>
        </w:rPr>
        <w:t xml:space="preserve">здійснено понад 6 тис. досліджень проб (зразків) товарів, взятих </w:t>
      </w:r>
      <w:r w:rsidR="004F2B43" w:rsidRPr="00BC31BB">
        <w:rPr>
          <w:sz w:val="28"/>
          <w:szCs w:val="28"/>
          <w:lang w:val="uk-UA"/>
        </w:rPr>
        <w:t>у</w:t>
      </w:r>
      <w:r w:rsidR="00BE2DA4" w:rsidRPr="00BC31BB">
        <w:rPr>
          <w:sz w:val="28"/>
          <w:szCs w:val="28"/>
          <w:lang w:val="uk-UA"/>
        </w:rPr>
        <w:t xml:space="preserve"> рамках процедур митного контролю та митного оформлення з метою встановлення характеристик, визначальних для</w:t>
      </w:r>
      <w:bookmarkStart w:id="4" w:name="n3052"/>
      <w:bookmarkEnd w:id="4"/>
      <w:r w:rsidR="00BE2DA4" w:rsidRPr="00BC31BB">
        <w:rPr>
          <w:sz w:val="28"/>
          <w:szCs w:val="28"/>
          <w:lang w:val="uk-UA"/>
        </w:rPr>
        <w:t xml:space="preserve"> класифікації товарів згідно з </w:t>
      </w:r>
      <w:hyperlink r:id="rId8" w:anchor="n3" w:tgtFrame="_blank" w:history="1">
        <w:r w:rsidR="00BE2DA4" w:rsidRPr="00BC31BB">
          <w:rPr>
            <w:sz w:val="28"/>
            <w:szCs w:val="28"/>
            <w:lang w:val="uk-UA"/>
          </w:rPr>
          <w:t>УКТЗЕД</w:t>
        </w:r>
      </w:hyperlink>
      <w:r w:rsidR="00BE2DA4" w:rsidRPr="00BC31BB">
        <w:rPr>
          <w:sz w:val="28"/>
          <w:szCs w:val="28"/>
          <w:lang w:val="uk-UA"/>
        </w:rPr>
        <w:t xml:space="preserve">, та оподаткування їх митом. </w:t>
      </w:r>
    </w:p>
    <w:p w:rsidR="001155FF" w:rsidRPr="00BC31BB" w:rsidRDefault="001155FF" w:rsidP="00EB34F3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  <w:lang w:val="uk-UA"/>
        </w:rPr>
      </w:pPr>
      <w:r w:rsidRPr="00BC31BB">
        <w:rPr>
          <w:sz w:val="28"/>
          <w:szCs w:val="28"/>
          <w:lang w:val="uk-UA"/>
        </w:rPr>
        <w:t>Крім того, за пропозицією Мінекономіки</w:t>
      </w:r>
      <w:r w:rsidR="004F2B43" w:rsidRPr="00BC31BB">
        <w:rPr>
          <w:sz w:val="28"/>
          <w:szCs w:val="28"/>
          <w:lang w:val="uk-UA"/>
        </w:rPr>
        <w:t>,</w:t>
      </w:r>
      <w:r w:rsidRPr="00BC31BB">
        <w:rPr>
          <w:sz w:val="28"/>
          <w:szCs w:val="28"/>
          <w:lang w:val="uk-UA"/>
        </w:rPr>
        <w:t xml:space="preserve"> існує необхідність підтримки виробництва вітчизняної продукції та уніфікації ставок ввізного мита в рамках товарної підпозиції 8504 22 згідно з УКТЗЕД на трансформатори за кодом 8504 22 90 00 згідно з УКТЗЕД.</w:t>
      </w:r>
    </w:p>
    <w:p w:rsidR="00EB34F3" w:rsidRPr="00BC31BB" w:rsidRDefault="00EB34F3" w:rsidP="00EB34F3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  <w:lang w:val="uk-UA"/>
        </w:rPr>
      </w:pPr>
    </w:p>
    <w:p w:rsidR="00DD10DB" w:rsidRPr="00BC31BB" w:rsidRDefault="00C54806" w:rsidP="00EB34F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bookmarkStart w:id="5" w:name="n3488"/>
      <w:bookmarkStart w:id="6" w:name="n3490"/>
      <w:bookmarkEnd w:id="5"/>
      <w:bookmarkEnd w:id="6"/>
      <w:r w:rsidRPr="00BC31BB">
        <w:rPr>
          <w:rFonts w:ascii="Times New Roman" w:hAnsi="Times New Roman"/>
          <w:b/>
          <w:sz w:val="28"/>
          <w:szCs w:val="28"/>
        </w:rPr>
        <w:t>3. Основні положення про</w:t>
      </w:r>
      <w:r w:rsidR="00677F14" w:rsidRPr="00BC31BB">
        <w:rPr>
          <w:rFonts w:ascii="Times New Roman" w:hAnsi="Times New Roman"/>
          <w:b/>
          <w:sz w:val="28"/>
          <w:szCs w:val="28"/>
        </w:rPr>
        <w:t>е</w:t>
      </w:r>
      <w:r w:rsidR="00DD10DB" w:rsidRPr="00BC31BB">
        <w:rPr>
          <w:rFonts w:ascii="Times New Roman" w:hAnsi="Times New Roman"/>
          <w:b/>
          <w:sz w:val="28"/>
          <w:szCs w:val="28"/>
        </w:rPr>
        <w:t>кту акта</w:t>
      </w:r>
    </w:p>
    <w:p w:rsidR="007700F7" w:rsidRPr="00BC31BB" w:rsidRDefault="007700F7" w:rsidP="00EB34F3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  <w:lang w:val="uk-UA"/>
        </w:rPr>
      </w:pPr>
      <w:bookmarkStart w:id="7" w:name="n3491"/>
      <w:bookmarkStart w:id="8" w:name="n3492"/>
      <w:bookmarkEnd w:id="7"/>
      <w:bookmarkEnd w:id="8"/>
      <w:r w:rsidRPr="00BC31BB">
        <w:rPr>
          <w:sz w:val="28"/>
          <w:szCs w:val="28"/>
          <w:lang w:val="uk-UA"/>
        </w:rPr>
        <w:t>Законопроектом пропонується уніфікувати ставки ввізного мита з урахуванням зв’язаних ставок Світової організації торгівлі на 9</w:t>
      </w:r>
      <w:r w:rsidR="00E40BFD" w:rsidRPr="00BC31BB">
        <w:rPr>
          <w:sz w:val="28"/>
          <w:szCs w:val="28"/>
          <w:lang w:val="uk-UA"/>
        </w:rPr>
        <w:t>2</w:t>
      </w:r>
      <w:r w:rsidR="00346B5D" w:rsidRPr="00BC31BB">
        <w:rPr>
          <w:sz w:val="28"/>
          <w:szCs w:val="28"/>
          <w:lang w:val="uk-UA"/>
        </w:rPr>
        <w:t xml:space="preserve"> товари, що класифікуються </w:t>
      </w:r>
      <w:r w:rsidRPr="00BC31BB">
        <w:rPr>
          <w:sz w:val="28"/>
          <w:szCs w:val="28"/>
          <w:lang w:val="uk-UA"/>
        </w:rPr>
        <w:t>залежно від їх хімічного складу, ступеня обробки, технічних характеристик тощо та які неможливо ідентифікувати на момент їх митного оформлення</w:t>
      </w:r>
      <w:r w:rsidR="00EB34F3" w:rsidRPr="00BC31BB">
        <w:rPr>
          <w:sz w:val="28"/>
          <w:szCs w:val="28"/>
          <w:lang w:val="uk-UA"/>
        </w:rPr>
        <w:t xml:space="preserve"> (збільшити </w:t>
      </w:r>
      <w:r w:rsidR="00EB34F3" w:rsidRPr="00BC31BB">
        <w:rPr>
          <w:sz w:val="28"/>
          <w:szCs w:val="28"/>
        </w:rPr>
        <w:t xml:space="preserve">по </w:t>
      </w:r>
      <w:r w:rsidR="00EB34F3" w:rsidRPr="00BC31BB">
        <w:rPr>
          <w:b/>
          <w:sz w:val="28"/>
          <w:szCs w:val="28"/>
        </w:rPr>
        <w:t>5</w:t>
      </w:r>
      <w:r w:rsidR="00E40BFD" w:rsidRPr="00BC31BB">
        <w:rPr>
          <w:b/>
          <w:sz w:val="28"/>
          <w:szCs w:val="28"/>
          <w:lang w:val="uk-UA"/>
        </w:rPr>
        <w:t>1</w:t>
      </w:r>
      <w:r w:rsidR="00EB34F3" w:rsidRPr="00BC31BB">
        <w:rPr>
          <w:b/>
          <w:sz w:val="28"/>
          <w:szCs w:val="28"/>
        </w:rPr>
        <w:t xml:space="preserve"> </w:t>
      </w:r>
      <w:r w:rsidR="00EB34F3" w:rsidRPr="00BC31BB">
        <w:rPr>
          <w:sz w:val="28"/>
          <w:szCs w:val="28"/>
          <w:lang w:val="uk-UA"/>
        </w:rPr>
        <w:t>та</w:t>
      </w:r>
      <w:r w:rsidR="00EB34F3" w:rsidRPr="00BC31BB">
        <w:rPr>
          <w:sz w:val="28"/>
          <w:szCs w:val="28"/>
        </w:rPr>
        <w:t xml:space="preserve"> зменшити по </w:t>
      </w:r>
      <w:r w:rsidR="00EB34F3" w:rsidRPr="00BC31BB">
        <w:rPr>
          <w:b/>
          <w:sz w:val="28"/>
          <w:szCs w:val="28"/>
        </w:rPr>
        <w:t>41</w:t>
      </w:r>
      <w:r w:rsidR="00EB34F3" w:rsidRPr="00BC31BB">
        <w:rPr>
          <w:sz w:val="28"/>
          <w:szCs w:val="28"/>
          <w:lang w:val="uk-UA"/>
        </w:rPr>
        <w:t>)</w:t>
      </w:r>
      <w:r w:rsidRPr="00BC31BB">
        <w:rPr>
          <w:sz w:val="28"/>
          <w:szCs w:val="28"/>
          <w:lang w:val="uk-UA"/>
        </w:rPr>
        <w:t>.</w:t>
      </w:r>
    </w:p>
    <w:p w:rsidR="009D0018" w:rsidRPr="00BC31BB" w:rsidRDefault="00C05274" w:rsidP="00EB34F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C31BB">
        <w:rPr>
          <w:rFonts w:ascii="Times New Roman" w:hAnsi="Times New Roman"/>
          <w:sz w:val="28"/>
          <w:szCs w:val="28"/>
        </w:rPr>
        <w:t xml:space="preserve">Оскільки </w:t>
      </w:r>
      <w:r w:rsidR="00346B5D" w:rsidRPr="00BC31BB">
        <w:rPr>
          <w:rFonts w:ascii="Times New Roman" w:hAnsi="Times New Roman"/>
          <w:sz w:val="28"/>
          <w:szCs w:val="28"/>
        </w:rPr>
        <w:t xml:space="preserve">по </w:t>
      </w:r>
      <w:r w:rsidRPr="00BC31BB">
        <w:rPr>
          <w:rFonts w:ascii="Times New Roman" w:hAnsi="Times New Roman"/>
          <w:sz w:val="28"/>
          <w:szCs w:val="28"/>
        </w:rPr>
        <w:t>окремих товарах запропоновані збільшені пільгові ставки ввізного мита перевищую</w:t>
      </w:r>
      <w:r w:rsidR="001155FF" w:rsidRPr="00BC31BB">
        <w:rPr>
          <w:rFonts w:ascii="Times New Roman" w:hAnsi="Times New Roman"/>
          <w:sz w:val="28"/>
          <w:szCs w:val="28"/>
        </w:rPr>
        <w:t>ть ді</w:t>
      </w:r>
      <w:r w:rsidR="008578B9" w:rsidRPr="00BC31BB">
        <w:rPr>
          <w:rFonts w:ascii="Times New Roman" w:hAnsi="Times New Roman"/>
          <w:sz w:val="28"/>
          <w:szCs w:val="28"/>
        </w:rPr>
        <w:t>ючі повні ставки ввізного мита,</w:t>
      </w:r>
      <w:r w:rsidR="001155FF" w:rsidRPr="00BC31BB">
        <w:rPr>
          <w:rFonts w:ascii="Times New Roman" w:hAnsi="Times New Roman"/>
          <w:sz w:val="28"/>
          <w:szCs w:val="28"/>
        </w:rPr>
        <w:t xml:space="preserve"> пропонується </w:t>
      </w:r>
      <w:r w:rsidRPr="00BC31BB">
        <w:rPr>
          <w:rFonts w:ascii="Times New Roman" w:hAnsi="Times New Roman"/>
          <w:sz w:val="28"/>
          <w:szCs w:val="28"/>
        </w:rPr>
        <w:t xml:space="preserve">підвищити </w:t>
      </w:r>
      <w:r w:rsidR="00761CB3" w:rsidRPr="00BC31BB">
        <w:rPr>
          <w:rFonts w:ascii="Times New Roman" w:hAnsi="Times New Roman"/>
          <w:sz w:val="28"/>
          <w:szCs w:val="28"/>
        </w:rPr>
        <w:t>до рівня</w:t>
      </w:r>
      <w:r w:rsidRPr="00BC31BB">
        <w:rPr>
          <w:rFonts w:ascii="Times New Roman" w:hAnsi="Times New Roman"/>
          <w:sz w:val="28"/>
          <w:szCs w:val="28"/>
        </w:rPr>
        <w:t xml:space="preserve"> нових</w:t>
      </w:r>
      <w:r w:rsidR="00761CB3" w:rsidRPr="00BC31BB">
        <w:rPr>
          <w:rFonts w:ascii="Times New Roman" w:hAnsi="Times New Roman"/>
          <w:sz w:val="28"/>
          <w:szCs w:val="28"/>
        </w:rPr>
        <w:t xml:space="preserve"> уніфікованих пільгових ставок ввізного мита </w:t>
      </w:r>
      <w:r w:rsidR="00AD7F92" w:rsidRPr="00BC31BB">
        <w:rPr>
          <w:rFonts w:ascii="Times New Roman" w:hAnsi="Times New Roman"/>
          <w:sz w:val="28"/>
          <w:szCs w:val="28"/>
        </w:rPr>
        <w:t>рівень</w:t>
      </w:r>
      <w:r w:rsidR="00EE0F97" w:rsidRPr="00BC31BB">
        <w:rPr>
          <w:rFonts w:ascii="Times New Roman" w:hAnsi="Times New Roman"/>
          <w:sz w:val="28"/>
          <w:szCs w:val="28"/>
        </w:rPr>
        <w:t xml:space="preserve"> </w:t>
      </w:r>
      <w:r w:rsidR="00AD7F92" w:rsidRPr="00BC31BB">
        <w:rPr>
          <w:rFonts w:ascii="Times New Roman" w:hAnsi="Times New Roman"/>
          <w:sz w:val="28"/>
          <w:szCs w:val="28"/>
        </w:rPr>
        <w:t>5</w:t>
      </w:r>
      <w:r w:rsidR="00A41623" w:rsidRPr="00BC31BB">
        <w:rPr>
          <w:rFonts w:ascii="Times New Roman" w:hAnsi="Times New Roman"/>
          <w:sz w:val="28"/>
          <w:szCs w:val="28"/>
        </w:rPr>
        <w:t>0</w:t>
      </w:r>
      <w:r w:rsidR="00EE0F97" w:rsidRPr="00BC31BB">
        <w:rPr>
          <w:rFonts w:ascii="Times New Roman" w:hAnsi="Times New Roman"/>
          <w:sz w:val="28"/>
          <w:szCs w:val="28"/>
        </w:rPr>
        <w:t xml:space="preserve"> повн</w:t>
      </w:r>
      <w:r w:rsidR="00A41623" w:rsidRPr="00BC31BB">
        <w:rPr>
          <w:rFonts w:ascii="Times New Roman" w:hAnsi="Times New Roman"/>
          <w:sz w:val="28"/>
          <w:szCs w:val="28"/>
        </w:rPr>
        <w:t>их</w:t>
      </w:r>
      <w:r w:rsidR="00EE0F97" w:rsidRPr="00BC31BB">
        <w:rPr>
          <w:rFonts w:ascii="Times New Roman" w:hAnsi="Times New Roman"/>
          <w:sz w:val="28"/>
          <w:szCs w:val="28"/>
        </w:rPr>
        <w:t xml:space="preserve"> став</w:t>
      </w:r>
      <w:r w:rsidR="00A41623" w:rsidRPr="00BC31BB">
        <w:rPr>
          <w:rFonts w:ascii="Times New Roman" w:hAnsi="Times New Roman"/>
          <w:sz w:val="28"/>
          <w:szCs w:val="28"/>
        </w:rPr>
        <w:t>о</w:t>
      </w:r>
      <w:r w:rsidR="00EE0F97" w:rsidRPr="00BC31BB">
        <w:rPr>
          <w:rFonts w:ascii="Times New Roman" w:hAnsi="Times New Roman"/>
          <w:sz w:val="28"/>
          <w:szCs w:val="28"/>
        </w:rPr>
        <w:t>к</w:t>
      </w:r>
      <w:r w:rsidRPr="00BC31BB">
        <w:rPr>
          <w:rFonts w:ascii="Times New Roman" w:hAnsi="Times New Roman"/>
          <w:sz w:val="28"/>
          <w:szCs w:val="28"/>
        </w:rPr>
        <w:t>.</w:t>
      </w:r>
      <w:r w:rsidR="009D0018" w:rsidRPr="00BC31BB">
        <w:rPr>
          <w:rFonts w:ascii="Times New Roman" w:hAnsi="Times New Roman"/>
          <w:sz w:val="28"/>
          <w:szCs w:val="28"/>
        </w:rPr>
        <w:t xml:space="preserve"> </w:t>
      </w:r>
    </w:p>
    <w:p w:rsidR="00346B5D" w:rsidRPr="00BC31BB" w:rsidRDefault="00346B5D" w:rsidP="00EB34F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DD10DB" w:rsidRPr="00BC31BB" w:rsidRDefault="00DD10DB" w:rsidP="00EB34F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BC31BB">
        <w:rPr>
          <w:rFonts w:ascii="Times New Roman" w:hAnsi="Times New Roman"/>
          <w:b/>
          <w:sz w:val="28"/>
          <w:szCs w:val="28"/>
        </w:rPr>
        <w:lastRenderedPageBreak/>
        <w:t>4. Правові аспекти</w:t>
      </w:r>
    </w:p>
    <w:p w:rsidR="00C05274" w:rsidRPr="00BC31BB" w:rsidRDefault="00C05274" w:rsidP="00EB34F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bookmarkStart w:id="9" w:name="n3493"/>
      <w:bookmarkStart w:id="10" w:name="n3494"/>
      <w:bookmarkEnd w:id="9"/>
      <w:bookmarkEnd w:id="10"/>
      <w:r w:rsidRPr="00BC31BB">
        <w:rPr>
          <w:rFonts w:ascii="Times New Roman" w:hAnsi="Times New Roman"/>
          <w:sz w:val="28"/>
          <w:szCs w:val="28"/>
        </w:rPr>
        <w:t xml:space="preserve">Законопроект розроблено на виконання пункту 40 плану заходів </w:t>
      </w:r>
      <w:r w:rsidR="00EB34F3" w:rsidRPr="00BC31BB">
        <w:rPr>
          <w:rFonts w:ascii="Times New Roman" w:hAnsi="Times New Roman"/>
          <w:sz w:val="28"/>
          <w:szCs w:val="28"/>
        </w:rPr>
        <w:t>з реформування та розвитку системи органів, що реалізують митну політику</w:t>
      </w:r>
      <w:r w:rsidRPr="00BC31BB">
        <w:rPr>
          <w:rFonts w:ascii="Times New Roman" w:hAnsi="Times New Roman"/>
          <w:sz w:val="28"/>
          <w:szCs w:val="28"/>
        </w:rPr>
        <w:t>, затвердженого розпорядженням Кабінету Міністрів України від 13.05.2020 №</w:t>
      </w:r>
      <w:r w:rsidR="00EB34F3" w:rsidRPr="00BC31BB">
        <w:rPr>
          <w:rFonts w:ascii="Times New Roman" w:hAnsi="Times New Roman"/>
          <w:sz w:val="28"/>
          <w:szCs w:val="28"/>
        </w:rPr>
        <w:t> </w:t>
      </w:r>
      <w:r w:rsidRPr="00BC31BB">
        <w:rPr>
          <w:rFonts w:ascii="Times New Roman" w:hAnsi="Times New Roman"/>
          <w:sz w:val="28"/>
          <w:szCs w:val="28"/>
        </w:rPr>
        <w:t>569-р «Деякі питання реалізації концептуальних напрямів реформування системи органів, що реалізують державну митну політику».</w:t>
      </w:r>
    </w:p>
    <w:p w:rsidR="00EB34F3" w:rsidRPr="00BC31BB" w:rsidRDefault="00EB34F3" w:rsidP="00EB34F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b/>
          <w:bCs/>
          <w:sz w:val="28"/>
          <w:szCs w:val="28"/>
          <w:lang w:eastAsia="uk-UA"/>
        </w:rPr>
      </w:pPr>
    </w:p>
    <w:p w:rsidR="00DD10DB" w:rsidRPr="00BC31BB" w:rsidRDefault="00DD10DB" w:rsidP="00EB34F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uk-UA"/>
        </w:rPr>
      </w:pPr>
      <w:r w:rsidRPr="00BC31BB">
        <w:rPr>
          <w:rFonts w:ascii="Times New Roman" w:hAnsi="Times New Roman"/>
          <w:b/>
          <w:bCs/>
          <w:sz w:val="28"/>
          <w:szCs w:val="28"/>
          <w:lang w:eastAsia="uk-UA"/>
        </w:rPr>
        <w:t>5. Фінансово-економічне обґрунтування</w:t>
      </w:r>
    </w:p>
    <w:p w:rsidR="004668C0" w:rsidRPr="00BC31BB" w:rsidRDefault="004668C0" w:rsidP="00EB34F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bookmarkStart w:id="11" w:name="n3495"/>
      <w:bookmarkStart w:id="12" w:name="n3496"/>
      <w:bookmarkEnd w:id="11"/>
      <w:bookmarkEnd w:id="12"/>
      <w:r w:rsidRPr="00BC31BB">
        <w:rPr>
          <w:rFonts w:ascii="Times New Roman" w:hAnsi="Times New Roman"/>
          <w:sz w:val="28"/>
          <w:szCs w:val="28"/>
        </w:rPr>
        <w:t xml:space="preserve">Прийняття </w:t>
      </w:r>
      <w:r w:rsidR="00EB34F3" w:rsidRPr="00BC31BB">
        <w:rPr>
          <w:rFonts w:ascii="Times New Roman" w:hAnsi="Times New Roman"/>
          <w:sz w:val="28"/>
          <w:szCs w:val="28"/>
        </w:rPr>
        <w:t>законо</w:t>
      </w:r>
      <w:r w:rsidRPr="00BC31BB">
        <w:rPr>
          <w:rFonts w:ascii="Times New Roman" w:hAnsi="Times New Roman"/>
          <w:sz w:val="28"/>
          <w:szCs w:val="28"/>
        </w:rPr>
        <w:t>проекту та його реалізація не потребу</w:t>
      </w:r>
      <w:r w:rsidR="00346B5D" w:rsidRPr="00BC31BB">
        <w:rPr>
          <w:rFonts w:ascii="Times New Roman" w:hAnsi="Times New Roman"/>
          <w:sz w:val="28"/>
          <w:szCs w:val="28"/>
        </w:rPr>
        <w:t>ють</w:t>
      </w:r>
      <w:r w:rsidRPr="00BC31BB">
        <w:rPr>
          <w:rFonts w:ascii="Times New Roman" w:hAnsi="Times New Roman"/>
          <w:sz w:val="28"/>
          <w:szCs w:val="28"/>
        </w:rPr>
        <w:t xml:space="preserve"> витрат за рахунок державного та місцевих бюджетів.</w:t>
      </w:r>
    </w:p>
    <w:p w:rsidR="004668C0" w:rsidRPr="00BC31BB" w:rsidRDefault="004668C0" w:rsidP="00EB34F3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BC31BB">
        <w:rPr>
          <w:rFonts w:ascii="Times New Roman" w:hAnsi="Times New Roman"/>
          <w:sz w:val="28"/>
          <w:szCs w:val="28"/>
          <w:lang w:eastAsia="ru-RU"/>
        </w:rPr>
        <w:t xml:space="preserve">Відповідно до розрахунків, проведених на базі даних митної статистики з урахуванням фактичних обсягів імпорту </w:t>
      </w:r>
      <w:r w:rsidR="00346B5D" w:rsidRPr="00BC31BB">
        <w:rPr>
          <w:rFonts w:ascii="Times New Roman" w:hAnsi="Times New Roman"/>
          <w:sz w:val="28"/>
          <w:szCs w:val="28"/>
          <w:lang w:eastAsia="ru-RU"/>
        </w:rPr>
        <w:t>у</w:t>
      </w:r>
      <w:r w:rsidRPr="00BC31BB">
        <w:rPr>
          <w:rFonts w:ascii="Times New Roman" w:hAnsi="Times New Roman"/>
          <w:sz w:val="28"/>
          <w:szCs w:val="28"/>
          <w:lang w:eastAsia="ru-RU"/>
        </w:rPr>
        <w:t xml:space="preserve"> 2020 році та у </w:t>
      </w:r>
      <w:r w:rsidR="00EB34F3" w:rsidRPr="00BC31BB">
        <w:rPr>
          <w:rFonts w:ascii="Times New Roman" w:hAnsi="Times New Roman"/>
          <w:sz w:val="28"/>
          <w:szCs w:val="28"/>
          <w:lang w:eastAsia="ru-RU"/>
        </w:rPr>
        <w:t xml:space="preserve">І півріччі </w:t>
      </w:r>
      <w:r w:rsidRPr="00BC31BB">
        <w:rPr>
          <w:rFonts w:ascii="Times New Roman" w:hAnsi="Times New Roman"/>
          <w:sz w:val="28"/>
          <w:szCs w:val="28"/>
          <w:lang w:eastAsia="ru-RU"/>
        </w:rPr>
        <w:t xml:space="preserve">2021 року, </w:t>
      </w:r>
      <w:r w:rsidR="007E74E3" w:rsidRPr="00BC31BB">
        <w:rPr>
          <w:rFonts w:ascii="Times New Roman" w:hAnsi="Times New Roman"/>
          <w:sz w:val="28"/>
          <w:szCs w:val="28"/>
          <w:lang w:eastAsia="ru-RU"/>
        </w:rPr>
        <w:t>зміна</w:t>
      </w:r>
      <w:r w:rsidRPr="00BC31BB">
        <w:rPr>
          <w:rFonts w:ascii="Times New Roman" w:hAnsi="Times New Roman"/>
          <w:sz w:val="28"/>
          <w:szCs w:val="28"/>
          <w:lang w:eastAsia="ru-RU"/>
        </w:rPr>
        <w:t xml:space="preserve"> ставок ввізного мита матиме наслідком орієнтовно в середньому збільшення надходжень ввізного мита до бюджету в сумі</w:t>
      </w:r>
      <w:r w:rsidR="00EB34F3" w:rsidRPr="00BC31BB">
        <w:rPr>
          <w:rFonts w:ascii="Times New Roman" w:hAnsi="Times New Roman"/>
          <w:sz w:val="28"/>
          <w:szCs w:val="28"/>
          <w:lang w:eastAsia="ru-RU"/>
        </w:rPr>
        <w:t xml:space="preserve"> близько</w:t>
      </w:r>
      <w:r w:rsidRPr="00BC31BB">
        <w:rPr>
          <w:rFonts w:ascii="Times New Roman" w:hAnsi="Times New Roman"/>
          <w:sz w:val="28"/>
          <w:szCs w:val="28"/>
          <w:lang w:eastAsia="ru-RU"/>
        </w:rPr>
        <w:t xml:space="preserve"> 25</w:t>
      </w:r>
      <w:r w:rsidR="00EB34F3" w:rsidRPr="00BC31BB">
        <w:rPr>
          <w:rFonts w:ascii="Times New Roman" w:hAnsi="Times New Roman"/>
          <w:sz w:val="28"/>
          <w:szCs w:val="28"/>
          <w:lang w:eastAsia="ru-RU"/>
        </w:rPr>
        <w:t>0</w:t>
      </w:r>
      <w:r w:rsidR="007E74E3" w:rsidRPr="00BC31BB">
        <w:rPr>
          <w:rFonts w:ascii="Times New Roman" w:hAnsi="Times New Roman"/>
          <w:sz w:val="28"/>
          <w:szCs w:val="28"/>
          <w:lang w:eastAsia="ru-RU"/>
        </w:rPr>
        <w:t> </w:t>
      </w:r>
      <w:r w:rsidRPr="00BC31BB">
        <w:rPr>
          <w:rFonts w:ascii="Times New Roman" w:hAnsi="Times New Roman"/>
          <w:sz w:val="28"/>
          <w:szCs w:val="28"/>
          <w:lang w:eastAsia="ru-RU"/>
        </w:rPr>
        <w:t>млн</w:t>
      </w:r>
      <w:r w:rsidR="007E74E3" w:rsidRPr="00BC31BB">
        <w:rPr>
          <w:rFonts w:ascii="Times New Roman" w:hAnsi="Times New Roman"/>
          <w:sz w:val="28"/>
          <w:szCs w:val="28"/>
          <w:lang w:eastAsia="ru-RU"/>
        </w:rPr>
        <w:t> </w:t>
      </w:r>
      <w:r w:rsidRPr="00BC31BB">
        <w:rPr>
          <w:rFonts w:ascii="Times New Roman" w:hAnsi="Times New Roman"/>
          <w:sz w:val="28"/>
          <w:szCs w:val="28"/>
          <w:lang w:eastAsia="ru-RU"/>
        </w:rPr>
        <w:t>грн</w:t>
      </w:r>
      <w:r w:rsidR="00EB34F3" w:rsidRPr="00BC31BB">
        <w:rPr>
          <w:rFonts w:ascii="Times New Roman" w:hAnsi="Times New Roman"/>
          <w:sz w:val="28"/>
          <w:szCs w:val="28"/>
          <w:lang w:eastAsia="ru-RU"/>
        </w:rPr>
        <w:t xml:space="preserve"> на рік</w:t>
      </w:r>
      <w:r w:rsidRPr="00BC31BB">
        <w:rPr>
          <w:rFonts w:ascii="Times New Roman" w:hAnsi="Times New Roman"/>
          <w:sz w:val="28"/>
          <w:szCs w:val="28"/>
          <w:lang w:eastAsia="ru-RU"/>
        </w:rPr>
        <w:t>.</w:t>
      </w:r>
    </w:p>
    <w:p w:rsidR="00EB34F3" w:rsidRPr="00BC31BB" w:rsidRDefault="00EB34F3" w:rsidP="00EB34F3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DD10DB" w:rsidRPr="00BC31BB" w:rsidRDefault="00DD10DB" w:rsidP="00EB34F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uk-UA"/>
        </w:rPr>
      </w:pPr>
      <w:r w:rsidRPr="00BC31BB">
        <w:rPr>
          <w:rFonts w:ascii="Times New Roman" w:hAnsi="Times New Roman"/>
          <w:b/>
          <w:bCs/>
          <w:sz w:val="28"/>
          <w:szCs w:val="28"/>
          <w:lang w:eastAsia="uk-UA"/>
        </w:rPr>
        <w:t>6. Позиція заінтересованих сторін</w:t>
      </w:r>
    </w:p>
    <w:p w:rsidR="00C21C63" w:rsidRPr="00BC31BB" w:rsidRDefault="00C21C63" w:rsidP="00C21C6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bookmarkStart w:id="13" w:name="n3497"/>
      <w:bookmarkEnd w:id="13"/>
      <w:r w:rsidRPr="00BC31BB">
        <w:rPr>
          <w:rFonts w:ascii="Times New Roman" w:hAnsi="Times New Roman"/>
          <w:sz w:val="28"/>
          <w:szCs w:val="28"/>
        </w:rPr>
        <w:t>Законопроект не стосується питань функціонування місцевого самоврядування, прав та інтересів територіальних громад, місцевого та регіонального розвитку, соціально-трудової сфери, прав осіб з інвалідністю, функціонування і застосування української мови як державної.</w:t>
      </w:r>
    </w:p>
    <w:p w:rsidR="00C21C63" w:rsidRPr="00BC31BB" w:rsidRDefault="00C21C63" w:rsidP="00C21C6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C31BB">
        <w:rPr>
          <w:rFonts w:ascii="Times New Roman" w:hAnsi="Times New Roman"/>
          <w:sz w:val="28"/>
          <w:szCs w:val="28"/>
        </w:rPr>
        <w:t>Законопроект не стосується сфери наукової та науково-технічної діяльності.</w:t>
      </w:r>
    </w:p>
    <w:p w:rsidR="00701D6A" w:rsidRPr="00BC31BB" w:rsidRDefault="00701D6A" w:rsidP="00EB34F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DD10DB" w:rsidRPr="00BC31BB" w:rsidRDefault="00DD10DB" w:rsidP="00EB34F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b/>
          <w:bCs/>
          <w:sz w:val="28"/>
          <w:szCs w:val="28"/>
          <w:lang w:eastAsia="uk-UA"/>
        </w:rPr>
      </w:pPr>
      <w:bookmarkStart w:id="14" w:name="n3498"/>
      <w:bookmarkStart w:id="15" w:name="n3499"/>
      <w:bookmarkStart w:id="16" w:name="n3500"/>
      <w:bookmarkEnd w:id="14"/>
      <w:bookmarkEnd w:id="15"/>
      <w:bookmarkEnd w:id="16"/>
      <w:r w:rsidRPr="00BC31BB">
        <w:rPr>
          <w:rFonts w:ascii="Times New Roman" w:hAnsi="Times New Roman"/>
          <w:b/>
          <w:bCs/>
          <w:sz w:val="28"/>
          <w:szCs w:val="28"/>
          <w:lang w:eastAsia="uk-UA"/>
        </w:rPr>
        <w:t>7. Оцінка відповідності</w:t>
      </w:r>
    </w:p>
    <w:p w:rsidR="00434E4A" w:rsidRPr="00434E4A" w:rsidRDefault="00434E4A" w:rsidP="00C21C6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bookmarkStart w:id="17" w:name="n3501"/>
      <w:bookmarkEnd w:id="17"/>
      <w:r w:rsidRPr="00434E4A">
        <w:rPr>
          <w:rFonts w:ascii="Times New Roman" w:hAnsi="Times New Roman"/>
          <w:sz w:val="28"/>
          <w:szCs w:val="28"/>
        </w:rPr>
        <w:t>У законопроекті відсутні положення, що стосуються зобов’язань України у сфері європейської інтеграції.</w:t>
      </w:r>
    </w:p>
    <w:p w:rsidR="00C21C63" w:rsidRPr="00BC31BB" w:rsidRDefault="00C21C63" w:rsidP="00C21C6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C31BB">
        <w:rPr>
          <w:rFonts w:ascii="Times New Roman" w:hAnsi="Times New Roman"/>
          <w:sz w:val="28"/>
          <w:szCs w:val="28"/>
        </w:rPr>
        <w:t>Законопроект не містить норм, що порушують права та свободи, гарантовані Конвенцією про захист прав людини і основоположних свобод.</w:t>
      </w:r>
    </w:p>
    <w:p w:rsidR="00C21C63" w:rsidRPr="00BC31BB" w:rsidRDefault="00C21C63" w:rsidP="00E40BF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C31BB">
        <w:rPr>
          <w:rFonts w:ascii="Times New Roman" w:hAnsi="Times New Roman"/>
          <w:sz w:val="28"/>
          <w:szCs w:val="28"/>
        </w:rPr>
        <w:t>У законопроекті відсутні положення, що впливають на забезпечення рівних прав та можливостей жінок і чоловіків.</w:t>
      </w:r>
    </w:p>
    <w:p w:rsidR="00C21C63" w:rsidRPr="00BC31BB" w:rsidRDefault="00C21C63" w:rsidP="00E40BF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C31BB">
        <w:rPr>
          <w:rFonts w:ascii="Times New Roman" w:hAnsi="Times New Roman"/>
          <w:sz w:val="28"/>
          <w:szCs w:val="28"/>
        </w:rPr>
        <w:t>У законопроекті відсутні положення, що створюють підстави для дискримінації.</w:t>
      </w:r>
    </w:p>
    <w:p w:rsidR="00C21C63" w:rsidRPr="00BC31BB" w:rsidRDefault="00C21C63" w:rsidP="00E40BFD">
      <w:pPr>
        <w:spacing w:after="0" w:line="240" w:lineRule="auto"/>
        <w:ind w:firstLine="567"/>
        <w:jc w:val="both"/>
        <w:outlineLvl w:val="4"/>
        <w:rPr>
          <w:rFonts w:ascii="Times New Roman" w:hAnsi="Times New Roman"/>
          <w:sz w:val="28"/>
          <w:szCs w:val="28"/>
        </w:rPr>
      </w:pPr>
      <w:r w:rsidRPr="00BC31BB">
        <w:rPr>
          <w:rFonts w:ascii="Times New Roman" w:hAnsi="Times New Roman"/>
          <w:sz w:val="28"/>
          <w:szCs w:val="28"/>
        </w:rPr>
        <w:t>Громадська антикорупційна, громадська антидискримінаційна та громадська гендерно-правова експертизи не проводились.</w:t>
      </w:r>
    </w:p>
    <w:p w:rsidR="00E40BFD" w:rsidRPr="00BC31BB" w:rsidRDefault="00E40BFD" w:rsidP="00E40BFD">
      <w:pPr>
        <w:spacing w:after="0" w:line="240" w:lineRule="auto"/>
        <w:ind w:firstLine="567"/>
        <w:jc w:val="both"/>
        <w:outlineLvl w:val="4"/>
        <w:rPr>
          <w:rFonts w:ascii="Times New Roman" w:hAnsi="Times New Roman"/>
          <w:sz w:val="28"/>
          <w:szCs w:val="28"/>
        </w:rPr>
      </w:pPr>
    </w:p>
    <w:p w:rsidR="00DD10DB" w:rsidRPr="00BC31BB" w:rsidRDefault="00DD10DB" w:rsidP="00EB34F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b/>
          <w:bCs/>
          <w:sz w:val="28"/>
          <w:szCs w:val="28"/>
          <w:lang w:eastAsia="uk-UA"/>
        </w:rPr>
      </w:pPr>
      <w:bookmarkStart w:id="18" w:name="n3522"/>
      <w:bookmarkStart w:id="19" w:name="n3509"/>
      <w:bookmarkEnd w:id="18"/>
      <w:bookmarkEnd w:id="19"/>
      <w:r w:rsidRPr="00BC31BB">
        <w:rPr>
          <w:rFonts w:ascii="Times New Roman" w:hAnsi="Times New Roman"/>
          <w:b/>
          <w:bCs/>
          <w:sz w:val="28"/>
          <w:szCs w:val="28"/>
          <w:lang w:eastAsia="uk-UA"/>
        </w:rPr>
        <w:t>8. Прогноз результатів</w:t>
      </w:r>
    </w:p>
    <w:p w:rsidR="008E24A8" w:rsidRPr="00BC31BB" w:rsidRDefault="00B8266E" w:rsidP="00C21C63">
      <w:pPr>
        <w:pStyle w:val="Style11"/>
        <w:widowControl/>
        <w:tabs>
          <w:tab w:val="left" w:pos="874"/>
        </w:tabs>
        <w:spacing w:line="240" w:lineRule="auto"/>
        <w:ind w:firstLine="567"/>
        <w:jc w:val="both"/>
        <w:rPr>
          <w:rStyle w:val="FontStyle22"/>
          <w:sz w:val="28"/>
          <w:szCs w:val="28"/>
        </w:rPr>
      </w:pPr>
      <w:r w:rsidRPr="00BC31BB">
        <w:rPr>
          <w:sz w:val="28"/>
          <w:szCs w:val="28"/>
        </w:rPr>
        <w:t xml:space="preserve">Прийняття </w:t>
      </w:r>
      <w:r w:rsidR="00C21C63" w:rsidRPr="00BC31BB">
        <w:rPr>
          <w:sz w:val="28"/>
          <w:szCs w:val="28"/>
        </w:rPr>
        <w:t>законо</w:t>
      </w:r>
      <w:r w:rsidRPr="00BC31BB">
        <w:rPr>
          <w:sz w:val="28"/>
          <w:szCs w:val="28"/>
        </w:rPr>
        <w:t>про</w:t>
      </w:r>
      <w:r w:rsidR="00C21C63" w:rsidRPr="00BC31BB">
        <w:rPr>
          <w:sz w:val="28"/>
          <w:szCs w:val="28"/>
        </w:rPr>
        <w:t>е</w:t>
      </w:r>
      <w:r w:rsidRPr="00BC31BB">
        <w:rPr>
          <w:sz w:val="28"/>
          <w:szCs w:val="28"/>
        </w:rPr>
        <w:t>кт</w:t>
      </w:r>
      <w:r w:rsidR="00C21C63" w:rsidRPr="00BC31BB">
        <w:rPr>
          <w:sz w:val="28"/>
          <w:szCs w:val="28"/>
        </w:rPr>
        <w:t>у</w:t>
      </w:r>
      <w:r w:rsidR="00877B88" w:rsidRPr="00BC31BB">
        <w:rPr>
          <w:sz w:val="28"/>
          <w:szCs w:val="28"/>
        </w:rPr>
        <w:t xml:space="preserve"> </w:t>
      </w:r>
      <w:r w:rsidR="00AF74AF" w:rsidRPr="00BC31BB">
        <w:rPr>
          <w:sz w:val="28"/>
          <w:szCs w:val="28"/>
        </w:rPr>
        <w:t xml:space="preserve">забезпечить </w:t>
      </w:r>
      <w:r w:rsidR="00A60270" w:rsidRPr="00BC31BB">
        <w:rPr>
          <w:rStyle w:val="FontStyle22"/>
          <w:sz w:val="28"/>
          <w:szCs w:val="28"/>
        </w:rPr>
        <w:t xml:space="preserve">спрощення процедури класифікації та </w:t>
      </w:r>
      <w:r w:rsidR="008E24A8" w:rsidRPr="00BC31BB">
        <w:rPr>
          <w:sz w:val="28"/>
          <w:szCs w:val="28"/>
          <w:lang w:eastAsia="ru-RU"/>
        </w:rPr>
        <w:t>приск</w:t>
      </w:r>
      <w:r w:rsidR="008E24A8" w:rsidRPr="00BC31BB">
        <w:rPr>
          <w:bCs/>
          <w:sz w:val="28"/>
          <w:szCs w:val="28"/>
          <w:lang w:eastAsia="ru-RU"/>
        </w:rPr>
        <w:t xml:space="preserve">орення митного оформлення </w:t>
      </w:r>
      <w:r w:rsidR="008E24A8" w:rsidRPr="00BC31BB">
        <w:rPr>
          <w:sz w:val="28"/>
          <w:szCs w:val="28"/>
          <w:lang w:eastAsia="ru-RU"/>
        </w:rPr>
        <w:t xml:space="preserve">товарів </w:t>
      </w:r>
      <w:r w:rsidR="008E24A8" w:rsidRPr="00BC31BB">
        <w:rPr>
          <w:rStyle w:val="FontStyle22"/>
          <w:sz w:val="28"/>
          <w:szCs w:val="28"/>
        </w:rPr>
        <w:t xml:space="preserve">без здійснення лабораторних досліджень </w:t>
      </w:r>
      <w:r w:rsidR="001B3B5C" w:rsidRPr="00BC31BB">
        <w:rPr>
          <w:rStyle w:val="FontStyle22"/>
          <w:sz w:val="28"/>
          <w:szCs w:val="28"/>
        </w:rPr>
        <w:t xml:space="preserve">шляхом уніфікації </w:t>
      </w:r>
      <w:r w:rsidR="008E24A8" w:rsidRPr="00BC31BB">
        <w:rPr>
          <w:rStyle w:val="FontStyle22"/>
          <w:sz w:val="28"/>
          <w:szCs w:val="28"/>
        </w:rPr>
        <w:t>ставок ввізного мита на однорідні товари</w:t>
      </w:r>
      <w:r w:rsidR="00A60270" w:rsidRPr="00BC31BB">
        <w:rPr>
          <w:rStyle w:val="FontStyle22"/>
          <w:sz w:val="28"/>
          <w:szCs w:val="28"/>
        </w:rPr>
        <w:t>.</w:t>
      </w:r>
    </w:p>
    <w:p w:rsidR="00C21C63" w:rsidRPr="00BC31BB" w:rsidRDefault="00C21C63" w:rsidP="00C21C63">
      <w:pPr>
        <w:spacing w:after="0" w:line="240" w:lineRule="auto"/>
        <w:ind w:firstLine="567"/>
        <w:jc w:val="both"/>
        <w:outlineLvl w:val="4"/>
        <w:rPr>
          <w:rFonts w:ascii="Times New Roman" w:hAnsi="Times New Roman"/>
          <w:sz w:val="28"/>
          <w:szCs w:val="28"/>
        </w:rPr>
      </w:pPr>
      <w:r w:rsidRPr="00BC31BB">
        <w:rPr>
          <w:rFonts w:ascii="Times New Roman" w:hAnsi="Times New Roman"/>
          <w:sz w:val="28"/>
          <w:szCs w:val="28"/>
        </w:rPr>
        <w:t xml:space="preserve">Реалізація положень законопроекту не матиме негативного впливу на ринкове середовище, забезпечення захисту прав та інтересів суб’єктів господарювання, громадян і держави. </w:t>
      </w:r>
    </w:p>
    <w:p w:rsidR="00C21C63" w:rsidRPr="00BC31BB" w:rsidRDefault="00C21C63" w:rsidP="00C21C63">
      <w:pPr>
        <w:spacing w:after="0" w:line="240" w:lineRule="auto"/>
        <w:ind w:firstLine="567"/>
        <w:jc w:val="both"/>
        <w:outlineLvl w:val="4"/>
        <w:rPr>
          <w:rFonts w:ascii="Times New Roman" w:hAnsi="Times New Roman"/>
          <w:sz w:val="28"/>
          <w:szCs w:val="28"/>
        </w:rPr>
      </w:pPr>
      <w:r w:rsidRPr="00BC31BB">
        <w:rPr>
          <w:rFonts w:ascii="Times New Roman" w:hAnsi="Times New Roman"/>
          <w:sz w:val="28"/>
          <w:szCs w:val="28"/>
        </w:rPr>
        <w:lastRenderedPageBreak/>
        <w:t xml:space="preserve">Реалізація положень законопроекту не матиме впливу на розвиток регіонів, підвищення чи зниження спроможності територіальних громад; ринок праці, рівень зайнятості населення; громадське здоров’я, покращення чи погіршення стану здоров’я населення або його окремих груп; екологію та навколишнє природне середовище, обсяг природних ресурсів, рівень забруднення атмосферного повітря, води, земель, зокрема забруднення утвореними відходами. </w:t>
      </w:r>
    </w:p>
    <w:p w:rsidR="0061547C" w:rsidRPr="00BC31BB" w:rsidRDefault="0061547C" w:rsidP="00EB34F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C31BB">
        <w:rPr>
          <w:rFonts w:ascii="Times New Roman" w:hAnsi="Times New Roman"/>
          <w:sz w:val="28"/>
          <w:szCs w:val="28"/>
        </w:rPr>
        <w:t xml:space="preserve">Інформація щодо впливу </w:t>
      </w:r>
      <w:r w:rsidR="00C21C63" w:rsidRPr="00BC31BB">
        <w:rPr>
          <w:rFonts w:ascii="Times New Roman" w:hAnsi="Times New Roman"/>
          <w:sz w:val="28"/>
          <w:szCs w:val="28"/>
        </w:rPr>
        <w:t xml:space="preserve">законопроекту </w:t>
      </w:r>
      <w:r w:rsidRPr="00BC31BB">
        <w:rPr>
          <w:rFonts w:ascii="Times New Roman" w:hAnsi="Times New Roman"/>
          <w:sz w:val="28"/>
          <w:szCs w:val="28"/>
        </w:rPr>
        <w:t>на інтереси заінтересованих</w:t>
      </w:r>
      <w:r w:rsidR="00DD4503" w:rsidRPr="00BC31BB">
        <w:rPr>
          <w:rFonts w:ascii="Times New Roman" w:hAnsi="Times New Roman"/>
          <w:sz w:val="28"/>
          <w:szCs w:val="28"/>
        </w:rPr>
        <w:t xml:space="preserve"> </w:t>
      </w:r>
      <w:r w:rsidR="00346B5D" w:rsidRPr="00BC31BB">
        <w:rPr>
          <w:rFonts w:ascii="Times New Roman" w:hAnsi="Times New Roman"/>
          <w:sz w:val="28"/>
          <w:szCs w:val="28"/>
        </w:rPr>
        <w:t>сторін:</w:t>
      </w:r>
    </w:p>
    <w:tbl>
      <w:tblPr>
        <w:tblStyle w:val="a7"/>
        <w:tblW w:w="0" w:type="auto"/>
        <w:tblInd w:w="108" w:type="dxa"/>
        <w:tblLook w:val="04A0" w:firstRow="1" w:lastRow="0" w:firstColumn="1" w:lastColumn="0" w:noHBand="0" w:noVBand="1"/>
      </w:tblPr>
      <w:tblGrid>
        <w:gridCol w:w="3055"/>
        <w:gridCol w:w="4058"/>
        <w:gridCol w:w="2493"/>
      </w:tblGrid>
      <w:tr w:rsidR="00BC31BB" w:rsidRPr="00BC31BB" w:rsidTr="00346B5D">
        <w:tc>
          <w:tcPr>
            <w:tcW w:w="3055" w:type="dxa"/>
          </w:tcPr>
          <w:p w:rsidR="0061547C" w:rsidRPr="00BC31BB" w:rsidRDefault="0061547C" w:rsidP="005C486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31BB">
              <w:rPr>
                <w:rFonts w:ascii="Times New Roman" w:hAnsi="Times New Roman"/>
                <w:sz w:val="24"/>
                <w:szCs w:val="24"/>
              </w:rPr>
              <w:t>Заінтересована сторона</w:t>
            </w:r>
          </w:p>
        </w:tc>
        <w:tc>
          <w:tcPr>
            <w:tcW w:w="4058" w:type="dxa"/>
          </w:tcPr>
          <w:p w:rsidR="0061547C" w:rsidRPr="00BC31BB" w:rsidRDefault="00DB6540" w:rsidP="005C486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31BB">
              <w:rPr>
                <w:rFonts w:ascii="Times New Roman" w:hAnsi="Times New Roman"/>
                <w:sz w:val="24"/>
                <w:szCs w:val="24"/>
              </w:rPr>
              <w:t>Вплив реалізації акта на заінтересовану сторону</w:t>
            </w:r>
          </w:p>
        </w:tc>
        <w:tc>
          <w:tcPr>
            <w:tcW w:w="2493" w:type="dxa"/>
          </w:tcPr>
          <w:p w:rsidR="0061547C" w:rsidRPr="00BC31BB" w:rsidRDefault="00DB6540" w:rsidP="005C486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31BB">
              <w:rPr>
                <w:rFonts w:ascii="Times New Roman" w:hAnsi="Times New Roman"/>
                <w:sz w:val="24"/>
                <w:szCs w:val="24"/>
              </w:rPr>
              <w:t>Пояснення очікуваного впливу</w:t>
            </w:r>
          </w:p>
        </w:tc>
      </w:tr>
      <w:tr w:rsidR="00BC31BB" w:rsidRPr="00BC31BB" w:rsidTr="00346B5D">
        <w:tc>
          <w:tcPr>
            <w:tcW w:w="3055" w:type="dxa"/>
          </w:tcPr>
          <w:p w:rsidR="00C013DD" w:rsidRPr="00BC31BB" w:rsidRDefault="00DB6540" w:rsidP="005C486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31BB">
              <w:rPr>
                <w:rFonts w:ascii="Times New Roman" w:hAnsi="Times New Roman"/>
                <w:sz w:val="24"/>
                <w:szCs w:val="24"/>
              </w:rPr>
              <w:t>Суб’єкти</w:t>
            </w:r>
            <w:r w:rsidR="00C013DD" w:rsidRPr="00BC31BB">
              <w:rPr>
                <w:rFonts w:ascii="Times New Roman" w:hAnsi="Times New Roman"/>
                <w:sz w:val="24"/>
                <w:szCs w:val="24"/>
              </w:rPr>
              <w:t xml:space="preserve"> господарювання</w:t>
            </w:r>
          </w:p>
          <w:p w:rsidR="0061547C" w:rsidRPr="00BC31BB" w:rsidRDefault="00C013DD" w:rsidP="002E06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31BB">
              <w:rPr>
                <w:rFonts w:ascii="Times New Roman" w:hAnsi="Times New Roman"/>
                <w:sz w:val="24"/>
                <w:szCs w:val="24"/>
              </w:rPr>
              <w:t>(</w:t>
            </w:r>
            <w:r w:rsidR="002E063F" w:rsidRPr="00BC31BB">
              <w:rPr>
                <w:rFonts w:ascii="Times New Roman" w:hAnsi="Times New Roman"/>
                <w:sz w:val="24"/>
                <w:szCs w:val="24"/>
              </w:rPr>
              <w:t>імпортери</w:t>
            </w:r>
            <w:r w:rsidRPr="00BC31BB">
              <w:rPr>
                <w:rFonts w:ascii="Times New Roman" w:hAnsi="Times New Roman"/>
                <w:sz w:val="24"/>
                <w:szCs w:val="24"/>
              </w:rPr>
              <w:t>)</w:t>
            </w:r>
            <w:r w:rsidR="00DB6540" w:rsidRPr="00BC31BB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4058" w:type="dxa"/>
          </w:tcPr>
          <w:p w:rsidR="00A36A32" w:rsidRPr="00BC31BB" w:rsidRDefault="00A36A32" w:rsidP="00A36A3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31BB">
              <w:rPr>
                <w:rFonts w:ascii="Times New Roman" w:hAnsi="Times New Roman"/>
                <w:sz w:val="24"/>
                <w:szCs w:val="24"/>
              </w:rPr>
              <w:t>Спрощення процедури класифікації та прискорення митного оформлення однорідних товарів без здійснення лабораторних досліджень.</w:t>
            </w:r>
          </w:p>
          <w:p w:rsidR="0061547C" w:rsidRPr="00BC31BB" w:rsidRDefault="0061547C" w:rsidP="005C486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93" w:type="dxa"/>
          </w:tcPr>
          <w:p w:rsidR="0061547C" w:rsidRPr="00BC31BB" w:rsidRDefault="007D6559" w:rsidP="00E40BF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31BB">
              <w:rPr>
                <w:rStyle w:val="FontStyle22"/>
                <w:sz w:val="24"/>
                <w:szCs w:val="24"/>
              </w:rPr>
              <w:t>Прискорення процедури імпорту товарів та виконання митних формальностей.</w:t>
            </w:r>
          </w:p>
        </w:tc>
      </w:tr>
      <w:tr w:rsidR="00BC31BB" w:rsidRPr="00BC31BB" w:rsidTr="00346B5D">
        <w:tc>
          <w:tcPr>
            <w:tcW w:w="3055" w:type="dxa"/>
          </w:tcPr>
          <w:p w:rsidR="0061547C" w:rsidRPr="00BC31BB" w:rsidRDefault="00C013DD" w:rsidP="005C486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31BB">
              <w:rPr>
                <w:rFonts w:ascii="Times New Roman" w:hAnsi="Times New Roman"/>
                <w:sz w:val="24"/>
                <w:szCs w:val="24"/>
              </w:rPr>
              <w:t>Митниці Держмитслужби</w:t>
            </w:r>
          </w:p>
        </w:tc>
        <w:tc>
          <w:tcPr>
            <w:tcW w:w="4058" w:type="dxa"/>
          </w:tcPr>
          <w:p w:rsidR="0061547C" w:rsidRPr="00BC31BB" w:rsidRDefault="007D6559" w:rsidP="007D655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31BB">
              <w:rPr>
                <w:rFonts w:ascii="Times New Roman" w:hAnsi="Times New Roman"/>
                <w:sz w:val="24"/>
                <w:szCs w:val="24"/>
              </w:rPr>
              <w:t>З</w:t>
            </w:r>
            <w:r w:rsidR="00C25A7E" w:rsidRPr="00BC31BB">
              <w:rPr>
                <w:rFonts w:ascii="Times New Roman" w:hAnsi="Times New Roman"/>
                <w:sz w:val="24"/>
                <w:szCs w:val="24"/>
              </w:rPr>
              <w:t xml:space="preserve">меншення часу </w:t>
            </w:r>
            <w:r w:rsidRPr="00BC31BB">
              <w:rPr>
                <w:rFonts w:ascii="Times New Roman" w:hAnsi="Times New Roman"/>
                <w:sz w:val="24"/>
                <w:szCs w:val="24"/>
              </w:rPr>
              <w:t xml:space="preserve">здійснення </w:t>
            </w:r>
            <w:r w:rsidR="00C25A7E" w:rsidRPr="00BC31BB">
              <w:rPr>
                <w:rFonts w:ascii="Times New Roman" w:hAnsi="Times New Roman"/>
                <w:sz w:val="24"/>
                <w:szCs w:val="24"/>
              </w:rPr>
              <w:t>митного оформлення</w:t>
            </w:r>
            <w:r w:rsidRPr="00BC31BB">
              <w:rPr>
                <w:rFonts w:ascii="Times New Roman" w:hAnsi="Times New Roman"/>
                <w:sz w:val="24"/>
                <w:szCs w:val="24"/>
              </w:rPr>
              <w:t xml:space="preserve"> однорідних товарів та витрат на лабораторні дослідження.</w:t>
            </w:r>
          </w:p>
        </w:tc>
        <w:tc>
          <w:tcPr>
            <w:tcW w:w="2493" w:type="dxa"/>
          </w:tcPr>
          <w:p w:rsidR="0061547C" w:rsidRPr="00BC31BB" w:rsidRDefault="005C486D" w:rsidP="007D655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31BB">
              <w:rPr>
                <w:rStyle w:val="FontStyle22"/>
                <w:sz w:val="24"/>
                <w:szCs w:val="24"/>
              </w:rPr>
              <w:t>П</w:t>
            </w:r>
            <w:r w:rsidR="005A65CF" w:rsidRPr="00BC31BB">
              <w:rPr>
                <w:rStyle w:val="FontStyle22"/>
                <w:sz w:val="24"/>
                <w:szCs w:val="24"/>
              </w:rPr>
              <w:t xml:space="preserve">рискорення процедури </w:t>
            </w:r>
            <w:r w:rsidR="007D6559" w:rsidRPr="00BC31BB">
              <w:rPr>
                <w:rStyle w:val="FontStyle22"/>
                <w:sz w:val="24"/>
                <w:szCs w:val="24"/>
              </w:rPr>
              <w:t>імпорт</w:t>
            </w:r>
            <w:r w:rsidR="005A65CF" w:rsidRPr="00BC31BB">
              <w:rPr>
                <w:rStyle w:val="FontStyle22"/>
                <w:sz w:val="24"/>
                <w:szCs w:val="24"/>
              </w:rPr>
              <w:t>у товарів</w:t>
            </w:r>
            <w:r w:rsidR="00D83B90" w:rsidRPr="00BC31BB">
              <w:rPr>
                <w:rStyle w:val="FontStyle22"/>
                <w:sz w:val="24"/>
                <w:szCs w:val="24"/>
              </w:rPr>
              <w:t xml:space="preserve"> та</w:t>
            </w:r>
            <w:r w:rsidRPr="00BC31BB">
              <w:rPr>
                <w:rStyle w:val="FontStyle22"/>
                <w:sz w:val="24"/>
                <w:szCs w:val="24"/>
              </w:rPr>
              <w:t xml:space="preserve"> </w:t>
            </w:r>
            <w:r w:rsidR="00D83B90" w:rsidRPr="00BC31BB">
              <w:rPr>
                <w:rStyle w:val="FontStyle22"/>
                <w:sz w:val="24"/>
                <w:szCs w:val="24"/>
              </w:rPr>
              <w:t>в</w:t>
            </w:r>
            <w:r w:rsidR="005A65CF" w:rsidRPr="00BC31BB">
              <w:rPr>
                <w:rStyle w:val="FontStyle22"/>
                <w:sz w:val="24"/>
                <w:szCs w:val="24"/>
              </w:rPr>
              <w:t>иконання митних формальностей</w:t>
            </w:r>
            <w:r w:rsidR="007D6559" w:rsidRPr="00BC31BB">
              <w:rPr>
                <w:rStyle w:val="FontStyle22"/>
                <w:sz w:val="24"/>
                <w:szCs w:val="24"/>
              </w:rPr>
              <w:t>.</w:t>
            </w:r>
            <w:r w:rsidR="007D6559" w:rsidRPr="00BC31BB">
              <w:rPr>
                <w:rFonts w:ascii="Times New Roman" w:hAnsi="Times New Roman"/>
                <w:sz w:val="24"/>
                <w:szCs w:val="24"/>
              </w:rPr>
              <w:t xml:space="preserve"> Збільшення надходжень до Державного бюджету України.</w:t>
            </w:r>
          </w:p>
        </w:tc>
      </w:tr>
      <w:tr w:rsidR="00BE2DA4" w:rsidRPr="00BC31BB" w:rsidTr="00346B5D">
        <w:tc>
          <w:tcPr>
            <w:tcW w:w="3055" w:type="dxa"/>
          </w:tcPr>
          <w:p w:rsidR="00C013DD" w:rsidRPr="00BC31BB" w:rsidRDefault="00C013DD" w:rsidP="005C486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31BB">
              <w:rPr>
                <w:rFonts w:ascii="Times New Roman" w:hAnsi="Times New Roman"/>
                <w:sz w:val="24"/>
                <w:szCs w:val="24"/>
              </w:rPr>
              <w:t>Держава</w:t>
            </w:r>
          </w:p>
        </w:tc>
        <w:tc>
          <w:tcPr>
            <w:tcW w:w="4058" w:type="dxa"/>
          </w:tcPr>
          <w:p w:rsidR="00C013DD" w:rsidRPr="00BC31BB" w:rsidRDefault="005A65CF" w:rsidP="0061004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31BB">
              <w:rPr>
                <w:rFonts w:ascii="Times New Roman" w:hAnsi="Times New Roman"/>
                <w:sz w:val="24"/>
                <w:szCs w:val="24"/>
              </w:rPr>
              <w:t>Зменшення адміністративних видатків</w:t>
            </w:r>
          </w:p>
        </w:tc>
        <w:tc>
          <w:tcPr>
            <w:tcW w:w="2493" w:type="dxa"/>
          </w:tcPr>
          <w:p w:rsidR="00C013DD" w:rsidRPr="00BC31BB" w:rsidRDefault="005C486D" w:rsidP="00EB34F3">
            <w:pPr>
              <w:jc w:val="both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C31BB">
              <w:rPr>
                <w:rFonts w:ascii="Times New Roman" w:hAnsi="Times New Roman"/>
                <w:sz w:val="24"/>
                <w:szCs w:val="24"/>
              </w:rPr>
              <w:t>Збільшення товарообігу товарів та надходжень податків до бюджету.</w:t>
            </w:r>
          </w:p>
        </w:tc>
      </w:tr>
    </w:tbl>
    <w:p w:rsidR="00AF74AF" w:rsidRPr="00BC31BB" w:rsidRDefault="00AF74AF" w:rsidP="005A65C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1547C" w:rsidRPr="00BC31BB" w:rsidRDefault="0061547C" w:rsidP="005A65C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C486D" w:rsidRPr="00BC31BB" w:rsidRDefault="005C486D" w:rsidP="00DD450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F74AF" w:rsidRPr="00BC31BB" w:rsidRDefault="00AF74AF" w:rsidP="00DD4503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BC31BB">
        <w:rPr>
          <w:rFonts w:ascii="Times New Roman" w:hAnsi="Times New Roman"/>
          <w:b/>
          <w:sz w:val="28"/>
          <w:szCs w:val="28"/>
        </w:rPr>
        <w:t>Міністр фінансів України</w:t>
      </w:r>
      <w:r w:rsidR="00DD4503" w:rsidRPr="00BC31BB">
        <w:rPr>
          <w:rFonts w:ascii="Times New Roman" w:hAnsi="Times New Roman"/>
          <w:b/>
          <w:sz w:val="28"/>
          <w:szCs w:val="28"/>
        </w:rPr>
        <w:t xml:space="preserve">                                       </w:t>
      </w:r>
      <w:r w:rsidR="00A96B42" w:rsidRPr="00BC31BB">
        <w:rPr>
          <w:rFonts w:ascii="Times New Roman" w:hAnsi="Times New Roman"/>
          <w:b/>
          <w:sz w:val="28"/>
          <w:szCs w:val="28"/>
        </w:rPr>
        <w:t xml:space="preserve">  </w:t>
      </w:r>
      <w:r w:rsidR="00DD4503" w:rsidRPr="00BC31BB">
        <w:rPr>
          <w:rFonts w:ascii="Times New Roman" w:hAnsi="Times New Roman"/>
          <w:b/>
          <w:sz w:val="28"/>
          <w:szCs w:val="28"/>
        </w:rPr>
        <w:t xml:space="preserve">       </w:t>
      </w:r>
      <w:r w:rsidR="00346B5D" w:rsidRPr="00BC31BB">
        <w:rPr>
          <w:rFonts w:ascii="Times New Roman" w:hAnsi="Times New Roman"/>
          <w:b/>
          <w:sz w:val="28"/>
          <w:szCs w:val="28"/>
        </w:rPr>
        <w:t xml:space="preserve">     </w:t>
      </w:r>
      <w:r w:rsidRPr="00BC31BB">
        <w:rPr>
          <w:rFonts w:ascii="Times New Roman" w:hAnsi="Times New Roman"/>
          <w:b/>
          <w:sz w:val="28"/>
          <w:szCs w:val="28"/>
        </w:rPr>
        <w:t xml:space="preserve">Сергій МАРЧЕНКО </w:t>
      </w:r>
    </w:p>
    <w:p w:rsidR="005C486D" w:rsidRPr="00BC31BB" w:rsidRDefault="005C486D" w:rsidP="00DD450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F74AF" w:rsidRPr="00BC31BB" w:rsidRDefault="00AF74AF" w:rsidP="005A65CF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BC31BB">
        <w:rPr>
          <w:rFonts w:ascii="Times New Roman" w:hAnsi="Times New Roman"/>
          <w:sz w:val="28"/>
          <w:szCs w:val="28"/>
        </w:rPr>
        <w:t>_______________ 2021 р.</w:t>
      </w:r>
    </w:p>
    <w:sectPr w:rsidR="00AF74AF" w:rsidRPr="00BC31BB" w:rsidSect="00346B5D">
      <w:headerReference w:type="default" r:id="rId9"/>
      <w:pgSz w:w="11906" w:h="16838"/>
      <w:pgMar w:top="851" w:right="566" w:bottom="1560" w:left="1701" w:header="680" w:footer="141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4C99" w:rsidRDefault="00E84C99" w:rsidP="00701D6A">
      <w:pPr>
        <w:spacing w:after="0" w:line="240" w:lineRule="auto"/>
      </w:pPr>
      <w:r>
        <w:separator/>
      </w:r>
    </w:p>
  </w:endnote>
  <w:endnote w:type="continuationSeparator" w:id="0">
    <w:p w:rsidR="00E84C99" w:rsidRDefault="00E84C99" w:rsidP="00701D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altName w:val="Arial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Times New Roman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???§ЮЎм§Ў?Ўм§А?§Ю?-???§ЮЎм§Ў?Ўм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4C99" w:rsidRDefault="00E84C99" w:rsidP="00701D6A">
      <w:pPr>
        <w:spacing w:after="0" w:line="240" w:lineRule="auto"/>
      </w:pPr>
      <w:r>
        <w:separator/>
      </w:r>
    </w:p>
  </w:footnote>
  <w:footnote w:type="continuationSeparator" w:id="0">
    <w:p w:rsidR="00E84C99" w:rsidRDefault="00E84C99" w:rsidP="00701D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5207" w:rsidRDefault="007A5207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AC1D62" w:rsidRPr="00AC1D62">
      <w:rPr>
        <w:noProof/>
        <w:lang w:val="ru-RU"/>
      </w:rPr>
      <w:t>2</w:t>
    </w:r>
    <w:r>
      <w:fldChar w:fldCharType="end"/>
    </w:r>
  </w:p>
  <w:p w:rsidR="007A5207" w:rsidRDefault="007A5207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10DB"/>
    <w:rsid w:val="00011ED1"/>
    <w:rsid w:val="00013FC7"/>
    <w:rsid w:val="00020044"/>
    <w:rsid w:val="00033A93"/>
    <w:rsid w:val="0006789A"/>
    <w:rsid w:val="0007200C"/>
    <w:rsid w:val="000802AD"/>
    <w:rsid w:val="000812E3"/>
    <w:rsid w:val="00081FD5"/>
    <w:rsid w:val="000954B7"/>
    <w:rsid w:val="000F09B6"/>
    <w:rsid w:val="000F3B5D"/>
    <w:rsid w:val="000F3C55"/>
    <w:rsid w:val="00112A42"/>
    <w:rsid w:val="001155FF"/>
    <w:rsid w:val="001253E5"/>
    <w:rsid w:val="00127AEA"/>
    <w:rsid w:val="001327B2"/>
    <w:rsid w:val="00140412"/>
    <w:rsid w:val="00143885"/>
    <w:rsid w:val="00155B5D"/>
    <w:rsid w:val="00181CCE"/>
    <w:rsid w:val="00197AA6"/>
    <w:rsid w:val="001B3B5C"/>
    <w:rsid w:val="0020435E"/>
    <w:rsid w:val="00246AF0"/>
    <w:rsid w:val="0025054B"/>
    <w:rsid w:val="002718E8"/>
    <w:rsid w:val="00277D32"/>
    <w:rsid w:val="00280ED6"/>
    <w:rsid w:val="002949EC"/>
    <w:rsid w:val="002C6129"/>
    <w:rsid w:val="002E063F"/>
    <w:rsid w:val="003017CB"/>
    <w:rsid w:val="00304980"/>
    <w:rsid w:val="003233CC"/>
    <w:rsid w:val="00345A0E"/>
    <w:rsid w:val="00346B5D"/>
    <w:rsid w:val="00351BB6"/>
    <w:rsid w:val="00360058"/>
    <w:rsid w:val="003763D4"/>
    <w:rsid w:val="003B072C"/>
    <w:rsid w:val="003B7B87"/>
    <w:rsid w:val="003E64B1"/>
    <w:rsid w:val="004074C2"/>
    <w:rsid w:val="00434E4A"/>
    <w:rsid w:val="00447766"/>
    <w:rsid w:val="00457542"/>
    <w:rsid w:val="004668C0"/>
    <w:rsid w:val="004707C7"/>
    <w:rsid w:val="00471C2B"/>
    <w:rsid w:val="004776ED"/>
    <w:rsid w:val="004822A5"/>
    <w:rsid w:val="004857AB"/>
    <w:rsid w:val="004923D9"/>
    <w:rsid w:val="004954E4"/>
    <w:rsid w:val="004B5A44"/>
    <w:rsid w:val="004B72FF"/>
    <w:rsid w:val="004D0E4B"/>
    <w:rsid w:val="004F2B43"/>
    <w:rsid w:val="005276CB"/>
    <w:rsid w:val="005432C1"/>
    <w:rsid w:val="005729AC"/>
    <w:rsid w:val="0057796C"/>
    <w:rsid w:val="005809AB"/>
    <w:rsid w:val="00587A91"/>
    <w:rsid w:val="005A06BD"/>
    <w:rsid w:val="005A65CF"/>
    <w:rsid w:val="005B422F"/>
    <w:rsid w:val="005C486D"/>
    <w:rsid w:val="005E6234"/>
    <w:rsid w:val="005F4083"/>
    <w:rsid w:val="00610043"/>
    <w:rsid w:val="0061547C"/>
    <w:rsid w:val="00620EFE"/>
    <w:rsid w:val="00625E6E"/>
    <w:rsid w:val="006409DC"/>
    <w:rsid w:val="006545D5"/>
    <w:rsid w:val="00677F14"/>
    <w:rsid w:val="006854DA"/>
    <w:rsid w:val="00692224"/>
    <w:rsid w:val="006C04D0"/>
    <w:rsid w:val="006C7904"/>
    <w:rsid w:val="006D25A6"/>
    <w:rsid w:val="006D7D36"/>
    <w:rsid w:val="006F34E1"/>
    <w:rsid w:val="006F6D38"/>
    <w:rsid w:val="00701D6A"/>
    <w:rsid w:val="00710F5B"/>
    <w:rsid w:val="00714A8A"/>
    <w:rsid w:val="00744F02"/>
    <w:rsid w:val="00761CB3"/>
    <w:rsid w:val="007700F7"/>
    <w:rsid w:val="00781903"/>
    <w:rsid w:val="007974D1"/>
    <w:rsid w:val="00797A69"/>
    <w:rsid w:val="007A5207"/>
    <w:rsid w:val="007A5925"/>
    <w:rsid w:val="007A6CA6"/>
    <w:rsid w:val="007A7FE1"/>
    <w:rsid w:val="007B7E7E"/>
    <w:rsid w:val="007D6559"/>
    <w:rsid w:val="007E74E3"/>
    <w:rsid w:val="0080372E"/>
    <w:rsid w:val="008159D7"/>
    <w:rsid w:val="008222F0"/>
    <w:rsid w:val="008317BF"/>
    <w:rsid w:val="00836F12"/>
    <w:rsid w:val="00843670"/>
    <w:rsid w:val="008578B9"/>
    <w:rsid w:val="00860336"/>
    <w:rsid w:val="00865944"/>
    <w:rsid w:val="00877B88"/>
    <w:rsid w:val="00893559"/>
    <w:rsid w:val="008B4CDD"/>
    <w:rsid w:val="008E208F"/>
    <w:rsid w:val="008E24A8"/>
    <w:rsid w:val="0090019D"/>
    <w:rsid w:val="00911AB4"/>
    <w:rsid w:val="00911B51"/>
    <w:rsid w:val="00931332"/>
    <w:rsid w:val="00931D56"/>
    <w:rsid w:val="00944EFE"/>
    <w:rsid w:val="009470D5"/>
    <w:rsid w:val="009544A1"/>
    <w:rsid w:val="00974CFB"/>
    <w:rsid w:val="00990CBF"/>
    <w:rsid w:val="00993F32"/>
    <w:rsid w:val="009C4851"/>
    <w:rsid w:val="009D0018"/>
    <w:rsid w:val="009D7B1B"/>
    <w:rsid w:val="00A36A32"/>
    <w:rsid w:val="00A41623"/>
    <w:rsid w:val="00A5127D"/>
    <w:rsid w:val="00A60270"/>
    <w:rsid w:val="00A70137"/>
    <w:rsid w:val="00A8347E"/>
    <w:rsid w:val="00A93565"/>
    <w:rsid w:val="00A96B42"/>
    <w:rsid w:val="00AA543E"/>
    <w:rsid w:val="00AC1D62"/>
    <w:rsid w:val="00AD7F92"/>
    <w:rsid w:val="00AF74AF"/>
    <w:rsid w:val="00B230C0"/>
    <w:rsid w:val="00B8266E"/>
    <w:rsid w:val="00B8674B"/>
    <w:rsid w:val="00BA4BE9"/>
    <w:rsid w:val="00BB4298"/>
    <w:rsid w:val="00BC31BB"/>
    <w:rsid w:val="00BC4619"/>
    <w:rsid w:val="00BD01AE"/>
    <w:rsid w:val="00BD4CE0"/>
    <w:rsid w:val="00BE1B29"/>
    <w:rsid w:val="00BE2DA4"/>
    <w:rsid w:val="00BE4A86"/>
    <w:rsid w:val="00BF6C20"/>
    <w:rsid w:val="00C013DD"/>
    <w:rsid w:val="00C05274"/>
    <w:rsid w:val="00C13976"/>
    <w:rsid w:val="00C21C63"/>
    <w:rsid w:val="00C21F15"/>
    <w:rsid w:val="00C25A7E"/>
    <w:rsid w:val="00C44618"/>
    <w:rsid w:val="00C45028"/>
    <w:rsid w:val="00C465ED"/>
    <w:rsid w:val="00C54806"/>
    <w:rsid w:val="00C641E5"/>
    <w:rsid w:val="00C67419"/>
    <w:rsid w:val="00C80DE7"/>
    <w:rsid w:val="00C87FE0"/>
    <w:rsid w:val="00C93881"/>
    <w:rsid w:val="00C95D08"/>
    <w:rsid w:val="00CB1496"/>
    <w:rsid w:val="00D1431B"/>
    <w:rsid w:val="00D16177"/>
    <w:rsid w:val="00D37E4A"/>
    <w:rsid w:val="00D44D07"/>
    <w:rsid w:val="00D62CEA"/>
    <w:rsid w:val="00D62D4D"/>
    <w:rsid w:val="00D74AB4"/>
    <w:rsid w:val="00D83B90"/>
    <w:rsid w:val="00D93F41"/>
    <w:rsid w:val="00D963CA"/>
    <w:rsid w:val="00DB6540"/>
    <w:rsid w:val="00DC47C3"/>
    <w:rsid w:val="00DC4C00"/>
    <w:rsid w:val="00DC7329"/>
    <w:rsid w:val="00DD10DB"/>
    <w:rsid w:val="00DD4503"/>
    <w:rsid w:val="00DE50AA"/>
    <w:rsid w:val="00DF41A8"/>
    <w:rsid w:val="00DF4798"/>
    <w:rsid w:val="00E0692D"/>
    <w:rsid w:val="00E40BFD"/>
    <w:rsid w:val="00E40CE3"/>
    <w:rsid w:val="00E40DD4"/>
    <w:rsid w:val="00E517BC"/>
    <w:rsid w:val="00E84A50"/>
    <w:rsid w:val="00E84C99"/>
    <w:rsid w:val="00EA3BCC"/>
    <w:rsid w:val="00EB34F3"/>
    <w:rsid w:val="00EC27C9"/>
    <w:rsid w:val="00EC7359"/>
    <w:rsid w:val="00ED42C9"/>
    <w:rsid w:val="00EE0F97"/>
    <w:rsid w:val="00EE19CF"/>
    <w:rsid w:val="00F448CD"/>
    <w:rsid w:val="00F50FBF"/>
    <w:rsid w:val="00F656C1"/>
    <w:rsid w:val="00F8172B"/>
    <w:rsid w:val="00F84B20"/>
    <w:rsid w:val="00FC6432"/>
    <w:rsid w:val="00FD7662"/>
    <w:rsid w:val="00FE67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theme="minorHAns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rFonts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4B5A4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u-RU" w:eastAsia="ru-RU"/>
    </w:rPr>
  </w:style>
  <w:style w:type="character" w:customStyle="1" w:styleId="rvts23">
    <w:name w:val="rvts23"/>
    <w:rsid w:val="00865944"/>
  </w:style>
  <w:style w:type="paragraph" w:styleId="a3">
    <w:name w:val="header"/>
    <w:basedOn w:val="a"/>
    <w:link w:val="a4"/>
    <w:uiPriority w:val="99"/>
    <w:unhideWhenUsed/>
    <w:rsid w:val="00701D6A"/>
    <w:pPr>
      <w:tabs>
        <w:tab w:val="center" w:pos="4819"/>
        <w:tab w:val="right" w:pos="9639"/>
      </w:tabs>
      <w:spacing w:after="0" w:line="240" w:lineRule="auto"/>
    </w:pPr>
  </w:style>
  <w:style w:type="paragraph" w:styleId="a5">
    <w:name w:val="footer"/>
    <w:basedOn w:val="a"/>
    <w:link w:val="a6"/>
    <w:uiPriority w:val="99"/>
    <w:unhideWhenUsed/>
    <w:rsid w:val="00701D6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701D6A"/>
    <w:rPr>
      <w:rFonts w:cs="Times New Roman"/>
    </w:rPr>
  </w:style>
  <w:style w:type="table" w:styleId="a7">
    <w:name w:val="Table Grid"/>
    <w:basedOn w:val="a1"/>
    <w:uiPriority w:val="39"/>
    <w:rsid w:val="0061547C"/>
    <w:pPr>
      <w:spacing w:after="0" w:line="240" w:lineRule="auto"/>
    </w:pPr>
    <w:rPr>
      <w:rFonts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6">
    <w:name w:val="Нижний колонтитул Знак"/>
    <w:basedOn w:val="a0"/>
    <w:link w:val="a5"/>
    <w:uiPriority w:val="99"/>
    <w:locked/>
    <w:rsid w:val="00701D6A"/>
    <w:rPr>
      <w:rFonts w:cs="Times New Roman"/>
    </w:rPr>
  </w:style>
  <w:style w:type="character" w:customStyle="1" w:styleId="FontStyle22">
    <w:name w:val="Font Style22"/>
    <w:basedOn w:val="a0"/>
    <w:uiPriority w:val="99"/>
    <w:rsid w:val="005A65CF"/>
    <w:rPr>
      <w:rFonts w:ascii="Times New Roman" w:hAnsi="Times New Roman" w:cs="Times New Roman"/>
      <w:sz w:val="26"/>
      <w:szCs w:val="26"/>
    </w:rPr>
  </w:style>
  <w:style w:type="character" w:customStyle="1" w:styleId="2">
    <w:name w:val="Основной текст (2)_"/>
    <w:basedOn w:val="a0"/>
    <w:link w:val="20"/>
    <w:locked/>
    <w:rsid w:val="00F448CD"/>
    <w:rPr>
      <w:rFonts w:ascii="Times New Roman" w:hAnsi="Times New Roman" w:cs="Times New Roman"/>
      <w:b/>
      <w:bCs/>
      <w:spacing w:val="-8"/>
      <w:sz w:val="26"/>
      <w:szCs w:val="26"/>
    </w:rPr>
  </w:style>
  <w:style w:type="paragraph" w:customStyle="1" w:styleId="20">
    <w:name w:val="Основной текст (2)"/>
    <w:basedOn w:val="a"/>
    <w:link w:val="2"/>
    <w:rsid w:val="00F448CD"/>
    <w:pPr>
      <w:widowControl w:val="0"/>
      <w:spacing w:after="60" w:line="240" w:lineRule="atLeast"/>
      <w:jc w:val="center"/>
    </w:pPr>
    <w:rPr>
      <w:rFonts w:ascii="Times New Roman" w:hAnsi="Times New Roman"/>
      <w:b/>
      <w:bCs/>
      <w:spacing w:val="-8"/>
      <w:sz w:val="26"/>
      <w:szCs w:val="26"/>
    </w:rPr>
  </w:style>
  <w:style w:type="paragraph" w:customStyle="1" w:styleId="Style11">
    <w:name w:val="Style11"/>
    <w:basedOn w:val="a"/>
    <w:uiPriority w:val="99"/>
    <w:rsid w:val="00F448CD"/>
    <w:pPr>
      <w:widowControl w:val="0"/>
      <w:autoSpaceDE w:val="0"/>
      <w:autoSpaceDN w:val="0"/>
      <w:adjustRightInd w:val="0"/>
      <w:spacing w:after="0" w:line="317" w:lineRule="exact"/>
      <w:ind w:firstLine="403"/>
    </w:pPr>
    <w:rPr>
      <w:rFonts w:ascii="Times New Roman" w:hAnsi="Times New Roman"/>
      <w:sz w:val="24"/>
      <w:szCs w:val="24"/>
      <w:lang w:eastAsia="uk-UA"/>
    </w:rPr>
  </w:style>
  <w:style w:type="paragraph" w:customStyle="1" w:styleId="rvps2">
    <w:name w:val="rvps2"/>
    <w:basedOn w:val="a"/>
    <w:rsid w:val="00A8347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character" w:styleId="a8">
    <w:name w:val="Hyperlink"/>
    <w:basedOn w:val="a0"/>
    <w:uiPriority w:val="99"/>
    <w:semiHidden/>
    <w:unhideWhenUsed/>
    <w:rsid w:val="00A8347E"/>
    <w:rPr>
      <w:rFonts w:cs="Times New Roman"/>
      <w:color w:val="0000FF"/>
      <w:u w:val="single"/>
    </w:rPr>
  </w:style>
  <w:style w:type="character" w:customStyle="1" w:styleId="iiianoaieou">
    <w:name w:val="iiia? no?aieou"/>
    <w:rsid w:val="00AA543E"/>
  </w:style>
  <w:style w:type="paragraph" w:styleId="a9">
    <w:name w:val="Normal (Web)"/>
    <w:basedOn w:val="a"/>
    <w:uiPriority w:val="99"/>
    <w:semiHidden/>
    <w:unhideWhenUsed/>
    <w:rsid w:val="00AA543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uk-UA"/>
    </w:rPr>
  </w:style>
  <w:style w:type="paragraph" w:customStyle="1" w:styleId="base">
    <w:name w:val="base"/>
    <w:basedOn w:val="a"/>
    <w:rsid w:val="00AA543E"/>
    <w:pPr>
      <w:spacing w:after="0" w:line="240" w:lineRule="auto"/>
      <w:ind w:firstLine="567"/>
      <w:jc w:val="both"/>
    </w:pPr>
    <w:rPr>
      <w:rFonts w:ascii="Times New Roman" w:hAnsi="Times New Roman"/>
      <w:sz w:val="24"/>
      <w:szCs w:val="20"/>
      <w:lang w:val="ru-RU" w:eastAsia="ru-RU"/>
    </w:rPr>
  </w:style>
  <w:style w:type="paragraph" w:styleId="aa">
    <w:name w:val="Balloon Text"/>
    <w:basedOn w:val="a"/>
    <w:link w:val="ab"/>
    <w:uiPriority w:val="99"/>
    <w:semiHidden/>
    <w:unhideWhenUsed/>
    <w:rsid w:val="006F34E1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ac">
    <w:name w:val="Нормальний текст"/>
    <w:basedOn w:val="a"/>
    <w:rsid w:val="00EE0F97"/>
    <w:pPr>
      <w:spacing w:before="120" w:after="0" w:line="240" w:lineRule="auto"/>
      <w:ind w:firstLine="567"/>
      <w:jc w:val="both"/>
    </w:pPr>
    <w:rPr>
      <w:rFonts w:ascii="Antiqua" w:hAnsi="Antiqua"/>
      <w:sz w:val="26"/>
      <w:szCs w:val="20"/>
      <w:lang w:eastAsia="ru-RU"/>
    </w:rPr>
  </w:style>
  <w:style w:type="character" w:customStyle="1" w:styleId="ab">
    <w:name w:val="Текст выноски Знак"/>
    <w:basedOn w:val="a0"/>
    <w:link w:val="aa"/>
    <w:uiPriority w:val="99"/>
    <w:semiHidden/>
    <w:locked/>
    <w:rsid w:val="006F34E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theme="minorHAns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rFonts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4B5A4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u-RU" w:eastAsia="ru-RU"/>
    </w:rPr>
  </w:style>
  <w:style w:type="character" w:customStyle="1" w:styleId="rvts23">
    <w:name w:val="rvts23"/>
    <w:rsid w:val="00865944"/>
  </w:style>
  <w:style w:type="paragraph" w:styleId="a3">
    <w:name w:val="header"/>
    <w:basedOn w:val="a"/>
    <w:link w:val="a4"/>
    <w:uiPriority w:val="99"/>
    <w:unhideWhenUsed/>
    <w:rsid w:val="00701D6A"/>
    <w:pPr>
      <w:tabs>
        <w:tab w:val="center" w:pos="4819"/>
        <w:tab w:val="right" w:pos="9639"/>
      </w:tabs>
      <w:spacing w:after="0" w:line="240" w:lineRule="auto"/>
    </w:pPr>
  </w:style>
  <w:style w:type="paragraph" w:styleId="a5">
    <w:name w:val="footer"/>
    <w:basedOn w:val="a"/>
    <w:link w:val="a6"/>
    <w:uiPriority w:val="99"/>
    <w:unhideWhenUsed/>
    <w:rsid w:val="00701D6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701D6A"/>
    <w:rPr>
      <w:rFonts w:cs="Times New Roman"/>
    </w:rPr>
  </w:style>
  <w:style w:type="table" w:styleId="a7">
    <w:name w:val="Table Grid"/>
    <w:basedOn w:val="a1"/>
    <w:uiPriority w:val="39"/>
    <w:rsid w:val="0061547C"/>
    <w:pPr>
      <w:spacing w:after="0" w:line="240" w:lineRule="auto"/>
    </w:pPr>
    <w:rPr>
      <w:rFonts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6">
    <w:name w:val="Нижний колонтитул Знак"/>
    <w:basedOn w:val="a0"/>
    <w:link w:val="a5"/>
    <w:uiPriority w:val="99"/>
    <w:locked/>
    <w:rsid w:val="00701D6A"/>
    <w:rPr>
      <w:rFonts w:cs="Times New Roman"/>
    </w:rPr>
  </w:style>
  <w:style w:type="character" w:customStyle="1" w:styleId="FontStyle22">
    <w:name w:val="Font Style22"/>
    <w:basedOn w:val="a0"/>
    <w:uiPriority w:val="99"/>
    <w:rsid w:val="005A65CF"/>
    <w:rPr>
      <w:rFonts w:ascii="Times New Roman" w:hAnsi="Times New Roman" w:cs="Times New Roman"/>
      <w:sz w:val="26"/>
      <w:szCs w:val="26"/>
    </w:rPr>
  </w:style>
  <w:style w:type="character" w:customStyle="1" w:styleId="2">
    <w:name w:val="Основной текст (2)_"/>
    <w:basedOn w:val="a0"/>
    <w:link w:val="20"/>
    <w:locked/>
    <w:rsid w:val="00F448CD"/>
    <w:rPr>
      <w:rFonts w:ascii="Times New Roman" w:hAnsi="Times New Roman" w:cs="Times New Roman"/>
      <w:b/>
      <w:bCs/>
      <w:spacing w:val="-8"/>
      <w:sz w:val="26"/>
      <w:szCs w:val="26"/>
    </w:rPr>
  </w:style>
  <w:style w:type="paragraph" w:customStyle="1" w:styleId="20">
    <w:name w:val="Основной текст (2)"/>
    <w:basedOn w:val="a"/>
    <w:link w:val="2"/>
    <w:rsid w:val="00F448CD"/>
    <w:pPr>
      <w:widowControl w:val="0"/>
      <w:spacing w:after="60" w:line="240" w:lineRule="atLeast"/>
      <w:jc w:val="center"/>
    </w:pPr>
    <w:rPr>
      <w:rFonts w:ascii="Times New Roman" w:hAnsi="Times New Roman"/>
      <w:b/>
      <w:bCs/>
      <w:spacing w:val="-8"/>
      <w:sz w:val="26"/>
      <w:szCs w:val="26"/>
    </w:rPr>
  </w:style>
  <w:style w:type="paragraph" w:customStyle="1" w:styleId="Style11">
    <w:name w:val="Style11"/>
    <w:basedOn w:val="a"/>
    <w:uiPriority w:val="99"/>
    <w:rsid w:val="00F448CD"/>
    <w:pPr>
      <w:widowControl w:val="0"/>
      <w:autoSpaceDE w:val="0"/>
      <w:autoSpaceDN w:val="0"/>
      <w:adjustRightInd w:val="0"/>
      <w:spacing w:after="0" w:line="317" w:lineRule="exact"/>
      <w:ind w:firstLine="403"/>
    </w:pPr>
    <w:rPr>
      <w:rFonts w:ascii="Times New Roman" w:hAnsi="Times New Roman"/>
      <w:sz w:val="24"/>
      <w:szCs w:val="24"/>
      <w:lang w:eastAsia="uk-UA"/>
    </w:rPr>
  </w:style>
  <w:style w:type="paragraph" w:customStyle="1" w:styleId="rvps2">
    <w:name w:val="rvps2"/>
    <w:basedOn w:val="a"/>
    <w:rsid w:val="00A8347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character" w:styleId="a8">
    <w:name w:val="Hyperlink"/>
    <w:basedOn w:val="a0"/>
    <w:uiPriority w:val="99"/>
    <w:semiHidden/>
    <w:unhideWhenUsed/>
    <w:rsid w:val="00A8347E"/>
    <w:rPr>
      <w:rFonts w:cs="Times New Roman"/>
      <w:color w:val="0000FF"/>
      <w:u w:val="single"/>
    </w:rPr>
  </w:style>
  <w:style w:type="character" w:customStyle="1" w:styleId="iiianoaieou">
    <w:name w:val="iiia? no?aieou"/>
    <w:rsid w:val="00AA543E"/>
  </w:style>
  <w:style w:type="paragraph" w:styleId="a9">
    <w:name w:val="Normal (Web)"/>
    <w:basedOn w:val="a"/>
    <w:uiPriority w:val="99"/>
    <w:semiHidden/>
    <w:unhideWhenUsed/>
    <w:rsid w:val="00AA543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uk-UA"/>
    </w:rPr>
  </w:style>
  <w:style w:type="paragraph" w:customStyle="1" w:styleId="base">
    <w:name w:val="base"/>
    <w:basedOn w:val="a"/>
    <w:rsid w:val="00AA543E"/>
    <w:pPr>
      <w:spacing w:after="0" w:line="240" w:lineRule="auto"/>
      <w:ind w:firstLine="567"/>
      <w:jc w:val="both"/>
    </w:pPr>
    <w:rPr>
      <w:rFonts w:ascii="Times New Roman" w:hAnsi="Times New Roman"/>
      <w:sz w:val="24"/>
      <w:szCs w:val="20"/>
      <w:lang w:val="ru-RU" w:eastAsia="ru-RU"/>
    </w:rPr>
  </w:style>
  <w:style w:type="paragraph" w:styleId="aa">
    <w:name w:val="Balloon Text"/>
    <w:basedOn w:val="a"/>
    <w:link w:val="ab"/>
    <w:uiPriority w:val="99"/>
    <w:semiHidden/>
    <w:unhideWhenUsed/>
    <w:rsid w:val="006F34E1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ac">
    <w:name w:val="Нормальний текст"/>
    <w:basedOn w:val="a"/>
    <w:rsid w:val="00EE0F97"/>
    <w:pPr>
      <w:spacing w:before="120" w:after="0" w:line="240" w:lineRule="auto"/>
      <w:ind w:firstLine="567"/>
      <w:jc w:val="both"/>
    </w:pPr>
    <w:rPr>
      <w:rFonts w:ascii="Antiqua" w:hAnsi="Antiqua"/>
      <w:sz w:val="26"/>
      <w:szCs w:val="20"/>
      <w:lang w:eastAsia="ru-RU"/>
    </w:rPr>
  </w:style>
  <w:style w:type="character" w:customStyle="1" w:styleId="ab">
    <w:name w:val="Текст выноски Знак"/>
    <w:basedOn w:val="a0"/>
    <w:link w:val="aa"/>
    <w:uiPriority w:val="99"/>
    <w:semiHidden/>
    <w:locked/>
    <w:rsid w:val="006F34E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759128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128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128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280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91281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59128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128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on.rada.gov.ua/laws/show/584%D0%B0-18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D210EC-603E-4A63-9708-576A81B907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5549</Words>
  <Characters>3164</Characters>
  <Application>Microsoft Office Word</Application>
  <DocSecurity>0</DocSecurity>
  <Lines>26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8696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User</cp:lastModifiedBy>
  <cp:revision>2</cp:revision>
  <cp:lastPrinted>2021-07-23T06:44:00Z</cp:lastPrinted>
  <dcterms:created xsi:type="dcterms:W3CDTF">2021-09-20T06:53:00Z</dcterms:created>
  <dcterms:modified xsi:type="dcterms:W3CDTF">2021-09-20T06:53:00Z</dcterms:modified>
</cp:coreProperties>
</file>